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EEE" w:rsidRPr="001C6EEE" w:rsidRDefault="001C6EEE" w:rsidP="001C6EEE">
      <w:pPr>
        <w:spacing w:after="0" w:line="240" w:lineRule="auto"/>
        <w:jc w:val="center"/>
        <w:rPr>
          <w:rFonts w:ascii="Minion Pro" w:eastAsia="Times New Roman" w:hAnsi="Minion Pro" w:cs="Times New Roman"/>
          <w:color w:val="000000"/>
          <w:sz w:val="48"/>
          <w:szCs w:val="48"/>
        </w:rPr>
      </w:pPr>
      <w:r w:rsidRPr="001C6EEE">
        <w:rPr>
          <w:rFonts w:ascii="Minion Pro" w:eastAsia="Times New Roman" w:hAnsi="Minion Pro" w:cs="Times New Roman"/>
          <w:bCs/>
          <w:color w:val="000000"/>
          <w:sz w:val="48"/>
          <w:szCs w:val="48"/>
        </w:rPr>
        <w:t>American Dante Bibliography for 1970</w:t>
      </w:r>
    </w:p>
    <w:p w:rsidR="00511D6A" w:rsidRDefault="00511D6A" w:rsidP="001C6EEE">
      <w:pPr>
        <w:spacing w:after="0" w:line="240" w:lineRule="auto"/>
        <w:jc w:val="center"/>
        <w:rPr>
          <w:rFonts w:ascii="Minion Pro" w:eastAsia="Times New Roman" w:hAnsi="Minion Pro" w:cs="Times New Roman"/>
          <w:color w:val="000000"/>
          <w:sz w:val="27"/>
          <w:szCs w:val="27"/>
        </w:rPr>
      </w:pPr>
    </w:p>
    <w:p w:rsidR="001C6EEE" w:rsidRPr="001C6EEE" w:rsidRDefault="00511D6A" w:rsidP="001C6EEE">
      <w:pPr>
        <w:spacing w:after="0" w:line="240" w:lineRule="auto"/>
        <w:jc w:val="center"/>
        <w:rPr>
          <w:rFonts w:ascii="Minion Pro" w:eastAsia="Times New Roman" w:hAnsi="Minion Pro" w:cs="Times New Roman"/>
          <w:color w:val="000000"/>
          <w:sz w:val="32"/>
          <w:szCs w:val="32"/>
        </w:rPr>
      </w:pPr>
      <w:r w:rsidRPr="001C6EEE">
        <w:rPr>
          <w:rFonts w:ascii="Minion Pro" w:eastAsia="Times New Roman" w:hAnsi="Minion Pro" w:cs="Times New Roman"/>
          <w:color w:val="000000"/>
          <w:sz w:val="32"/>
          <w:szCs w:val="32"/>
        </w:rPr>
        <w:t>Anthony L. Pellegrini</w:t>
      </w:r>
    </w:p>
    <w:p w:rsidR="001C6EEE" w:rsidRPr="001C6EEE" w:rsidRDefault="001C6EEE" w:rsidP="001C6EEE">
      <w:pPr>
        <w:spacing w:after="270" w:line="240" w:lineRule="auto"/>
        <w:jc w:val="center"/>
        <w:rPr>
          <w:rFonts w:ascii="Minion Pro" w:eastAsia="Times New Roman" w:hAnsi="Minion Pro" w:cs="Times New Roman"/>
          <w:color w:val="000000"/>
          <w:sz w:val="27"/>
          <w:szCs w:val="27"/>
        </w:rPr>
      </w:pPr>
    </w:p>
    <w:p w:rsidR="001C6EEE" w:rsidRDefault="001C6EEE" w:rsidP="00D317DC">
      <w:pPr>
        <w:spacing w:after="0" w:line="240" w:lineRule="auto"/>
        <w:ind w:left="720" w:right="720"/>
        <w:rPr>
          <w:rFonts w:ascii="Minion Pro" w:eastAsia="Times New Roman" w:hAnsi="Minion Pro" w:cs="Times New Roman"/>
          <w:color w:val="000000"/>
          <w:sz w:val="20"/>
          <w:szCs w:val="20"/>
        </w:rPr>
      </w:pPr>
      <w:r w:rsidRPr="001C6EEE">
        <w:rPr>
          <w:rFonts w:ascii="Minion Pro" w:eastAsia="Times New Roman" w:hAnsi="Minion Pro" w:cs="Times New Roman"/>
          <w:color w:val="000000"/>
          <w:sz w:val="20"/>
          <w:szCs w:val="20"/>
        </w:rPr>
        <w:t xml:space="preserve">This bibliography is intended to include the Dante translations published in this country in 1970, and all Dante studies and reviews published in 1970 that are in any sense American. The latter criterion is construed to include foreign reviews of American publications pertaining to Dante. </w:t>
      </w:r>
    </w:p>
    <w:p w:rsidR="00D317DC" w:rsidRPr="001C6EEE" w:rsidRDefault="00D317DC" w:rsidP="00D317DC">
      <w:pPr>
        <w:spacing w:after="0" w:line="240" w:lineRule="auto"/>
        <w:ind w:left="720" w:right="720"/>
        <w:rPr>
          <w:rFonts w:ascii="Minion Pro" w:eastAsia="Times New Roman" w:hAnsi="Minion Pro" w:cs="Times New Roman"/>
          <w:color w:val="000000"/>
          <w:sz w:val="20"/>
          <w:szCs w:val="20"/>
        </w:rPr>
      </w:pPr>
    </w:p>
    <w:p w:rsidR="00D317DC" w:rsidRPr="00D317DC" w:rsidRDefault="00D317DC" w:rsidP="00D317DC">
      <w:pPr>
        <w:spacing w:after="0" w:line="240" w:lineRule="auto"/>
        <w:jc w:val="center"/>
        <w:rPr>
          <w:rFonts w:ascii="Minion Pro" w:eastAsia="Times New Roman" w:hAnsi="Minion Pro" w:cs="Times New Roman"/>
          <w:i/>
          <w:iCs/>
          <w:color w:val="000000"/>
          <w:sz w:val="24"/>
          <w:szCs w:val="24"/>
        </w:rPr>
      </w:pPr>
    </w:p>
    <w:p w:rsidR="001C6EEE" w:rsidRPr="001C6EEE" w:rsidRDefault="001C6EEE" w:rsidP="00D317DC">
      <w:pPr>
        <w:spacing w:after="0" w:line="240" w:lineRule="auto"/>
        <w:jc w:val="center"/>
        <w:rPr>
          <w:rFonts w:ascii="Minion Pro" w:eastAsia="Times New Roman" w:hAnsi="Minion Pro" w:cs="Times New Roman"/>
          <w:color w:val="000000"/>
          <w:sz w:val="32"/>
          <w:szCs w:val="32"/>
        </w:rPr>
      </w:pPr>
      <w:r w:rsidRPr="001C6EEE">
        <w:rPr>
          <w:rFonts w:ascii="Minion Pro" w:eastAsia="Times New Roman" w:hAnsi="Minion Pro" w:cs="Times New Roman"/>
          <w:i/>
          <w:iCs/>
          <w:color w:val="000000"/>
          <w:sz w:val="32"/>
          <w:szCs w:val="32"/>
        </w:rPr>
        <w:t>Translations</w:t>
      </w:r>
    </w:p>
    <w:p w:rsidR="00D317DC" w:rsidRDefault="001C6EEE" w:rsidP="001C6EEE">
      <w:pPr>
        <w:spacing w:before="100" w:beforeAutospacing="1" w:after="100" w:afterAutospacing="1" w:line="240" w:lineRule="auto"/>
        <w:rPr>
          <w:rFonts w:ascii="Minion Pro" w:eastAsia="Times New Roman" w:hAnsi="Minion Pro" w:cs="Times New Roman"/>
          <w:color w:val="000000"/>
          <w:sz w:val="24"/>
          <w:szCs w:val="24"/>
        </w:rPr>
      </w:pPr>
      <w:r w:rsidRPr="001C6EEE">
        <w:rPr>
          <w:rFonts w:ascii="Minion Pro" w:eastAsia="Times New Roman" w:hAnsi="Minion Pro" w:cs="Times New Roman"/>
          <w:i/>
          <w:iCs/>
          <w:color w:val="000000"/>
          <w:sz w:val="24"/>
          <w:szCs w:val="24"/>
        </w:rPr>
        <w:t>The Divine Comedy</w:t>
      </w:r>
      <w:r w:rsidRPr="001C6EEE">
        <w:rPr>
          <w:rFonts w:ascii="Minion Pro" w:eastAsia="Times New Roman" w:hAnsi="Minion Pro" w:cs="Times New Roman"/>
          <w:color w:val="000000"/>
          <w:sz w:val="24"/>
          <w:szCs w:val="24"/>
        </w:rPr>
        <w:t xml:space="preserve">. Translated, with a commentary, by </w:t>
      </w:r>
      <w:r w:rsidRPr="001C6EEE">
        <w:rPr>
          <w:rFonts w:ascii="Minion Pro" w:eastAsia="Times New Roman" w:hAnsi="Minion Pro" w:cs="Times New Roman"/>
          <w:b/>
          <w:color w:val="000000"/>
          <w:sz w:val="24"/>
          <w:szCs w:val="24"/>
        </w:rPr>
        <w:t>Charles S</w:t>
      </w:r>
      <w:r w:rsidR="00621E77" w:rsidRPr="00621E77">
        <w:rPr>
          <w:rFonts w:ascii="Minion Pro" w:eastAsia="Times New Roman" w:hAnsi="Minion Pro" w:cs="Times New Roman"/>
          <w:color w:val="000000"/>
          <w:sz w:val="24"/>
          <w:szCs w:val="24"/>
        </w:rPr>
        <w:t xml:space="preserve">. </w:t>
      </w:r>
      <w:r w:rsidRPr="001C6EEE">
        <w:rPr>
          <w:rFonts w:ascii="Minion Pro" w:eastAsia="Times New Roman" w:hAnsi="Minion Pro" w:cs="Times New Roman"/>
          <w:b/>
          <w:color w:val="000000"/>
          <w:sz w:val="24"/>
          <w:szCs w:val="24"/>
        </w:rPr>
        <w:t>Singleton</w:t>
      </w:r>
      <w:r w:rsidRPr="001C6EEE">
        <w:rPr>
          <w:rFonts w:ascii="Minion Pro" w:eastAsia="Times New Roman" w:hAnsi="Minion Pro" w:cs="Times New Roman"/>
          <w:color w:val="000000"/>
          <w:sz w:val="24"/>
          <w:szCs w:val="24"/>
        </w:rPr>
        <w:t>. [1.]</w:t>
      </w:r>
      <w:r w:rsidR="00D317DC">
        <w:rPr>
          <w:rFonts w:ascii="Minion Pro" w:eastAsia="Times New Roman" w:hAnsi="Minion Pro" w:cs="Times New Roman"/>
          <w:color w:val="000000"/>
          <w:sz w:val="24"/>
          <w:szCs w:val="24"/>
        </w:rPr>
        <w:t xml:space="preserve"> </w:t>
      </w:r>
      <w:r w:rsidRPr="001C6EEE">
        <w:rPr>
          <w:rFonts w:ascii="Minion Pro" w:eastAsia="Times New Roman" w:hAnsi="Minion Pro" w:cs="Times New Roman"/>
          <w:i/>
          <w:iCs/>
          <w:color w:val="000000"/>
          <w:sz w:val="24"/>
          <w:szCs w:val="24"/>
        </w:rPr>
        <w:t>Inferno.</w:t>
      </w:r>
      <w:r w:rsidR="00D317DC">
        <w:rPr>
          <w:rFonts w:ascii="Minion Pro" w:eastAsia="Times New Roman" w:hAnsi="Minion Pro" w:cs="Times New Roman"/>
          <w:i/>
          <w:iCs/>
          <w:color w:val="000000"/>
          <w:sz w:val="24"/>
          <w:szCs w:val="24"/>
        </w:rPr>
        <w:t xml:space="preserve"> </w:t>
      </w:r>
      <w:r w:rsidRPr="001C6EEE">
        <w:rPr>
          <w:rFonts w:ascii="Minion Pro" w:eastAsia="Times New Roman" w:hAnsi="Minion Pro" w:cs="Times New Roman"/>
          <w:color w:val="000000"/>
          <w:sz w:val="24"/>
          <w:szCs w:val="24"/>
        </w:rPr>
        <w:t>Bollingen S</w:t>
      </w:r>
      <w:r w:rsidR="00845EC5">
        <w:rPr>
          <w:rFonts w:ascii="Minion Pro" w:eastAsia="Times New Roman" w:hAnsi="Minion Pro" w:cs="Times New Roman"/>
          <w:color w:val="000000"/>
          <w:sz w:val="24"/>
          <w:szCs w:val="24"/>
        </w:rPr>
        <w:t>eries, LXXX. Princeton, N.J.:</w:t>
      </w:r>
      <w:r w:rsidRPr="001C6EEE">
        <w:rPr>
          <w:rFonts w:ascii="Minion Pro" w:eastAsia="Times New Roman" w:hAnsi="Minion Pro" w:cs="Times New Roman"/>
          <w:color w:val="000000"/>
          <w:sz w:val="24"/>
          <w:szCs w:val="24"/>
        </w:rPr>
        <w:t xml:space="preserve"> Princeton University Press</w:t>
      </w:r>
      <w:r w:rsidR="0004442A">
        <w:rPr>
          <w:rFonts w:ascii="Minion Pro" w:eastAsia="Times New Roman" w:hAnsi="Minion Pro" w:cs="Times New Roman"/>
          <w:color w:val="000000"/>
          <w:sz w:val="24"/>
          <w:szCs w:val="24"/>
        </w:rPr>
        <w:t>, 1970</w:t>
      </w:r>
      <w:r w:rsidR="007E743B">
        <w:rPr>
          <w:rFonts w:ascii="Minion Pro" w:eastAsia="Times New Roman" w:hAnsi="Minion Pro" w:cs="Times New Roman"/>
          <w:color w:val="000000"/>
          <w:sz w:val="24"/>
          <w:szCs w:val="24"/>
        </w:rPr>
        <w:t>. 2 v. (382; [x], 683 p.,</w:t>
      </w:r>
      <w:r w:rsidRPr="001C6EEE">
        <w:rPr>
          <w:rFonts w:ascii="Minion Pro" w:eastAsia="Times New Roman" w:hAnsi="Minion Pro" w:cs="Times New Roman"/>
          <w:color w:val="000000"/>
          <w:sz w:val="24"/>
          <w:szCs w:val="24"/>
        </w:rPr>
        <w:t xml:space="preserve"> illus., pls., diagrs., fld. maps. </w:t>
      </w:r>
    </w:p>
    <w:p w:rsidR="001C6EEE" w:rsidRPr="001C6EEE" w:rsidRDefault="001C6EEE" w:rsidP="00D317DC">
      <w:pPr>
        <w:spacing w:before="100" w:beforeAutospacing="1" w:after="100" w:afterAutospacing="1" w:line="240" w:lineRule="auto"/>
        <w:ind w:firstLine="432"/>
        <w:rPr>
          <w:rFonts w:ascii="Minion Pro" w:eastAsia="Times New Roman" w:hAnsi="Minion Pro" w:cs="Times New Roman"/>
          <w:color w:val="000000"/>
          <w:sz w:val="24"/>
          <w:szCs w:val="24"/>
        </w:rPr>
      </w:pPr>
      <w:r w:rsidRPr="001C6EEE">
        <w:rPr>
          <w:rFonts w:ascii="Minion Pro" w:eastAsia="Times New Roman" w:hAnsi="Minion Pro" w:cs="Times New Roman"/>
          <w:color w:val="000000"/>
          <w:sz w:val="24"/>
          <w:szCs w:val="24"/>
        </w:rPr>
        <w:t>The two volumes devoted to the first</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cantica</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color w:val="000000"/>
          <w:sz w:val="24"/>
          <w:szCs w:val="24"/>
        </w:rPr>
        <w:t>are: 1. Italian text and translations; and 2. Commentary. The prose version is given on opposite pages with the original Italian text substantially as established by Giorgio Petrocchi (</w:t>
      </w:r>
      <w:r w:rsidRPr="001C6EEE">
        <w:rPr>
          <w:rFonts w:ascii="Minion Pro" w:eastAsia="Times New Roman" w:hAnsi="Minion Pro" w:cs="Times New Roman"/>
          <w:i/>
          <w:iCs/>
          <w:color w:val="000000"/>
          <w:sz w:val="24"/>
          <w:szCs w:val="24"/>
        </w:rPr>
        <w:t>La Commedia secondo l</w:t>
      </w:r>
      <w:r w:rsidR="003C3C32">
        <w:rPr>
          <w:rFonts w:ascii="Minion Pro" w:eastAsia="Times New Roman" w:hAnsi="Minion Pro" w:cs="Times New Roman"/>
          <w:i/>
          <w:iCs/>
          <w:color w:val="000000"/>
          <w:sz w:val="24"/>
          <w:szCs w:val="24"/>
        </w:rPr>
        <w:t>’</w:t>
      </w:r>
      <w:r w:rsidRPr="001C6EEE">
        <w:rPr>
          <w:rFonts w:ascii="Minion Pro" w:eastAsia="Times New Roman" w:hAnsi="Minion Pro" w:cs="Times New Roman"/>
          <w:i/>
          <w:iCs/>
          <w:color w:val="000000"/>
          <w:sz w:val="24"/>
          <w:szCs w:val="24"/>
        </w:rPr>
        <w:t>antica vulgata</w:t>
      </w:r>
      <w:r w:rsidRPr="001C6EEE">
        <w:rPr>
          <w:rFonts w:ascii="Minion Pro" w:eastAsia="Times New Roman" w:hAnsi="Minion Pro" w:cs="Times New Roman"/>
          <w:color w:val="000000"/>
          <w:sz w:val="24"/>
          <w:szCs w:val="24"/>
        </w:rPr>
        <w:t xml:space="preserve">, Società Dantesca Italiana, Edizione Nazionale, Mondadori, 1966-68, 4 v.), with the few departures indicated in the commentary; the volume comes with a </w:t>
      </w:r>
      <w:r w:rsidR="00BC4241">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Note on the Italian Text and the Translation</w:t>
      </w:r>
      <w:r w:rsidR="007C2975">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and an index of persons and places mentioned in the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Inferno</w:t>
      </w:r>
      <w:r w:rsidRPr="001C6EEE">
        <w:rPr>
          <w:rFonts w:ascii="Minion Pro" w:eastAsia="Times New Roman" w:hAnsi="Minion Pro" w:cs="Times New Roman"/>
          <w:color w:val="000000"/>
          <w:sz w:val="24"/>
          <w:szCs w:val="24"/>
        </w:rPr>
        <w:t>. The volume of commentary is illustrated with nine half-tone plates, seven figures or diagrams, and four maps; also, there is a note on the commentary and a list of works cited and of abbreviations With the present pair of volumes, this long-awaited work is now launched in print and will eventually comprehend seven volumes, the last of which will consist of essays and excursuses on broader lines of interpretation and special problems of meaning in Dante</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poem.</w:t>
      </w:r>
    </w:p>
    <w:p w:rsidR="0072216E" w:rsidRPr="00D92E0E" w:rsidRDefault="0072216E" w:rsidP="0072216E">
      <w:pPr>
        <w:pStyle w:val="NormalWeb"/>
        <w:rPr>
          <w:rFonts w:ascii="Minion Pro" w:hAnsi="Minion Pro"/>
        </w:rPr>
      </w:pPr>
      <w:r w:rsidRPr="00D92E0E">
        <w:rPr>
          <w:rFonts w:ascii="Minion Pro" w:hAnsi="Minion Pro"/>
        </w:rPr>
        <w:t>[</w:t>
      </w:r>
      <w:r w:rsidRPr="00D92E0E">
        <w:rPr>
          <w:rFonts w:ascii="Minion Pro" w:hAnsi="Minion Pro"/>
          <w:i/>
          <w:iCs/>
        </w:rPr>
        <w:t>Inferno, Paradiso</w:t>
      </w:r>
      <w:r w:rsidRPr="00D92E0E">
        <w:rPr>
          <w:rFonts w:ascii="Minion Pro" w:hAnsi="Minion Pro"/>
        </w:rPr>
        <w:t xml:space="preserve">] </w:t>
      </w:r>
      <w:r w:rsidRPr="00D92E0E">
        <w:rPr>
          <w:rFonts w:ascii="Minion Pro" w:hAnsi="Minion Pro"/>
          <w:i/>
          <w:iCs/>
        </w:rPr>
        <w:t>In The Humanist Tradition in World Literature: An Anthology of Masterpieces from Gilgamesh to the Divine Comedy</w:t>
      </w:r>
      <w:r w:rsidRPr="00D92E0E">
        <w:rPr>
          <w:rFonts w:ascii="Minion Pro" w:hAnsi="Minion Pro"/>
        </w:rPr>
        <w:t xml:space="preserve">, edited by </w:t>
      </w:r>
      <w:r w:rsidRPr="0072216E">
        <w:rPr>
          <w:rFonts w:ascii="Minion Pro" w:hAnsi="Minion Pro"/>
          <w:b/>
        </w:rPr>
        <w:t>Stephen L. Harris</w:t>
      </w:r>
      <w:r w:rsidRPr="00D92E0E">
        <w:rPr>
          <w:rFonts w:ascii="Minion Pro" w:hAnsi="Minion Pro"/>
        </w:rPr>
        <w:t xml:space="preserve"> (Columbus, Ohio: Charles E. Merrill Co., 1970). </w:t>
      </w:r>
    </w:p>
    <w:p w:rsidR="0072216E" w:rsidRPr="00D92E0E" w:rsidRDefault="0072216E" w:rsidP="0072216E">
      <w:pPr>
        <w:pStyle w:val="NormalWeb"/>
        <w:ind w:firstLine="432"/>
        <w:rPr>
          <w:rFonts w:ascii="Minion Pro" w:hAnsi="Minion Pro"/>
        </w:rPr>
      </w:pPr>
      <w:r w:rsidRPr="00D92E0E">
        <w:rPr>
          <w:rFonts w:ascii="Minion Pro" w:hAnsi="Minion Pro"/>
        </w:rPr>
        <w:t xml:space="preserve">Contains the </w:t>
      </w:r>
      <w:r w:rsidRPr="00D92E0E">
        <w:rPr>
          <w:rFonts w:ascii="Minion Pro" w:hAnsi="Minion Pro"/>
          <w:i/>
          <w:iCs/>
        </w:rPr>
        <w:t>Inferno</w:t>
      </w:r>
      <w:r w:rsidRPr="00D92E0E">
        <w:rPr>
          <w:rFonts w:ascii="Minion Pro" w:hAnsi="Minion Pro"/>
        </w:rPr>
        <w:t xml:space="preserve"> in the John Ciardi translation (see </w:t>
      </w:r>
      <w:r w:rsidRPr="00D92E0E">
        <w:rPr>
          <w:rFonts w:ascii="Minion Pro" w:hAnsi="Minion Pro"/>
          <w:i/>
          <w:iCs/>
        </w:rPr>
        <w:t>73rd Report</w:t>
      </w:r>
      <w:r w:rsidRPr="00D92E0E">
        <w:rPr>
          <w:rFonts w:ascii="Minion Pro" w:hAnsi="Minion Pro"/>
        </w:rPr>
        <w:t xml:space="preserve">, 53-54, </w:t>
      </w:r>
      <w:r w:rsidRPr="00D92E0E">
        <w:rPr>
          <w:rFonts w:ascii="Minion Pro" w:hAnsi="Minion Pro"/>
          <w:i/>
          <w:iCs/>
        </w:rPr>
        <w:t>80th Report</w:t>
      </w:r>
      <w:r w:rsidRPr="00D92E0E">
        <w:rPr>
          <w:rFonts w:ascii="Minion Pro" w:hAnsi="Minion Pro"/>
        </w:rPr>
        <w:t xml:space="preserve">, 22, </w:t>
      </w:r>
      <w:r w:rsidRPr="00D92E0E">
        <w:rPr>
          <w:rFonts w:ascii="Minion Pro" w:hAnsi="Minion Pro"/>
          <w:i/>
          <w:iCs/>
        </w:rPr>
        <w:t>Dante Studies</w:t>
      </w:r>
      <w:r w:rsidRPr="00D92E0E">
        <w:rPr>
          <w:rFonts w:ascii="Minion Pro" w:hAnsi="Minion Pro"/>
        </w:rPr>
        <w:t xml:space="preserve">, LXXXIX, 108) and the </w:t>
      </w:r>
      <w:r w:rsidRPr="00D92E0E">
        <w:rPr>
          <w:rFonts w:ascii="Minion Pro" w:hAnsi="Minion Pro"/>
          <w:i/>
          <w:iCs/>
        </w:rPr>
        <w:t>Paradiso</w:t>
      </w:r>
      <w:r w:rsidRPr="00D92E0E">
        <w:rPr>
          <w:rFonts w:ascii="Minion Pro" w:hAnsi="Minion Pro"/>
        </w:rPr>
        <w:t xml:space="preserve"> in the T. G. Bergin translation (see </w:t>
      </w:r>
      <w:r w:rsidRPr="00D92E0E">
        <w:rPr>
          <w:rFonts w:ascii="Minion Pro" w:hAnsi="Minion Pro"/>
          <w:i/>
          <w:iCs/>
        </w:rPr>
        <w:t>74th Report</w:t>
      </w:r>
      <w:r w:rsidRPr="00D92E0E">
        <w:rPr>
          <w:rFonts w:ascii="Minion Pro" w:hAnsi="Minion Pro"/>
        </w:rPr>
        <w:t>, 45).</w:t>
      </w:r>
    </w:p>
    <w:p w:rsidR="001C6EEE" w:rsidRPr="001C6EEE" w:rsidRDefault="001C6EEE" w:rsidP="001C6EEE">
      <w:pPr>
        <w:spacing w:before="100" w:beforeAutospacing="1" w:after="100" w:afterAutospacing="1" w:line="240" w:lineRule="auto"/>
        <w:rPr>
          <w:rFonts w:ascii="Minion Pro" w:eastAsia="Times New Roman" w:hAnsi="Minion Pro" w:cs="Times New Roman"/>
          <w:color w:val="000000"/>
          <w:sz w:val="24"/>
          <w:szCs w:val="24"/>
        </w:rPr>
      </w:pPr>
      <w:r w:rsidRPr="001C6EEE">
        <w:rPr>
          <w:rFonts w:ascii="Minion Pro" w:eastAsia="Times New Roman" w:hAnsi="Minion Pro" w:cs="Times New Roman"/>
          <w:i/>
          <w:iCs/>
          <w:color w:val="000000"/>
          <w:sz w:val="24"/>
          <w:szCs w:val="24"/>
        </w:rPr>
        <w:t>The Paradiso</w:t>
      </w:r>
      <w:r w:rsidRPr="001C6EEE">
        <w:rPr>
          <w:rFonts w:ascii="Minion Pro" w:eastAsia="Times New Roman" w:hAnsi="Minion Pro" w:cs="Times New Roman"/>
          <w:color w:val="000000"/>
          <w:sz w:val="24"/>
          <w:szCs w:val="24"/>
        </w:rPr>
        <w:t xml:space="preserve">. A verse rendering for the modern reader by </w:t>
      </w:r>
      <w:r w:rsidRPr="001C6EEE">
        <w:rPr>
          <w:rFonts w:ascii="Minion Pro" w:eastAsia="Times New Roman" w:hAnsi="Minion Pro" w:cs="Times New Roman"/>
          <w:b/>
          <w:color w:val="000000"/>
          <w:sz w:val="24"/>
          <w:szCs w:val="24"/>
        </w:rPr>
        <w:t>John Ciardi</w:t>
      </w:r>
      <w:r w:rsidRPr="001C6EEE">
        <w:rPr>
          <w:rFonts w:ascii="Minion Pro" w:eastAsia="Times New Roman" w:hAnsi="Minion Pro" w:cs="Times New Roman"/>
          <w:color w:val="000000"/>
          <w:sz w:val="24"/>
          <w:szCs w:val="24"/>
        </w:rPr>
        <w:t xml:space="preserve">. Introduction by </w:t>
      </w:r>
      <w:r w:rsidRPr="001C6EEE">
        <w:rPr>
          <w:rFonts w:ascii="Minion Pro" w:eastAsia="Times New Roman" w:hAnsi="Minion Pro" w:cs="Times New Roman"/>
          <w:b/>
          <w:color w:val="000000"/>
          <w:sz w:val="24"/>
          <w:szCs w:val="24"/>
        </w:rPr>
        <w:t>John Freccero</w:t>
      </w:r>
      <w:r w:rsidRPr="001C6EEE">
        <w:rPr>
          <w:rFonts w:ascii="Minion Pro" w:eastAsia="Times New Roman" w:hAnsi="Minion Pro" w:cs="Times New Roman"/>
          <w:color w:val="000000"/>
          <w:sz w:val="24"/>
          <w:szCs w:val="24"/>
        </w:rPr>
        <w:t>. New York: New American Library</w:t>
      </w:r>
      <w:r w:rsidR="00B21BCA">
        <w:rPr>
          <w:rFonts w:ascii="Minion Pro" w:eastAsia="Times New Roman" w:hAnsi="Minion Pro" w:cs="Times New Roman"/>
          <w:color w:val="000000"/>
          <w:sz w:val="24"/>
          <w:szCs w:val="24"/>
        </w:rPr>
        <w:t xml:space="preserve">, </w:t>
      </w:r>
      <w:r w:rsidR="00B21BCA" w:rsidRPr="001C6EEE">
        <w:rPr>
          <w:rFonts w:ascii="Minion Pro" w:eastAsia="Times New Roman" w:hAnsi="Minion Pro" w:cs="Times New Roman"/>
          <w:color w:val="000000"/>
          <w:sz w:val="24"/>
          <w:szCs w:val="24"/>
        </w:rPr>
        <w:t>1970</w:t>
      </w:r>
      <w:r w:rsidRPr="001C6EEE">
        <w:rPr>
          <w:rFonts w:ascii="Minion Pro" w:eastAsia="Times New Roman" w:hAnsi="Minion Pro" w:cs="Times New Roman"/>
          <w:color w:val="000000"/>
          <w:sz w:val="24"/>
          <w:szCs w:val="24"/>
        </w:rPr>
        <w:t xml:space="preserve">. xxi, 367 p. illus., diagrs. (A Mentor Book, MY 1036.) </w:t>
      </w:r>
    </w:p>
    <w:p w:rsidR="001C6EEE" w:rsidRPr="001C6EEE" w:rsidRDefault="001C6EEE" w:rsidP="006B0CDB">
      <w:pPr>
        <w:spacing w:before="100" w:beforeAutospacing="1" w:after="100" w:afterAutospacing="1" w:line="240" w:lineRule="auto"/>
        <w:ind w:firstLine="432"/>
        <w:rPr>
          <w:rFonts w:ascii="Minion Pro" w:eastAsia="Times New Roman" w:hAnsi="Minion Pro" w:cs="Times New Roman"/>
          <w:color w:val="000000"/>
          <w:sz w:val="24"/>
          <w:szCs w:val="24"/>
        </w:rPr>
      </w:pPr>
      <w:r w:rsidRPr="001C6EEE">
        <w:rPr>
          <w:rFonts w:ascii="Minion Pro" w:eastAsia="Times New Roman" w:hAnsi="Minion Pro" w:cs="Times New Roman"/>
          <w:color w:val="000000"/>
          <w:sz w:val="24"/>
          <w:szCs w:val="24"/>
        </w:rPr>
        <w:lastRenderedPageBreak/>
        <w:t>Completes Mr. Ciardi</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translation of the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Commedia</w:t>
      </w:r>
      <w:r w:rsidRPr="001C6EEE">
        <w:rPr>
          <w:rFonts w:ascii="Minion Pro" w:eastAsia="Times New Roman" w:hAnsi="Minion Pro" w:cs="Times New Roman"/>
          <w:color w:val="000000"/>
          <w:sz w:val="24"/>
          <w:szCs w:val="24"/>
        </w:rPr>
        <w:t>. Like his version of the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Inferno</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color w:val="000000"/>
          <w:sz w:val="24"/>
          <w:szCs w:val="24"/>
        </w:rPr>
        <w:t>(1954; see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73rd Report</w:t>
      </w:r>
      <w:r w:rsidRPr="001C6EEE">
        <w:rPr>
          <w:rFonts w:ascii="Minion Pro" w:eastAsia="Times New Roman" w:hAnsi="Minion Pro" w:cs="Times New Roman"/>
          <w:color w:val="000000"/>
          <w:sz w:val="24"/>
          <w:szCs w:val="24"/>
        </w:rPr>
        <w:t>, 53-54) and the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Purgatorio</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color w:val="000000"/>
          <w:sz w:val="24"/>
          <w:szCs w:val="24"/>
        </w:rPr>
        <w:t>(1961; see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80th Report</w:t>
      </w:r>
      <w:r w:rsidRPr="001C6EEE">
        <w:rPr>
          <w:rFonts w:ascii="Minion Pro" w:eastAsia="Times New Roman" w:hAnsi="Minion Pro" w:cs="Times New Roman"/>
          <w:color w:val="000000"/>
          <w:sz w:val="24"/>
          <w:szCs w:val="24"/>
        </w:rPr>
        <w:t>, 22), his</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Paradiso</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color w:val="000000"/>
          <w:sz w:val="24"/>
          <w:szCs w:val="24"/>
        </w:rPr>
        <w:t>preserves the original tercet-division, with the first and third verses in rhyme or approximate rhyme. Portions of this translation have previously appeared in various places. Each canto is introduced by a brief summary and followed by substantial notes. For the introduction by John Freccero, see below, under</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Studies</w:t>
      </w:r>
      <w:r w:rsidRPr="001C6EEE">
        <w:rPr>
          <w:rFonts w:ascii="Minion Pro" w:eastAsia="Times New Roman" w:hAnsi="Minion Pro" w:cs="Times New Roman"/>
          <w:color w:val="000000"/>
          <w:sz w:val="24"/>
          <w:szCs w:val="24"/>
        </w:rPr>
        <w:t>.</w:t>
      </w:r>
      <w:r w:rsidRPr="005F3565">
        <w:rPr>
          <w:rFonts w:ascii="Minion Pro" w:eastAsia="Times New Roman" w:hAnsi="Minion Pro" w:cs="Times New Roman"/>
          <w:color w:val="000000"/>
          <w:sz w:val="24"/>
          <w:szCs w:val="24"/>
        </w:rPr>
        <w:t> </w:t>
      </w:r>
    </w:p>
    <w:p w:rsidR="001C6EEE" w:rsidRPr="001C6EEE" w:rsidRDefault="00BC4241" w:rsidP="001C6EEE">
      <w:pPr>
        <w:spacing w:before="100" w:beforeAutospacing="1" w:after="100" w:afterAutospacing="1" w:line="240" w:lineRule="auto"/>
        <w:rPr>
          <w:rFonts w:ascii="Minion Pro" w:eastAsia="Times New Roman" w:hAnsi="Minion Pro" w:cs="Times New Roman"/>
          <w:color w:val="000000"/>
          <w:sz w:val="24"/>
          <w:szCs w:val="24"/>
        </w:rPr>
      </w:pPr>
      <w:r>
        <w:rPr>
          <w:rFonts w:ascii="Minion Pro" w:eastAsia="Times New Roman" w:hAnsi="Minion Pro" w:cs="Times New Roman"/>
          <w:color w:val="000000"/>
          <w:sz w:val="24"/>
          <w:szCs w:val="24"/>
        </w:rPr>
        <w:t>“</w:t>
      </w:r>
      <w:r w:rsidR="001C6EEE" w:rsidRPr="001C6EEE">
        <w:rPr>
          <w:rFonts w:ascii="Minion Pro" w:eastAsia="Times New Roman" w:hAnsi="Minion Pro" w:cs="Times New Roman"/>
          <w:i/>
          <w:iCs/>
          <w:color w:val="000000"/>
          <w:sz w:val="24"/>
          <w:szCs w:val="24"/>
        </w:rPr>
        <w:t>Paradiso</w:t>
      </w:r>
      <w:r w:rsidR="001C6EEE" w:rsidRPr="001C6EEE">
        <w:rPr>
          <w:rFonts w:ascii="Minion Pro" w:eastAsia="Times New Roman" w:hAnsi="Minion Pro" w:cs="Times New Roman"/>
          <w:color w:val="000000"/>
          <w:sz w:val="24"/>
          <w:szCs w:val="24"/>
        </w:rPr>
        <w:t>, Canto XXXIII.</w:t>
      </w:r>
      <w:r w:rsidR="007C2975">
        <w:rPr>
          <w:rFonts w:ascii="Minion Pro" w:eastAsia="Times New Roman" w:hAnsi="Minion Pro" w:cs="Times New Roman"/>
          <w:color w:val="000000"/>
          <w:sz w:val="24"/>
          <w:szCs w:val="24"/>
        </w:rPr>
        <w:t>”</w:t>
      </w:r>
      <w:r w:rsidR="001C6EEE" w:rsidRPr="001C6EEE">
        <w:rPr>
          <w:rFonts w:ascii="Minion Pro" w:eastAsia="Times New Roman" w:hAnsi="Minion Pro" w:cs="Times New Roman"/>
          <w:color w:val="000000"/>
          <w:sz w:val="24"/>
          <w:szCs w:val="24"/>
        </w:rPr>
        <w:t xml:space="preserve"> Translated by John Ciardi. In</w:t>
      </w:r>
      <w:r w:rsidR="001C6EEE" w:rsidRPr="005F3565">
        <w:rPr>
          <w:rFonts w:ascii="Minion Pro" w:eastAsia="Times New Roman" w:hAnsi="Minion Pro" w:cs="Times New Roman"/>
          <w:color w:val="000000"/>
          <w:sz w:val="24"/>
          <w:szCs w:val="24"/>
        </w:rPr>
        <w:t> </w:t>
      </w:r>
      <w:r w:rsidR="001C6EEE" w:rsidRPr="001C6EEE">
        <w:rPr>
          <w:rFonts w:ascii="Minion Pro" w:eastAsia="Times New Roman" w:hAnsi="Minion Pro" w:cs="Times New Roman"/>
          <w:i/>
          <w:iCs/>
          <w:color w:val="000000"/>
          <w:sz w:val="24"/>
          <w:szCs w:val="24"/>
        </w:rPr>
        <w:t>The Rarer Action: Essays in Honor of Francis Fergusson</w:t>
      </w:r>
      <w:r w:rsidR="001C6EEE" w:rsidRPr="001C6EEE">
        <w:rPr>
          <w:rFonts w:ascii="Minion Pro" w:eastAsia="Times New Roman" w:hAnsi="Minion Pro" w:cs="Times New Roman"/>
          <w:color w:val="000000"/>
          <w:sz w:val="24"/>
          <w:szCs w:val="24"/>
        </w:rPr>
        <w:t xml:space="preserve">, edited by </w:t>
      </w:r>
      <w:r w:rsidR="001C6EEE" w:rsidRPr="001C6EEE">
        <w:rPr>
          <w:rFonts w:ascii="Minion Pro" w:eastAsia="Times New Roman" w:hAnsi="Minion Pro" w:cs="Times New Roman"/>
          <w:b/>
          <w:color w:val="000000"/>
          <w:sz w:val="24"/>
          <w:szCs w:val="24"/>
        </w:rPr>
        <w:t xml:space="preserve">Alan Cheuse </w:t>
      </w:r>
      <w:r w:rsidR="001C6EEE" w:rsidRPr="001C6EEE">
        <w:rPr>
          <w:rFonts w:ascii="Minion Pro" w:eastAsia="Times New Roman" w:hAnsi="Minion Pro" w:cs="Times New Roman"/>
          <w:color w:val="000000"/>
          <w:sz w:val="24"/>
          <w:szCs w:val="24"/>
        </w:rPr>
        <w:t>and</w:t>
      </w:r>
      <w:r w:rsidR="001C6EEE" w:rsidRPr="001C6EEE">
        <w:rPr>
          <w:rFonts w:ascii="Minion Pro" w:eastAsia="Times New Roman" w:hAnsi="Minion Pro" w:cs="Times New Roman"/>
          <w:b/>
          <w:color w:val="000000"/>
          <w:sz w:val="24"/>
          <w:szCs w:val="24"/>
        </w:rPr>
        <w:t xml:space="preserve"> Richard Koffler</w:t>
      </w:r>
      <w:r w:rsidR="001C6EEE" w:rsidRPr="001C6EEE">
        <w:rPr>
          <w:rFonts w:ascii="Minion Pro" w:eastAsia="Times New Roman" w:hAnsi="Minion Pro" w:cs="Times New Roman"/>
          <w:color w:val="000000"/>
          <w:sz w:val="24"/>
          <w:szCs w:val="24"/>
        </w:rPr>
        <w:t xml:space="preserve"> (New Brunswick, N.J.: Rutgers University Press</w:t>
      </w:r>
      <w:r w:rsidR="00537AC4">
        <w:rPr>
          <w:rFonts w:ascii="Minion Pro" w:eastAsia="Times New Roman" w:hAnsi="Minion Pro" w:cs="Times New Roman"/>
          <w:color w:val="000000"/>
          <w:sz w:val="24"/>
          <w:szCs w:val="24"/>
        </w:rPr>
        <w:t xml:space="preserve">, </w:t>
      </w:r>
      <w:r w:rsidR="00537AC4" w:rsidRPr="001C6EEE">
        <w:rPr>
          <w:rFonts w:ascii="Minion Pro" w:eastAsia="Times New Roman" w:hAnsi="Minion Pro" w:cs="Times New Roman"/>
          <w:color w:val="000000"/>
          <w:sz w:val="24"/>
          <w:szCs w:val="24"/>
        </w:rPr>
        <w:t>1970</w:t>
      </w:r>
      <w:r w:rsidR="001C6EEE" w:rsidRPr="001C6EEE">
        <w:rPr>
          <w:rFonts w:ascii="Minion Pro" w:eastAsia="Times New Roman" w:hAnsi="Minion Pro" w:cs="Times New Roman"/>
          <w:color w:val="000000"/>
          <w:sz w:val="24"/>
          <w:szCs w:val="24"/>
        </w:rPr>
        <w:t xml:space="preserve">), pp. 275-279. </w:t>
      </w:r>
    </w:p>
    <w:p w:rsidR="001C6EEE" w:rsidRPr="001C6EEE" w:rsidRDefault="001C6EEE" w:rsidP="007C2789">
      <w:pPr>
        <w:spacing w:before="100" w:beforeAutospacing="1" w:after="100" w:afterAutospacing="1" w:line="240" w:lineRule="auto"/>
        <w:ind w:firstLine="432"/>
        <w:rPr>
          <w:rFonts w:ascii="Minion Pro" w:eastAsia="Times New Roman" w:hAnsi="Minion Pro" w:cs="Times New Roman"/>
          <w:color w:val="000000"/>
          <w:sz w:val="24"/>
          <w:szCs w:val="24"/>
        </w:rPr>
      </w:pPr>
      <w:r w:rsidRPr="001C6EEE">
        <w:rPr>
          <w:rFonts w:ascii="Minion Pro" w:eastAsia="Times New Roman" w:hAnsi="Minion Pro" w:cs="Times New Roman"/>
          <w:color w:val="000000"/>
          <w:sz w:val="24"/>
          <w:szCs w:val="24"/>
        </w:rPr>
        <w:t>Brief introduction and translation of the canto. For Mr. Ciardi</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completed version of the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Paradiso</w:t>
      </w:r>
      <w:r w:rsidRPr="001C6EEE">
        <w:rPr>
          <w:rFonts w:ascii="Minion Pro" w:eastAsia="Times New Roman" w:hAnsi="Minion Pro" w:cs="Times New Roman"/>
          <w:color w:val="000000"/>
          <w:sz w:val="24"/>
          <w:szCs w:val="24"/>
        </w:rPr>
        <w:t>, see the preceding item.</w:t>
      </w:r>
      <w:r w:rsidRPr="005F3565">
        <w:rPr>
          <w:rFonts w:ascii="Minion Pro" w:eastAsia="Times New Roman" w:hAnsi="Minion Pro" w:cs="Times New Roman"/>
          <w:color w:val="000000"/>
          <w:sz w:val="24"/>
          <w:szCs w:val="24"/>
        </w:rPr>
        <w:t> </w:t>
      </w:r>
    </w:p>
    <w:p w:rsidR="001C6EEE" w:rsidRPr="001C6EEE" w:rsidRDefault="001C6EEE" w:rsidP="001C6EEE">
      <w:pPr>
        <w:spacing w:before="100" w:beforeAutospacing="1" w:after="100" w:afterAutospacing="1" w:line="240" w:lineRule="auto"/>
        <w:rPr>
          <w:rFonts w:ascii="Minion Pro" w:eastAsia="Times New Roman" w:hAnsi="Minion Pro" w:cs="Times New Roman"/>
          <w:color w:val="000000"/>
          <w:sz w:val="24"/>
          <w:szCs w:val="24"/>
        </w:rPr>
      </w:pPr>
      <w:r w:rsidRPr="001C6EEE">
        <w:rPr>
          <w:rFonts w:ascii="Minion Pro" w:eastAsia="Times New Roman" w:hAnsi="Minion Pro" w:cs="Times New Roman"/>
          <w:color w:val="000000"/>
          <w:sz w:val="24"/>
          <w:szCs w:val="24"/>
        </w:rPr>
        <w:t>[Eclogues]</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Dante and Giovanni Del Virgilio, Including a Critical Edition of the Text of Dante</w:t>
      </w:r>
      <w:r w:rsidR="003C3C32">
        <w:rPr>
          <w:rFonts w:ascii="Minion Pro" w:eastAsia="Times New Roman" w:hAnsi="Minion Pro" w:cs="Times New Roman"/>
          <w:i/>
          <w:iCs/>
          <w:color w:val="000000"/>
          <w:sz w:val="24"/>
          <w:szCs w:val="24"/>
        </w:rPr>
        <w:t>’</w:t>
      </w:r>
      <w:r w:rsidRPr="001C6EEE">
        <w:rPr>
          <w:rFonts w:ascii="Minion Pro" w:eastAsia="Times New Roman" w:hAnsi="Minion Pro" w:cs="Times New Roman"/>
          <w:i/>
          <w:iCs/>
          <w:color w:val="000000"/>
          <w:sz w:val="24"/>
          <w:szCs w:val="24"/>
        </w:rPr>
        <w:t xml:space="preserve">s </w:t>
      </w:r>
      <w:r w:rsidR="00BC4241">
        <w:rPr>
          <w:rFonts w:ascii="Minion Pro" w:eastAsia="Times New Roman" w:hAnsi="Minion Pro" w:cs="Times New Roman"/>
          <w:i/>
          <w:iCs/>
          <w:color w:val="000000"/>
          <w:sz w:val="24"/>
          <w:szCs w:val="24"/>
        </w:rPr>
        <w:t>“</w:t>
      </w:r>
      <w:r w:rsidRPr="001C6EEE">
        <w:rPr>
          <w:rFonts w:ascii="Minion Pro" w:eastAsia="Times New Roman" w:hAnsi="Minion Pro" w:cs="Times New Roman"/>
          <w:i/>
          <w:iCs/>
          <w:color w:val="000000"/>
          <w:sz w:val="24"/>
          <w:szCs w:val="24"/>
        </w:rPr>
        <w:t>Eclogae Latinae</w:t>
      </w:r>
      <w:r w:rsidR="007C2975">
        <w:rPr>
          <w:rFonts w:ascii="Minion Pro" w:eastAsia="Times New Roman" w:hAnsi="Minion Pro" w:cs="Times New Roman"/>
          <w:i/>
          <w:iCs/>
          <w:color w:val="000000"/>
          <w:sz w:val="24"/>
          <w:szCs w:val="24"/>
        </w:rPr>
        <w:t>”</w:t>
      </w:r>
      <w:r w:rsidRPr="001C6EEE">
        <w:rPr>
          <w:rFonts w:ascii="Minion Pro" w:eastAsia="Times New Roman" w:hAnsi="Minion Pro" w:cs="Times New Roman"/>
          <w:i/>
          <w:iCs/>
          <w:color w:val="000000"/>
          <w:sz w:val="24"/>
          <w:szCs w:val="24"/>
        </w:rPr>
        <w:t xml:space="preserve"> and of the Poetic Remains of Giovanni Del Virgilio</w:t>
      </w:r>
      <w:r w:rsidRPr="001C6EEE">
        <w:rPr>
          <w:rFonts w:ascii="Minion Pro" w:eastAsia="Times New Roman" w:hAnsi="Minion Pro" w:cs="Times New Roman"/>
          <w:color w:val="000000"/>
          <w:sz w:val="24"/>
          <w:szCs w:val="24"/>
        </w:rPr>
        <w:t xml:space="preserve">. By </w:t>
      </w:r>
      <w:r w:rsidRPr="001C6EEE">
        <w:rPr>
          <w:rFonts w:ascii="Minion Pro" w:eastAsia="Times New Roman" w:hAnsi="Minion Pro" w:cs="Times New Roman"/>
          <w:b/>
          <w:color w:val="000000"/>
          <w:sz w:val="24"/>
          <w:szCs w:val="24"/>
        </w:rPr>
        <w:t>Philip H</w:t>
      </w:r>
      <w:r w:rsidR="00621E77" w:rsidRPr="00621E77">
        <w:rPr>
          <w:rFonts w:ascii="Minion Pro" w:eastAsia="Times New Roman" w:hAnsi="Minion Pro" w:cs="Times New Roman"/>
          <w:color w:val="000000"/>
          <w:sz w:val="24"/>
          <w:szCs w:val="24"/>
        </w:rPr>
        <w:t xml:space="preserve">. </w:t>
      </w:r>
      <w:r w:rsidRPr="001C6EEE">
        <w:rPr>
          <w:rFonts w:ascii="Minion Pro" w:eastAsia="Times New Roman" w:hAnsi="Minion Pro" w:cs="Times New Roman"/>
          <w:b/>
          <w:color w:val="000000"/>
          <w:sz w:val="24"/>
          <w:szCs w:val="24"/>
        </w:rPr>
        <w:t xml:space="preserve">Wicksteed </w:t>
      </w:r>
      <w:r w:rsidRPr="001C6EEE">
        <w:rPr>
          <w:rFonts w:ascii="Minion Pro" w:eastAsia="Times New Roman" w:hAnsi="Minion Pro" w:cs="Times New Roman"/>
          <w:color w:val="000000"/>
          <w:sz w:val="24"/>
          <w:szCs w:val="24"/>
        </w:rPr>
        <w:t>and</w:t>
      </w:r>
      <w:r w:rsidRPr="001C6EEE">
        <w:rPr>
          <w:rFonts w:ascii="Minion Pro" w:eastAsia="Times New Roman" w:hAnsi="Minion Pro" w:cs="Times New Roman"/>
          <w:b/>
          <w:color w:val="000000"/>
          <w:sz w:val="24"/>
          <w:szCs w:val="24"/>
        </w:rPr>
        <w:t xml:space="preserve"> Edmund G</w:t>
      </w:r>
      <w:r w:rsidR="00621E77" w:rsidRPr="00621E77">
        <w:rPr>
          <w:rFonts w:ascii="Minion Pro" w:eastAsia="Times New Roman" w:hAnsi="Minion Pro" w:cs="Times New Roman"/>
          <w:color w:val="000000"/>
          <w:sz w:val="24"/>
          <w:szCs w:val="24"/>
        </w:rPr>
        <w:t xml:space="preserve">. </w:t>
      </w:r>
      <w:r w:rsidRPr="001C6EEE">
        <w:rPr>
          <w:rFonts w:ascii="Minion Pro" w:eastAsia="Times New Roman" w:hAnsi="Minion Pro" w:cs="Times New Roman"/>
          <w:b/>
          <w:color w:val="000000"/>
          <w:sz w:val="24"/>
          <w:szCs w:val="24"/>
        </w:rPr>
        <w:t>Gardner</w:t>
      </w:r>
      <w:r w:rsidRPr="001C6EEE">
        <w:rPr>
          <w:rFonts w:ascii="Minion Pro" w:eastAsia="Times New Roman" w:hAnsi="Minion Pro" w:cs="Times New Roman"/>
          <w:color w:val="000000"/>
          <w:sz w:val="24"/>
          <w:szCs w:val="24"/>
        </w:rPr>
        <w:t>. New York: Haskell House</w:t>
      </w:r>
      <w:r w:rsidR="00921C3D">
        <w:rPr>
          <w:rFonts w:ascii="Minion Pro" w:eastAsia="Times New Roman" w:hAnsi="Minion Pro" w:cs="Times New Roman"/>
          <w:color w:val="000000"/>
          <w:sz w:val="24"/>
          <w:szCs w:val="24"/>
        </w:rPr>
        <w:t xml:space="preserve">, </w:t>
      </w:r>
      <w:r w:rsidR="00921C3D" w:rsidRPr="001C6EEE">
        <w:rPr>
          <w:rFonts w:ascii="Minion Pro" w:eastAsia="Times New Roman" w:hAnsi="Minion Pro" w:cs="Times New Roman"/>
          <w:color w:val="000000"/>
          <w:sz w:val="24"/>
          <w:szCs w:val="24"/>
        </w:rPr>
        <w:t>1970</w:t>
      </w:r>
      <w:r w:rsidRPr="001C6EEE">
        <w:rPr>
          <w:rFonts w:ascii="Minion Pro" w:eastAsia="Times New Roman" w:hAnsi="Minion Pro" w:cs="Times New Roman"/>
          <w:color w:val="000000"/>
          <w:sz w:val="24"/>
          <w:szCs w:val="24"/>
        </w:rPr>
        <w:t xml:space="preserve">. x, 340 p. geneal. </w:t>
      </w:r>
      <w:r w:rsidR="00921C3D" w:rsidRPr="001C6EEE">
        <w:rPr>
          <w:rFonts w:ascii="Minion Pro" w:eastAsia="Times New Roman" w:hAnsi="Minion Pro" w:cs="Times New Roman"/>
          <w:color w:val="000000"/>
          <w:sz w:val="24"/>
          <w:szCs w:val="24"/>
        </w:rPr>
        <w:t>T</w:t>
      </w:r>
      <w:r w:rsidRPr="001C6EEE">
        <w:rPr>
          <w:rFonts w:ascii="Minion Pro" w:eastAsia="Times New Roman" w:hAnsi="Minion Pro" w:cs="Times New Roman"/>
          <w:color w:val="000000"/>
          <w:sz w:val="24"/>
          <w:szCs w:val="24"/>
        </w:rPr>
        <w:t>ables</w:t>
      </w:r>
      <w:r w:rsidR="00921C3D">
        <w:rPr>
          <w:rFonts w:ascii="Minion Pro" w:eastAsia="Times New Roman" w:hAnsi="Minion Pro" w:cs="Times New Roman"/>
          <w:color w:val="000000"/>
          <w:sz w:val="24"/>
          <w:szCs w:val="24"/>
        </w:rPr>
        <w:t>.</w:t>
      </w:r>
    </w:p>
    <w:p w:rsidR="00314138" w:rsidRDefault="001C6EEE" w:rsidP="007C2789">
      <w:pPr>
        <w:spacing w:before="100" w:beforeAutospacing="1" w:after="270" w:line="240" w:lineRule="auto"/>
        <w:ind w:firstLine="432"/>
        <w:rPr>
          <w:rFonts w:ascii="Minion Pro" w:eastAsia="Times New Roman" w:hAnsi="Minion Pro" w:cs="Times New Roman"/>
          <w:color w:val="000000"/>
          <w:sz w:val="24"/>
          <w:szCs w:val="24"/>
        </w:rPr>
      </w:pPr>
      <w:r w:rsidRPr="001C6EEE">
        <w:rPr>
          <w:rFonts w:ascii="Minion Pro" w:eastAsia="Times New Roman" w:hAnsi="Minion Pro" w:cs="Times New Roman"/>
          <w:color w:val="000000"/>
          <w:sz w:val="24"/>
          <w:szCs w:val="24"/>
        </w:rPr>
        <w:t>Reprint of the 1902 edition (Westminster: Archibald Constable and Co.). This well-known work includes sketches of Albertino Mussato and Dante, along with the text and translation of the literary exchange between Dante and Giovanni Del Virgilio.</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Contents:</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color w:val="000000"/>
          <w:sz w:val="24"/>
          <w:szCs w:val="24"/>
        </w:rPr>
        <w:t>Prolegomena</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Albertino Mussato; Dante.</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Introduction.</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Critical Text and Translation.</w:t>
      </w:r>
      <w:r w:rsidR="003C3C32">
        <w:rPr>
          <w:rFonts w:ascii="Minion Pro" w:eastAsia="Times New Roman" w:hAnsi="Minion Pro" w:cs="Times New Roman"/>
          <w:color w:val="000000"/>
          <w:sz w:val="24"/>
          <w:szCs w:val="24"/>
        </w:rPr>
        <w:t>—</w:t>
      </w:r>
      <w:r w:rsidR="007C2789">
        <w:rPr>
          <w:rFonts w:ascii="Minion Pro" w:eastAsia="Times New Roman" w:hAnsi="Minion Pro" w:cs="Times New Roman"/>
          <w:color w:val="000000"/>
          <w:sz w:val="24"/>
          <w:szCs w:val="24"/>
        </w:rPr>
        <w:t>Commentary</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Editions and Manuscripts</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Editions, Translations, and Essays; Description of MSS.</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Texts and Scholia from the MSS</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Literatim Reproduction of</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Carmina</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color w:val="000000"/>
          <w:sz w:val="24"/>
          <w:szCs w:val="24"/>
        </w:rPr>
        <w:t>i-iv from the Medicean MS; Remaining Titles and Scholia.</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Appendices</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Del Virgilio on Ovid</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Metamorphoses</w:t>
      </w:r>
      <w:r w:rsidRPr="001C6EEE">
        <w:rPr>
          <w:rFonts w:ascii="Minion Pro" w:eastAsia="Times New Roman" w:hAnsi="Minion Pro" w:cs="Times New Roman"/>
          <w:color w:val="000000"/>
          <w:sz w:val="24"/>
          <w:szCs w:val="24"/>
        </w:rPr>
        <w:t>; Lovato; The Letter of Frate Ilario; The Houses of Polenta and Malastesta.</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Index of Persons.</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Table Showin</w:t>
      </w:r>
      <w:r w:rsidR="00314138">
        <w:rPr>
          <w:rFonts w:ascii="Minion Pro" w:eastAsia="Times New Roman" w:hAnsi="Minion Pro" w:cs="Times New Roman"/>
          <w:color w:val="000000"/>
          <w:sz w:val="24"/>
          <w:szCs w:val="24"/>
        </w:rPr>
        <w:t>g Typical Variants from the MSS.</w:t>
      </w:r>
    </w:p>
    <w:p w:rsidR="00E17DC9" w:rsidRPr="007C2AF5" w:rsidRDefault="00E17DC9" w:rsidP="00E17DC9">
      <w:pPr>
        <w:spacing w:before="100" w:beforeAutospacing="1" w:after="100" w:afterAutospacing="1" w:line="240" w:lineRule="auto"/>
        <w:rPr>
          <w:rFonts w:ascii="Minion Pro" w:eastAsia="Times New Roman" w:hAnsi="Minion Pro" w:cs="Times New Roman"/>
          <w:color w:val="000000"/>
          <w:sz w:val="24"/>
          <w:szCs w:val="24"/>
        </w:rPr>
      </w:pPr>
      <w:r w:rsidRPr="007C2AF5">
        <w:rPr>
          <w:rFonts w:ascii="Minion Pro" w:eastAsia="Times New Roman" w:hAnsi="Minion Pro" w:cs="Times New Roman"/>
          <w:color w:val="000000"/>
          <w:sz w:val="24"/>
          <w:szCs w:val="24"/>
        </w:rPr>
        <w:t xml:space="preserve">[Selected sonnets.] In </w:t>
      </w:r>
      <w:r w:rsidRPr="00E17DC9">
        <w:rPr>
          <w:rFonts w:ascii="Minion Pro" w:eastAsia="Times New Roman" w:hAnsi="Minion Pro" w:cs="Times New Roman"/>
          <w:b/>
          <w:color w:val="000000"/>
          <w:sz w:val="24"/>
          <w:szCs w:val="24"/>
        </w:rPr>
        <w:t>Charles Tomlison</w:t>
      </w:r>
      <w:r w:rsidRPr="007C2AF5">
        <w:rPr>
          <w:rFonts w:ascii="Minion Pro" w:eastAsia="Times New Roman" w:hAnsi="Minion Pro" w:cs="Times New Roman"/>
          <w:color w:val="000000"/>
          <w:sz w:val="24"/>
          <w:szCs w:val="24"/>
        </w:rPr>
        <w:t>,</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The Sonnet, Its Origin, Structure, and Place in Poetry, with Original Translations from the Sonnets of Dante, Petrarch, etc., and Remarks on the Art of Translating</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color w:val="000000"/>
          <w:sz w:val="24"/>
          <w:szCs w:val="24"/>
        </w:rPr>
        <w:t>(Folcroft, Penn</w:t>
      </w:r>
      <w:r>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The Folcroft Press, 1970).</w:t>
      </w:r>
    </w:p>
    <w:p w:rsidR="00E17DC9" w:rsidRPr="007C2AF5" w:rsidRDefault="00E17DC9" w:rsidP="00E17DC9">
      <w:pPr>
        <w:spacing w:before="100" w:beforeAutospacing="1" w:after="270" w:line="240" w:lineRule="auto"/>
        <w:ind w:firstLine="432"/>
        <w:rPr>
          <w:rFonts w:ascii="Minion Pro" w:eastAsia="Times New Roman" w:hAnsi="Minion Pro" w:cs="Times New Roman"/>
          <w:color w:val="000000"/>
          <w:sz w:val="24"/>
          <w:szCs w:val="24"/>
        </w:rPr>
      </w:pPr>
      <w:r w:rsidRPr="007C2AF5">
        <w:rPr>
          <w:rFonts w:ascii="Minion Pro" w:eastAsia="Times New Roman" w:hAnsi="Minion Pro" w:cs="Times New Roman"/>
          <w:color w:val="000000"/>
          <w:sz w:val="24"/>
          <w:szCs w:val="24"/>
        </w:rPr>
        <w:t>Six sonnets from the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Vita Nuova</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color w:val="000000"/>
          <w:sz w:val="24"/>
          <w:szCs w:val="24"/>
        </w:rPr>
        <w:t>and the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Rime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color w:val="000000"/>
          <w:sz w:val="24"/>
          <w:szCs w:val="24"/>
        </w:rPr>
        <w:t>in verse translation (pp. 6-7, 46-47, 50-51, 53, and 54) done in the early 1870</w:t>
      </w:r>
      <w:r>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(from defective texts).</w:t>
      </w:r>
    </w:p>
    <w:p w:rsidR="00314138" w:rsidRPr="00162CA1" w:rsidRDefault="00E17DC9" w:rsidP="00E17DC9">
      <w:pPr>
        <w:pStyle w:val="NormalWeb"/>
        <w:rPr>
          <w:rFonts w:ascii="Minion Pro" w:hAnsi="Minion Pro"/>
        </w:rPr>
      </w:pPr>
      <w:r>
        <w:rPr>
          <w:rFonts w:ascii="Minion Pro" w:hAnsi="Minion Pro"/>
        </w:rPr>
        <w:t xml:space="preserve"> </w:t>
      </w:r>
      <w:r w:rsidR="00314138">
        <w:rPr>
          <w:rFonts w:ascii="Minion Pro" w:hAnsi="Minion Pro"/>
        </w:rPr>
        <w:t>“</w:t>
      </w:r>
      <w:r w:rsidR="00314138" w:rsidRPr="00044A59">
        <w:rPr>
          <w:rFonts w:ascii="Minion Pro" w:hAnsi="Minion Pro"/>
        </w:rPr>
        <w:t>Sestina for Lady Pietra.</w:t>
      </w:r>
      <w:r w:rsidR="00314138">
        <w:rPr>
          <w:rFonts w:ascii="Minion Pro" w:hAnsi="Minion Pro"/>
        </w:rPr>
        <w:t>”</w:t>
      </w:r>
      <w:r w:rsidR="00314138" w:rsidRPr="00044A59">
        <w:rPr>
          <w:rFonts w:ascii="Minion Pro" w:hAnsi="Minion Pro"/>
        </w:rPr>
        <w:t xml:space="preserve"> Translated by </w:t>
      </w:r>
      <w:r w:rsidR="00314138" w:rsidRPr="00162CA1">
        <w:rPr>
          <w:rFonts w:ascii="Minion Pro" w:hAnsi="Minion Pro"/>
          <w:b/>
        </w:rPr>
        <w:t>Charles Guenther</w:t>
      </w:r>
      <w:r w:rsidR="00314138" w:rsidRPr="00162CA1">
        <w:rPr>
          <w:rFonts w:ascii="Minion Pro" w:hAnsi="Minion Pro"/>
        </w:rPr>
        <w:t xml:space="preserve"> in his </w:t>
      </w:r>
      <w:r w:rsidR="00314138" w:rsidRPr="00162CA1">
        <w:rPr>
          <w:rFonts w:ascii="Minion Pro" w:hAnsi="Minion Pro"/>
          <w:i/>
          <w:iCs/>
        </w:rPr>
        <w:t>Phrase/Paraphrase</w:t>
      </w:r>
      <w:r w:rsidR="00314138" w:rsidRPr="00162CA1">
        <w:rPr>
          <w:rFonts w:ascii="Minion Pro" w:hAnsi="Minion Pro"/>
        </w:rPr>
        <w:t> (Iowa City: The Prairie Press, 1970), pp. 53-54.</w:t>
      </w:r>
    </w:p>
    <w:p w:rsidR="001C6EEE" w:rsidRPr="001C6EEE" w:rsidRDefault="00314138" w:rsidP="00314138">
      <w:pPr>
        <w:spacing w:before="100" w:beforeAutospacing="1" w:after="270" w:line="240" w:lineRule="auto"/>
        <w:ind w:firstLine="432"/>
        <w:rPr>
          <w:rFonts w:ascii="Minion Pro" w:eastAsia="Times New Roman" w:hAnsi="Minion Pro" w:cs="Times New Roman"/>
          <w:color w:val="000000"/>
          <w:sz w:val="24"/>
          <w:szCs w:val="24"/>
        </w:rPr>
      </w:pPr>
      <w:r w:rsidRPr="00162CA1">
        <w:rPr>
          <w:rFonts w:ascii="Minion Pro" w:hAnsi="Minion Pro"/>
          <w:sz w:val="24"/>
          <w:szCs w:val="24"/>
        </w:rPr>
        <w:t>A translation of </w:t>
      </w:r>
      <w:r w:rsidRPr="00162CA1">
        <w:rPr>
          <w:rFonts w:ascii="Minion Pro" w:hAnsi="Minion Pro"/>
          <w:i/>
          <w:iCs/>
          <w:sz w:val="24"/>
          <w:szCs w:val="24"/>
        </w:rPr>
        <w:t>Al poco giorno e al gran cerchio d’ombra</w:t>
      </w:r>
      <w:r w:rsidRPr="00162CA1">
        <w:rPr>
          <w:rFonts w:ascii="Minion Pro" w:hAnsi="Minion Pro"/>
          <w:sz w:val="24"/>
          <w:szCs w:val="24"/>
        </w:rPr>
        <w:t> done in the rhyme-scheme of the original. </w:t>
      </w:r>
    </w:p>
    <w:p w:rsidR="001C6EEE" w:rsidRPr="001C6EEE" w:rsidRDefault="001C6EEE" w:rsidP="001C6EEE">
      <w:pPr>
        <w:spacing w:after="270" w:line="240" w:lineRule="auto"/>
        <w:jc w:val="center"/>
        <w:rPr>
          <w:rFonts w:ascii="Minion Pro" w:eastAsia="Times New Roman" w:hAnsi="Minion Pro" w:cs="Times New Roman"/>
          <w:color w:val="000000"/>
          <w:sz w:val="32"/>
          <w:szCs w:val="32"/>
        </w:rPr>
      </w:pPr>
      <w:r w:rsidRPr="001C6EEE">
        <w:rPr>
          <w:rFonts w:ascii="Minion Pro" w:eastAsia="Times New Roman" w:hAnsi="Minion Pro" w:cs="Times New Roman"/>
          <w:i/>
          <w:iCs/>
          <w:color w:val="000000"/>
          <w:sz w:val="32"/>
          <w:szCs w:val="32"/>
        </w:rPr>
        <w:lastRenderedPageBreak/>
        <w:t>Studies</w:t>
      </w:r>
    </w:p>
    <w:p w:rsidR="001C6EEE" w:rsidRPr="001C6EEE" w:rsidRDefault="001C6EEE" w:rsidP="001C6EEE">
      <w:pPr>
        <w:spacing w:before="100" w:beforeAutospacing="1" w:after="100" w:afterAutospacing="1" w:line="240" w:lineRule="auto"/>
        <w:rPr>
          <w:rFonts w:ascii="Minion Pro" w:eastAsia="Times New Roman" w:hAnsi="Minion Pro" w:cs="Times New Roman"/>
          <w:color w:val="000000"/>
          <w:sz w:val="24"/>
          <w:szCs w:val="24"/>
        </w:rPr>
      </w:pPr>
      <w:r w:rsidRPr="001C6EEE">
        <w:rPr>
          <w:rFonts w:ascii="Minion Pro" w:eastAsia="Times New Roman" w:hAnsi="Minion Pro" w:cs="Times New Roman"/>
          <w:b/>
          <w:bCs/>
          <w:color w:val="000000"/>
          <w:sz w:val="24"/>
          <w:szCs w:val="24"/>
        </w:rPr>
        <w:t>Bell, Sarah F</w:t>
      </w:r>
      <w:r w:rsidR="00621E77" w:rsidRPr="00621E77">
        <w:rPr>
          <w:rFonts w:ascii="Minion Pro" w:eastAsia="Times New Roman" w:hAnsi="Minion Pro" w:cs="Times New Roman"/>
          <w:bCs/>
          <w:color w:val="000000"/>
          <w:sz w:val="24"/>
          <w:szCs w:val="24"/>
        </w:rPr>
        <w:t xml:space="preserve">. </w:t>
      </w:r>
      <w:r w:rsidR="00BC4241" w:rsidRPr="00BC4241">
        <w:rPr>
          <w:rFonts w:ascii="Minion Pro" w:eastAsia="Times New Roman" w:hAnsi="Minion Pro" w:cs="Times New Roman"/>
          <w:bCs/>
          <w:color w:val="000000"/>
          <w:sz w:val="24"/>
          <w:szCs w:val="24"/>
        </w:rPr>
        <w:t>“</w:t>
      </w:r>
      <w:r w:rsidRPr="001C6EEE">
        <w:rPr>
          <w:rFonts w:ascii="Minion Pro" w:eastAsia="Times New Roman" w:hAnsi="Minion Pro" w:cs="Times New Roman"/>
          <w:color w:val="000000"/>
          <w:sz w:val="24"/>
          <w:szCs w:val="24"/>
        </w:rPr>
        <w:t>Charles Nodier, Imitator of Dante.</w:t>
      </w:r>
      <w:r w:rsidR="007C2975">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In</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Romance Notes</w:t>
      </w:r>
      <w:r w:rsidRPr="001C6EEE">
        <w:rPr>
          <w:rFonts w:ascii="Minion Pro" w:eastAsia="Times New Roman" w:hAnsi="Minion Pro" w:cs="Times New Roman"/>
          <w:color w:val="000000"/>
          <w:sz w:val="24"/>
          <w:szCs w:val="24"/>
        </w:rPr>
        <w:t>, XI</w:t>
      </w:r>
      <w:r w:rsidR="00043CC9" w:rsidRPr="00043CC9">
        <w:rPr>
          <w:rFonts w:ascii="Minion Pro" w:eastAsia="Times New Roman" w:hAnsi="Minion Pro" w:cs="Times New Roman"/>
          <w:color w:val="000000"/>
          <w:sz w:val="24"/>
          <w:szCs w:val="24"/>
        </w:rPr>
        <w:t xml:space="preserve"> (1970)</w:t>
      </w:r>
      <w:r w:rsidRPr="001C6EEE">
        <w:rPr>
          <w:rFonts w:ascii="Minion Pro" w:eastAsia="Times New Roman" w:hAnsi="Minion Pro" w:cs="Times New Roman"/>
          <w:color w:val="000000"/>
          <w:sz w:val="24"/>
          <w:szCs w:val="24"/>
        </w:rPr>
        <w:t xml:space="preserve">, 544-548. </w:t>
      </w:r>
    </w:p>
    <w:p w:rsidR="001C6EEE" w:rsidRPr="001C6EEE" w:rsidRDefault="001C6EEE" w:rsidP="001C6EEE">
      <w:pPr>
        <w:spacing w:before="100" w:beforeAutospacing="1" w:after="100" w:afterAutospacing="1" w:line="240" w:lineRule="auto"/>
        <w:rPr>
          <w:rFonts w:ascii="Minion Pro" w:eastAsia="Times New Roman" w:hAnsi="Minion Pro" w:cs="Times New Roman"/>
          <w:color w:val="000000"/>
          <w:sz w:val="24"/>
          <w:szCs w:val="24"/>
        </w:rPr>
      </w:pPr>
      <w:r w:rsidRPr="001C6EEE">
        <w:rPr>
          <w:rFonts w:ascii="Minion Pro" w:eastAsia="Times New Roman" w:hAnsi="Minion Pro" w:cs="Times New Roman"/>
          <w:color w:val="000000"/>
          <w:sz w:val="24"/>
          <w:szCs w:val="24"/>
        </w:rPr>
        <w:t>Cites two passages in Nodier</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Lydie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color w:val="000000"/>
          <w:sz w:val="24"/>
          <w:szCs w:val="24"/>
        </w:rPr>
        <w:t>(1839) which are evidently directly inspired by the swift passage heavenward of Dante and Beatrice in</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Par</w:t>
      </w:r>
      <w:r w:rsidRPr="001C6EEE">
        <w:rPr>
          <w:rFonts w:ascii="Minion Pro" w:eastAsia="Times New Roman" w:hAnsi="Minion Pro" w:cs="Times New Roman"/>
          <w:color w:val="000000"/>
          <w:sz w:val="24"/>
          <w:szCs w:val="24"/>
        </w:rPr>
        <w:t>. I and by the description of the Earthly Paradise in</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Purg</w:t>
      </w:r>
      <w:r w:rsidRPr="001C6EEE">
        <w:rPr>
          <w:rFonts w:ascii="Minion Pro" w:eastAsia="Times New Roman" w:hAnsi="Minion Pro" w:cs="Times New Roman"/>
          <w:color w:val="000000"/>
          <w:sz w:val="24"/>
          <w:szCs w:val="24"/>
        </w:rPr>
        <w:t>. XXVIII.</w:t>
      </w:r>
    </w:p>
    <w:p w:rsidR="001C6EEE" w:rsidRPr="001C6EEE" w:rsidRDefault="001C6EEE" w:rsidP="001C6EEE">
      <w:pPr>
        <w:spacing w:before="100" w:beforeAutospacing="1" w:after="100" w:afterAutospacing="1" w:line="240" w:lineRule="auto"/>
        <w:rPr>
          <w:rFonts w:ascii="Minion Pro" w:eastAsia="Times New Roman" w:hAnsi="Minion Pro" w:cs="Times New Roman"/>
          <w:color w:val="000000"/>
          <w:sz w:val="24"/>
          <w:szCs w:val="24"/>
        </w:rPr>
      </w:pPr>
      <w:r w:rsidRPr="001C6EEE">
        <w:rPr>
          <w:rFonts w:ascii="Minion Pro" w:eastAsia="Times New Roman" w:hAnsi="Minion Pro" w:cs="Times New Roman"/>
          <w:b/>
          <w:bCs/>
          <w:color w:val="000000"/>
          <w:sz w:val="24"/>
          <w:szCs w:val="24"/>
        </w:rPr>
        <w:t>Bergin, Thomas G</w:t>
      </w:r>
      <w:r w:rsidR="00621E77" w:rsidRPr="00621E77">
        <w:rPr>
          <w:rFonts w:ascii="Minion Pro" w:eastAsia="Times New Roman" w:hAnsi="Minion Pro" w:cs="Times New Roman"/>
          <w:bCs/>
          <w:color w:val="000000"/>
          <w:sz w:val="24"/>
          <w:szCs w:val="24"/>
        </w:rPr>
        <w:t xml:space="preserve">. </w:t>
      </w:r>
      <w:r w:rsidR="00BC4241" w:rsidRPr="00BC4241">
        <w:rPr>
          <w:rFonts w:ascii="Minion Pro" w:eastAsia="Times New Roman" w:hAnsi="Minion Pro" w:cs="Times New Roman"/>
          <w:bCs/>
          <w:color w:val="000000"/>
          <w:sz w:val="24"/>
          <w:szCs w:val="24"/>
        </w:rPr>
        <w:t>“</w:t>
      </w:r>
      <w:r w:rsidRPr="001C6EEE">
        <w:rPr>
          <w:rFonts w:ascii="Minion Pro" w:eastAsia="Times New Roman" w:hAnsi="Minion Pro" w:cs="Times New Roman"/>
          <w:color w:val="000000"/>
          <w:sz w:val="24"/>
          <w:szCs w:val="24"/>
        </w:rPr>
        <w:t>The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Divine Comedy</w:t>
      </w:r>
      <w:r w:rsidRPr="001C6EEE">
        <w:rPr>
          <w:rFonts w:ascii="Minion Pro" w:eastAsia="Times New Roman" w:hAnsi="Minion Pro" w:cs="Times New Roman"/>
          <w:color w:val="000000"/>
          <w:sz w:val="24"/>
          <w:szCs w:val="24"/>
        </w:rPr>
        <w:t>: Target of Translators.</w:t>
      </w:r>
      <w:r w:rsidR="007C2975">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In</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The American Pen</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color w:val="000000"/>
          <w:sz w:val="24"/>
          <w:szCs w:val="24"/>
        </w:rPr>
        <w:t>(New York), II, no. 2 (</w:t>
      </w:r>
      <w:r w:rsidR="00043CC9">
        <w:rPr>
          <w:rFonts w:ascii="Minion Pro" w:eastAsia="Times New Roman" w:hAnsi="Minion Pro" w:cs="Times New Roman"/>
          <w:color w:val="000000"/>
          <w:sz w:val="24"/>
          <w:szCs w:val="24"/>
        </w:rPr>
        <w:t>1970</w:t>
      </w:r>
      <w:r w:rsidRPr="001C6EEE">
        <w:rPr>
          <w:rFonts w:ascii="Minion Pro" w:eastAsia="Times New Roman" w:hAnsi="Minion Pro" w:cs="Times New Roman"/>
          <w:color w:val="000000"/>
          <w:sz w:val="24"/>
          <w:szCs w:val="24"/>
        </w:rPr>
        <w:t xml:space="preserve">), 26-32, 44-60. </w:t>
      </w:r>
    </w:p>
    <w:p w:rsidR="001C6EEE" w:rsidRPr="001C6EEE" w:rsidRDefault="001C6EEE" w:rsidP="00A906AB">
      <w:pPr>
        <w:spacing w:before="100" w:beforeAutospacing="1" w:after="100" w:afterAutospacing="1" w:line="240" w:lineRule="auto"/>
        <w:ind w:firstLine="432"/>
        <w:rPr>
          <w:rFonts w:ascii="Minion Pro" w:eastAsia="Times New Roman" w:hAnsi="Minion Pro" w:cs="Times New Roman"/>
          <w:color w:val="000000"/>
          <w:sz w:val="24"/>
          <w:szCs w:val="24"/>
        </w:rPr>
      </w:pPr>
      <w:r w:rsidRPr="001C6EEE">
        <w:rPr>
          <w:rFonts w:ascii="Minion Pro" w:eastAsia="Times New Roman" w:hAnsi="Minion Pro" w:cs="Times New Roman"/>
          <w:color w:val="000000"/>
          <w:sz w:val="24"/>
          <w:szCs w:val="24"/>
        </w:rPr>
        <w:t>Analyzes, illustrating with selected versions, the various problems translators of Dante must confront, and concludes that prose is indicated for conveying the literal meaning and blank verse is best for recapturing some sense of the poetry without the distorting strictures of any attempt at rhyme. The second half of the essay surveys briefly the history of Dante translations into English.</w:t>
      </w:r>
      <w:r w:rsidRPr="005F3565">
        <w:rPr>
          <w:rFonts w:ascii="Minion Pro" w:eastAsia="Times New Roman" w:hAnsi="Minion Pro" w:cs="Times New Roman"/>
          <w:color w:val="000000"/>
          <w:sz w:val="24"/>
          <w:szCs w:val="24"/>
        </w:rPr>
        <w:t> </w:t>
      </w:r>
    </w:p>
    <w:p w:rsidR="00AC5303" w:rsidRPr="00044A59" w:rsidRDefault="00AC5303" w:rsidP="00AC5303">
      <w:pPr>
        <w:pStyle w:val="NormalWeb"/>
        <w:rPr>
          <w:rFonts w:ascii="Minion Pro" w:hAnsi="Minion Pro"/>
        </w:rPr>
      </w:pPr>
      <w:r w:rsidRPr="00044A59">
        <w:rPr>
          <w:rFonts w:ascii="Minion Pro" w:hAnsi="Minion Pro"/>
        </w:rPr>
        <w:t>[</w:t>
      </w:r>
      <w:r w:rsidRPr="00044A59">
        <w:rPr>
          <w:rFonts w:ascii="Minion Pro" w:hAnsi="Minion Pro"/>
          <w:b/>
          <w:bCs/>
        </w:rPr>
        <w:t>Bergin, Thomas G., </w:t>
      </w:r>
      <w:r w:rsidRPr="00044A59">
        <w:rPr>
          <w:rFonts w:ascii="Minion Pro" w:hAnsi="Minion Pro"/>
        </w:rPr>
        <w:t>ed.] </w:t>
      </w:r>
      <w:r w:rsidRPr="00044A59">
        <w:rPr>
          <w:rFonts w:ascii="Minion Pro" w:hAnsi="Minion Pro"/>
          <w:i/>
          <w:iCs/>
        </w:rPr>
        <w:t>Dante: His Life, His Times, His Works</w:t>
      </w:r>
      <w:r w:rsidRPr="00044A59">
        <w:rPr>
          <w:rFonts w:ascii="Minion Pro" w:hAnsi="Minion Pro"/>
        </w:rPr>
        <w:t xml:space="preserve">. Created by the editors of Arnoldo Mondadori Editore. Translated from the Italian by </w:t>
      </w:r>
      <w:r w:rsidRPr="00AC5303">
        <w:rPr>
          <w:rFonts w:ascii="Minion Pro" w:hAnsi="Minion Pro"/>
          <w:b/>
        </w:rPr>
        <w:t>Giuseppina T. Salvadori</w:t>
      </w:r>
      <w:r w:rsidRPr="00044A59">
        <w:rPr>
          <w:rFonts w:ascii="Minion Pro" w:hAnsi="Minion Pro"/>
        </w:rPr>
        <w:t xml:space="preserve"> and </w:t>
      </w:r>
      <w:r w:rsidRPr="00AC5303">
        <w:rPr>
          <w:rFonts w:ascii="Minion Pro" w:hAnsi="Minion Pro"/>
          <w:b/>
        </w:rPr>
        <w:t>Bernice L. Lewis</w:t>
      </w:r>
      <w:r w:rsidRPr="00044A59">
        <w:rPr>
          <w:rFonts w:ascii="Minion Pro" w:hAnsi="Minion Pro"/>
        </w:rPr>
        <w:t xml:space="preserve">. Anthology by </w:t>
      </w:r>
      <w:r w:rsidRPr="00AC5303">
        <w:rPr>
          <w:rFonts w:ascii="Minion Pro" w:hAnsi="Minion Pro"/>
          <w:b/>
        </w:rPr>
        <w:t>Thomas G. Bergin</w:t>
      </w:r>
      <w:r w:rsidRPr="00044A59">
        <w:rPr>
          <w:rFonts w:ascii="Minion Pro" w:hAnsi="Minion Pro"/>
        </w:rPr>
        <w:t>. New York: American Heritage Press, [1970, ©1968]. 168 p. illus. (part col.) (Giants of World Literature.)</w:t>
      </w:r>
    </w:p>
    <w:p w:rsidR="00AC5303" w:rsidRPr="00044A59" w:rsidRDefault="00AC5303" w:rsidP="00AC5303">
      <w:pPr>
        <w:pStyle w:val="NormalWeb"/>
        <w:ind w:firstLine="432"/>
        <w:rPr>
          <w:rFonts w:ascii="Minion Pro" w:hAnsi="Minion Pro"/>
        </w:rPr>
      </w:pPr>
      <w:r w:rsidRPr="00044A59">
        <w:rPr>
          <w:rFonts w:ascii="Minion Pro" w:hAnsi="Minion Pro"/>
        </w:rPr>
        <w:t>A profusely illustrated general introduction to the poet, including excerpts from his works selected in English translations, and in some cases newly done, by Professor Bergin. Another version of this work which was also translated from the volume </w:t>
      </w:r>
      <w:r w:rsidRPr="00044A59">
        <w:rPr>
          <w:rFonts w:ascii="Minion Pro" w:hAnsi="Minion Pro"/>
          <w:i/>
          <w:iCs/>
        </w:rPr>
        <w:t>Dante Alighieri</w:t>
      </w:r>
      <w:r w:rsidRPr="00044A59">
        <w:rPr>
          <w:rFonts w:ascii="Minion Pro" w:hAnsi="Minion Pro"/>
        </w:rPr>
        <w:t xml:space="preserve"> in the Mondadori series </w:t>
      </w:r>
      <w:r>
        <w:rPr>
          <w:rFonts w:ascii="Minion Pro" w:hAnsi="Minion Pro"/>
        </w:rPr>
        <w:t>“</w:t>
      </w:r>
      <w:r w:rsidRPr="00044A59">
        <w:rPr>
          <w:rFonts w:ascii="Minion Pro" w:hAnsi="Minion Pro"/>
        </w:rPr>
        <w:t>I giganti della letteratura italiana</w:t>
      </w:r>
      <w:r>
        <w:rPr>
          <w:rFonts w:ascii="Minion Pro" w:hAnsi="Minion Pro"/>
        </w:rPr>
        <w:t>”</w:t>
      </w:r>
      <w:r w:rsidRPr="00044A59">
        <w:rPr>
          <w:rFonts w:ascii="Minion Pro" w:hAnsi="Minion Pro"/>
        </w:rPr>
        <w:t xml:space="preserve"> appeared in 1968 (see </w:t>
      </w:r>
      <w:r w:rsidRPr="00044A59">
        <w:rPr>
          <w:rFonts w:ascii="Minion Pro" w:hAnsi="Minion Pro"/>
          <w:i/>
          <w:iCs/>
        </w:rPr>
        <w:t>Dante Studies</w:t>
      </w:r>
      <w:r w:rsidRPr="00044A59">
        <w:rPr>
          <w:rFonts w:ascii="Minion Pro" w:hAnsi="Minion Pro"/>
        </w:rPr>
        <w:t>, LXXXIX, 129-130. under </w:t>
      </w:r>
      <w:r w:rsidRPr="00044A59">
        <w:rPr>
          <w:rFonts w:ascii="Minion Pro" w:hAnsi="Minion Pro"/>
          <w:i/>
          <w:iCs/>
        </w:rPr>
        <w:t>The Life and Times of Dante</w:t>
      </w:r>
      <w:r w:rsidRPr="00044A59">
        <w:rPr>
          <w:rFonts w:ascii="Minion Pro" w:hAnsi="Minion Pro"/>
        </w:rPr>
        <w:t>).</w:t>
      </w:r>
    </w:p>
    <w:p w:rsidR="001C6EEE" w:rsidRPr="001C6EEE" w:rsidRDefault="001C6EEE" w:rsidP="001C6EEE">
      <w:pPr>
        <w:spacing w:before="100" w:beforeAutospacing="1" w:after="100" w:afterAutospacing="1" w:line="240" w:lineRule="auto"/>
        <w:rPr>
          <w:rFonts w:ascii="Minion Pro" w:eastAsia="Times New Roman" w:hAnsi="Minion Pro" w:cs="Times New Roman"/>
          <w:color w:val="000000"/>
          <w:sz w:val="24"/>
          <w:szCs w:val="24"/>
        </w:rPr>
      </w:pPr>
      <w:r w:rsidRPr="001C6EEE">
        <w:rPr>
          <w:rFonts w:ascii="Minion Pro" w:eastAsia="Times New Roman" w:hAnsi="Minion Pro" w:cs="Times New Roman"/>
          <w:b/>
          <w:bCs/>
          <w:color w:val="000000"/>
          <w:sz w:val="24"/>
          <w:szCs w:val="24"/>
        </w:rPr>
        <w:t>Bergin, Thomas G.</w:t>
      </w:r>
      <w:r w:rsidRPr="005F3565">
        <w:rPr>
          <w:rFonts w:ascii="Minion Pro" w:eastAsia="Times New Roman" w:hAnsi="Minion Pro" w:cs="Times New Roman"/>
          <w:i/>
          <w:iCs/>
          <w:color w:val="000000"/>
          <w:sz w:val="24"/>
          <w:szCs w:val="24"/>
        </w:rPr>
        <w:t> </w:t>
      </w:r>
      <w:r w:rsidRPr="001C6EEE">
        <w:rPr>
          <w:rFonts w:ascii="Minion Pro" w:eastAsia="Times New Roman" w:hAnsi="Minion Pro" w:cs="Times New Roman"/>
          <w:i/>
          <w:iCs/>
          <w:color w:val="000000"/>
          <w:sz w:val="24"/>
          <w:szCs w:val="24"/>
        </w:rPr>
        <w:t>Perspectives on the Divine Comedy</w:t>
      </w:r>
      <w:r w:rsidRPr="001C6EEE">
        <w:rPr>
          <w:rFonts w:ascii="Minion Pro" w:eastAsia="Times New Roman" w:hAnsi="Minion Pro" w:cs="Times New Roman"/>
          <w:color w:val="000000"/>
          <w:sz w:val="24"/>
          <w:szCs w:val="24"/>
        </w:rPr>
        <w:t>. Bloomington and London: Indiana University Press</w:t>
      </w:r>
      <w:r w:rsidR="00A906AB">
        <w:rPr>
          <w:rFonts w:ascii="Minion Pro" w:eastAsia="Times New Roman" w:hAnsi="Minion Pro" w:cs="Times New Roman"/>
          <w:color w:val="000000"/>
          <w:sz w:val="24"/>
          <w:szCs w:val="24"/>
        </w:rPr>
        <w:t xml:space="preserve">, </w:t>
      </w:r>
      <w:r w:rsidR="00A906AB" w:rsidRPr="001C6EEE">
        <w:rPr>
          <w:rFonts w:ascii="Minion Pro" w:eastAsia="Times New Roman" w:hAnsi="Minion Pro" w:cs="Times New Roman"/>
          <w:color w:val="000000"/>
          <w:sz w:val="24"/>
          <w:szCs w:val="24"/>
        </w:rPr>
        <w:t>1970</w:t>
      </w:r>
      <w:r w:rsidRPr="001C6EEE">
        <w:rPr>
          <w:rFonts w:ascii="Minion Pro" w:eastAsia="Times New Roman" w:hAnsi="Minion Pro" w:cs="Times New Roman"/>
          <w:color w:val="000000"/>
          <w:sz w:val="24"/>
          <w:szCs w:val="24"/>
        </w:rPr>
        <w:t xml:space="preserve">. 115 p. (Midland Books, MB-138/Literary Criticism.) </w:t>
      </w:r>
    </w:p>
    <w:p w:rsidR="001C6EEE" w:rsidRPr="001C6EEE" w:rsidRDefault="001C6EEE" w:rsidP="00A906AB">
      <w:pPr>
        <w:spacing w:before="100" w:beforeAutospacing="1" w:after="100" w:afterAutospacing="1" w:line="240" w:lineRule="auto"/>
        <w:ind w:firstLine="432"/>
        <w:rPr>
          <w:rFonts w:ascii="Minion Pro" w:eastAsia="Times New Roman" w:hAnsi="Minion Pro" w:cs="Times New Roman"/>
          <w:color w:val="000000"/>
          <w:sz w:val="24"/>
          <w:szCs w:val="24"/>
        </w:rPr>
      </w:pPr>
      <w:r w:rsidRPr="001C6EEE">
        <w:rPr>
          <w:rFonts w:ascii="Minion Pro" w:eastAsia="Times New Roman" w:hAnsi="Minion Pro" w:cs="Times New Roman"/>
          <w:color w:val="000000"/>
          <w:sz w:val="24"/>
          <w:szCs w:val="24"/>
        </w:rPr>
        <w:t>Paperback edition, originally published in 1967 by Rutgers University Press. (See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Dante Studies</w:t>
      </w:r>
      <w:r w:rsidRPr="001C6EEE">
        <w:rPr>
          <w:rFonts w:ascii="Minion Pro" w:eastAsia="Times New Roman" w:hAnsi="Minion Pro" w:cs="Times New Roman"/>
          <w:color w:val="000000"/>
          <w:sz w:val="24"/>
          <w:szCs w:val="24"/>
        </w:rPr>
        <w:t>, LXXXVI, 139-140, and LXXXVII, 174.)</w:t>
      </w:r>
    </w:p>
    <w:p w:rsidR="001C6EEE" w:rsidRPr="001C6EEE" w:rsidRDefault="001C6EEE" w:rsidP="001C6EEE">
      <w:pPr>
        <w:spacing w:before="100" w:beforeAutospacing="1" w:after="100" w:afterAutospacing="1" w:line="240" w:lineRule="auto"/>
        <w:rPr>
          <w:rFonts w:ascii="Minion Pro" w:eastAsia="Times New Roman" w:hAnsi="Minion Pro" w:cs="Times New Roman"/>
          <w:color w:val="000000"/>
          <w:sz w:val="24"/>
          <w:szCs w:val="24"/>
        </w:rPr>
      </w:pPr>
      <w:r w:rsidRPr="001C6EEE">
        <w:rPr>
          <w:rFonts w:ascii="Minion Pro" w:eastAsia="Times New Roman" w:hAnsi="Minion Pro" w:cs="Times New Roman"/>
          <w:b/>
          <w:bCs/>
          <w:color w:val="000000"/>
          <w:sz w:val="24"/>
          <w:szCs w:val="24"/>
        </w:rPr>
        <w:t>Bernardo, Aldo S</w:t>
      </w:r>
      <w:r w:rsidR="00621E77" w:rsidRPr="00621E77">
        <w:rPr>
          <w:rFonts w:ascii="Minion Pro" w:eastAsia="Times New Roman" w:hAnsi="Minion Pro" w:cs="Times New Roman"/>
          <w:bCs/>
          <w:color w:val="000000"/>
          <w:sz w:val="24"/>
          <w:szCs w:val="24"/>
        </w:rPr>
        <w:t xml:space="preserve">. </w:t>
      </w:r>
      <w:r w:rsidR="00BC4241" w:rsidRPr="00BC4241">
        <w:rPr>
          <w:rFonts w:ascii="Minion Pro" w:eastAsia="Times New Roman" w:hAnsi="Minion Pro" w:cs="Times New Roman"/>
          <w:bCs/>
          <w:color w:val="000000"/>
          <w:sz w:val="24"/>
          <w:szCs w:val="24"/>
        </w:rPr>
        <w:t>“</w:t>
      </w:r>
      <w:r w:rsidRPr="001C6EEE">
        <w:rPr>
          <w:rFonts w:ascii="Minion Pro" w:eastAsia="Times New Roman" w:hAnsi="Minion Pro" w:cs="Times New Roman"/>
          <w:color w:val="000000"/>
          <w:sz w:val="24"/>
          <w:szCs w:val="24"/>
        </w:rPr>
        <w:t>A Dante Milestone: The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Commedia</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color w:val="000000"/>
          <w:sz w:val="24"/>
          <w:szCs w:val="24"/>
        </w:rPr>
        <w:t>on Computer.</w:t>
      </w:r>
      <w:r w:rsidR="007C2975">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In</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Dante Studies</w:t>
      </w:r>
      <w:r w:rsidRPr="001C6EEE">
        <w:rPr>
          <w:rFonts w:ascii="Minion Pro" w:eastAsia="Times New Roman" w:hAnsi="Minion Pro" w:cs="Times New Roman"/>
          <w:color w:val="000000"/>
          <w:sz w:val="24"/>
          <w:szCs w:val="24"/>
        </w:rPr>
        <w:t xml:space="preserve">, </w:t>
      </w:r>
      <w:r w:rsidR="00AD21B1">
        <w:rPr>
          <w:rFonts w:ascii="Minion Pro" w:eastAsia="Times New Roman" w:hAnsi="Minion Pro" w:cs="Times New Roman"/>
          <w:color w:val="000000"/>
          <w:sz w:val="24"/>
          <w:szCs w:val="24"/>
        </w:rPr>
        <w:t>LXXXVIII (1970),</w:t>
      </w:r>
      <w:r w:rsidRPr="001C6EEE">
        <w:rPr>
          <w:rFonts w:ascii="Minion Pro" w:eastAsia="Times New Roman" w:hAnsi="Minion Pro" w:cs="Times New Roman"/>
          <w:color w:val="000000"/>
          <w:sz w:val="24"/>
          <w:szCs w:val="24"/>
        </w:rPr>
        <w:t xml:space="preserve"> 169-174. </w:t>
      </w:r>
    </w:p>
    <w:p w:rsidR="001C6EEE" w:rsidRPr="001C6EEE" w:rsidRDefault="001C6EEE" w:rsidP="00A906AB">
      <w:pPr>
        <w:spacing w:before="100" w:beforeAutospacing="1" w:after="100" w:afterAutospacing="1" w:line="240" w:lineRule="auto"/>
        <w:ind w:firstLine="432"/>
        <w:rPr>
          <w:rFonts w:ascii="Minion Pro" w:eastAsia="Times New Roman" w:hAnsi="Minion Pro" w:cs="Times New Roman"/>
          <w:color w:val="000000"/>
          <w:sz w:val="24"/>
          <w:szCs w:val="24"/>
        </w:rPr>
      </w:pPr>
      <w:r w:rsidRPr="001C6EEE">
        <w:rPr>
          <w:rFonts w:ascii="Minion Pro" w:eastAsia="Times New Roman" w:hAnsi="Minion Pro" w:cs="Times New Roman"/>
          <w:color w:val="000000"/>
          <w:sz w:val="24"/>
          <w:szCs w:val="24"/>
        </w:rPr>
        <w:t>Review-article stressing the usefulness of such a tool as the IBM-Italia Concordance of the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Commedia</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color w:val="000000"/>
          <w:sz w:val="24"/>
          <w:szCs w:val="24"/>
        </w:rPr>
        <w:t>prepared by electronic computer for the 1965 Dante centenary.</w:t>
      </w:r>
      <w:r w:rsidRPr="005F3565">
        <w:rPr>
          <w:rFonts w:ascii="Minion Pro" w:eastAsia="Times New Roman" w:hAnsi="Minion Pro" w:cs="Times New Roman"/>
          <w:color w:val="000000"/>
          <w:sz w:val="24"/>
          <w:szCs w:val="24"/>
        </w:rPr>
        <w:t> </w:t>
      </w:r>
    </w:p>
    <w:p w:rsidR="001C6EEE" w:rsidRPr="001C6EEE" w:rsidRDefault="001C6EEE" w:rsidP="001C6EEE">
      <w:pPr>
        <w:spacing w:before="100" w:beforeAutospacing="1" w:after="100" w:afterAutospacing="1" w:line="240" w:lineRule="auto"/>
        <w:rPr>
          <w:rFonts w:ascii="Minion Pro" w:eastAsia="Times New Roman" w:hAnsi="Minion Pro" w:cs="Times New Roman"/>
          <w:color w:val="000000"/>
          <w:sz w:val="24"/>
          <w:szCs w:val="24"/>
        </w:rPr>
      </w:pPr>
      <w:r w:rsidRPr="001C6EEE">
        <w:rPr>
          <w:rFonts w:ascii="Minion Pro" w:eastAsia="Times New Roman" w:hAnsi="Minion Pro" w:cs="Times New Roman"/>
          <w:b/>
          <w:bCs/>
          <w:color w:val="000000"/>
          <w:sz w:val="24"/>
          <w:szCs w:val="24"/>
        </w:rPr>
        <w:lastRenderedPageBreak/>
        <w:t>Bleeth, Kenneth A</w:t>
      </w:r>
      <w:r w:rsidR="00621E77" w:rsidRPr="00621E77">
        <w:rPr>
          <w:rFonts w:ascii="Minion Pro" w:eastAsia="Times New Roman" w:hAnsi="Minion Pro" w:cs="Times New Roman"/>
          <w:bCs/>
          <w:color w:val="000000"/>
          <w:sz w:val="24"/>
          <w:szCs w:val="24"/>
        </w:rPr>
        <w:t xml:space="preserve">. </w:t>
      </w:r>
      <w:r w:rsidR="00BC4241" w:rsidRPr="00BC4241">
        <w:rPr>
          <w:rFonts w:ascii="Minion Pro" w:eastAsia="Times New Roman" w:hAnsi="Minion Pro" w:cs="Times New Roman"/>
          <w:bCs/>
          <w:color w:val="000000"/>
          <w:sz w:val="24"/>
          <w:szCs w:val="24"/>
        </w:rPr>
        <w:t>“</w:t>
      </w:r>
      <w:r w:rsidRPr="001C6EEE">
        <w:rPr>
          <w:rFonts w:ascii="Minion Pro" w:eastAsia="Times New Roman" w:hAnsi="Minion Pro" w:cs="Times New Roman"/>
          <w:color w:val="000000"/>
          <w:sz w:val="24"/>
          <w:szCs w:val="24"/>
        </w:rPr>
        <w:t>Narrator and Landscape in the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Commedia:</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color w:val="000000"/>
          <w:sz w:val="24"/>
          <w:szCs w:val="24"/>
        </w:rPr>
        <w:t>An Approach to Dante</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Earthly Paradise.</w:t>
      </w:r>
      <w:r w:rsidR="007C2975">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In</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Dante Studies</w:t>
      </w:r>
      <w:r w:rsidRPr="001C6EEE">
        <w:rPr>
          <w:rFonts w:ascii="Minion Pro" w:eastAsia="Times New Roman" w:hAnsi="Minion Pro" w:cs="Times New Roman"/>
          <w:color w:val="000000"/>
          <w:sz w:val="24"/>
          <w:szCs w:val="24"/>
        </w:rPr>
        <w:t>, LXXXVIII</w:t>
      </w:r>
      <w:r w:rsidR="00043CC9" w:rsidRPr="00841EFA">
        <w:rPr>
          <w:rFonts w:ascii="Minion Pro" w:hAnsi="Minion Pro"/>
          <w:sz w:val="24"/>
          <w:szCs w:val="24"/>
        </w:rPr>
        <w:t xml:space="preserve"> (1970)</w:t>
      </w:r>
      <w:r w:rsidRPr="001C6EEE">
        <w:rPr>
          <w:rFonts w:ascii="Minion Pro" w:eastAsia="Times New Roman" w:hAnsi="Minion Pro" w:cs="Times New Roman"/>
          <w:color w:val="000000"/>
          <w:sz w:val="24"/>
          <w:szCs w:val="24"/>
        </w:rPr>
        <w:t xml:space="preserve">, 31-49. </w:t>
      </w:r>
    </w:p>
    <w:p w:rsidR="001C6EEE" w:rsidRPr="001C6EEE" w:rsidRDefault="001C6EEE" w:rsidP="00A906AB">
      <w:pPr>
        <w:spacing w:before="100" w:beforeAutospacing="1" w:after="100" w:afterAutospacing="1" w:line="240" w:lineRule="auto"/>
        <w:ind w:firstLine="432"/>
        <w:rPr>
          <w:rFonts w:ascii="Minion Pro" w:eastAsia="Times New Roman" w:hAnsi="Minion Pro" w:cs="Times New Roman"/>
          <w:color w:val="000000"/>
          <w:sz w:val="24"/>
          <w:szCs w:val="24"/>
        </w:rPr>
      </w:pPr>
      <w:r w:rsidRPr="001C6EEE">
        <w:rPr>
          <w:rFonts w:ascii="Minion Pro" w:eastAsia="Times New Roman" w:hAnsi="Minion Pro" w:cs="Times New Roman"/>
          <w:color w:val="000000"/>
          <w:sz w:val="24"/>
          <w:szCs w:val="24"/>
        </w:rPr>
        <w:t>Contrasting Dante</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Earthly Paradise, which combines attributes of a</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paysage moralisé</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color w:val="000000"/>
          <w:sz w:val="24"/>
          <w:szCs w:val="24"/>
        </w:rPr>
        <w:t>and details of a particular, physically apprehensible landscape, with the antithetical</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selva oscura</w:t>
      </w:r>
      <w:r w:rsidRPr="001C6EEE">
        <w:rPr>
          <w:rFonts w:ascii="Minion Pro" w:eastAsia="Times New Roman" w:hAnsi="Minion Pro" w:cs="Times New Roman"/>
          <w:color w:val="000000"/>
          <w:sz w:val="24"/>
          <w:szCs w:val="24"/>
        </w:rPr>
        <w:t>, which mirrors the wayfarer</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inner state, the author shows how at the top of Purgatory Dante</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joyful condition of self-fulfillment in liberty and happiness reflects his new purity and recalls that of pre-lapsarian Adam. This is prefigured in Dante</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dream of Leah and embodied in h is response to the paradisal scenery. Reflecting St. Augustine</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conception of the Earthly Paradise as a corporeal reality and spiritual allegory, there is a change in</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Purg</w:t>
      </w:r>
      <w:r w:rsidRPr="001C6EEE">
        <w:rPr>
          <w:rFonts w:ascii="Minion Pro" w:eastAsia="Times New Roman" w:hAnsi="Minion Pro" w:cs="Times New Roman"/>
          <w:color w:val="000000"/>
          <w:sz w:val="24"/>
          <w:szCs w:val="24"/>
        </w:rPr>
        <w:t>. XXVIII from a distinctly personal, lyrical quality at the beginning of the canto to Matelda</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later spiritual exposition of the pastoral topography. Thus, by combining symbolic and realistic description of the landscape here, the poet enhances the poignancy of Matelda</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account of the Fall and anticipates Beatrice</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s subsequent reminder to Dante he will be only </w:t>
      </w:r>
      <w:r w:rsidR="00BC4241">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poco tempo silvano.</w:t>
      </w:r>
      <w:r w:rsidR="007C2975">
        <w:rPr>
          <w:rFonts w:ascii="Minion Pro" w:eastAsia="Times New Roman" w:hAnsi="Minion Pro" w:cs="Times New Roman"/>
          <w:color w:val="000000"/>
          <w:sz w:val="24"/>
          <w:szCs w:val="24"/>
        </w:rPr>
        <w:t>”</w:t>
      </w:r>
    </w:p>
    <w:p w:rsidR="001C6EEE" w:rsidRPr="001C6EEE" w:rsidRDefault="001C6EEE" w:rsidP="001C6EEE">
      <w:pPr>
        <w:spacing w:before="100" w:beforeAutospacing="1" w:after="100" w:afterAutospacing="1" w:line="240" w:lineRule="auto"/>
        <w:rPr>
          <w:rFonts w:ascii="Minion Pro" w:eastAsia="Times New Roman" w:hAnsi="Minion Pro" w:cs="Times New Roman"/>
          <w:color w:val="000000"/>
          <w:sz w:val="24"/>
          <w:szCs w:val="24"/>
        </w:rPr>
      </w:pPr>
      <w:r w:rsidRPr="001C6EEE">
        <w:rPr>
          <w:rFonts w:ascii="Minion Pro" w:eastAsia="Times New Roman" w:hAnsi="Minion Pro" w:cs="Times New Roman"/>
          <w:b/>
          <w:bCs/>
          <w:color w:val="000000"/>
          <w:sz w:val="24"/>
          <w:szCs w:val="24"/>
        </w:rPr>
        <w:t>Blodgett</w:t>
      </w:r>
      <w:r w:rsidR="000357F3">
        <w:rPr>
          <w:rFonts w:ascii="Minion Pro" w:eastAsia="Times New Roman" w:hAnsi="Minion Pro" w:cs="Times New Roman"/>
          <w:b/>
          <w:bCs/>
          <w:color w:val="000000"/>
          <w:sz w:val="24"/>
          <w:szCs w:val="24"/>
        </w:rPr>
        <w:t>,</w:t>
      </w:r>
      <w:r w:rsidRPr="001C6EEE">
        <w:rPr>
          <w:rFonts w:ascii="Minion Pro" w:eastAsia="Times New Roman" w:hAnsi="Minion Pro" w:cs="Times New Roman"/>
          <w:b/>
          <w:bCs/>
          <w:color w:val="000000"/>
          <w:sz w:val="24"/>
          <w:szCs w:val="24"/>
        </w:rPr>
        <w:t xml:space="preserve"> E</w:t>
      </w:r>
      <w:r w:rsidR="00621E77" w:rsidRPr="00621E77">
        <w:rPr>
          <w:rFonts w:ascii="Minion Pro" w:eastAsia="Times New Roman" w:hAnsi="Minion Pro" w:cs="Times New Roman"/>
          <w:bCs/>
          <w:color w:val="000000"/>
          <w:sz w:val="24"/>
          <w:szCs w:val="24"/>
        </w:rPr>
        <w:t xml:space="preserve">. </w:t>
      </w:r>
      <w:r w:rsidRPr="001C6EEE">
        <w:rPr>
          <w:rFonts w:ascii="Minion Pro" w:eastAsia="Times New Roman" w:hAnsi="Minion Pro" w:cs="Times New Roman"/>
          <w:b/>
          <w:bCs/>
          <w:color w:val="000000"/>
          <w:sz w:val="24"/>
          <w:szCs w:val="24"/>
        </w:rPr>
        <w:t>D</w:t>
      </w:r>
      <w:r w:rsidR="00621E77" w:rsidRPr="00621E77">
        <w:rPr>
          <w:rFonts w:ascii="Minion Pro" w:eastAsia="Times New Roman" w:hAnsi="Minion Pro" w:cs="Times New Roman"/>
          <w:bCs/>
          <w:color w:val="000000"/>
          <w:sz w:val="24"/>
          <w:szCs w:val="24"/>
        </w:rPr>
        <w:t xml:space="preserve">. </w:t>
      </w:r>
      <w:r w:rsidR="00BC4241" w:rsidRPr="00BC4241">
        <w:rPr>
          <w:rFonts w:ascii="Minion Pro" w:eastAsia="Times New Roman" w:hAnsi="Minion Pro" w:cs="Times New Roman"/>
          <w:bCs/>
          <w:color w:val="000000"/>
          <w:sz w:val="24"/>
          <w:szCs w:val="24"/>
        </w:rPr>
        <w:t>“</w:t>
      </w:r>
      <w:r w:rsidRPr="001C6EEE">
        <w:rPr>
          <w:rFonts w:ascii="Minion Pro" w:eastAsia="Times New Roman" w:hAnsi="Minion Pro" w:cs="Times New Roman"/>
          <w:color w:val="000000"/>
          <w:sz w:val="24"/>
          <w:szCs w:val="24"/>
        </w:rPr>
        <w:t>Dante</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Purgatorio</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color w:val="000000"/>
          <w:sz w:val="24"/>
          <w:szCs w:val="24"/>
        </w:rPr>
        <w:t>as Elegy.</w:t>
      </w:r>
      <w:r w:rsidR="007C2975">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In</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The Rarer Action: Essays tn Honor of Francis Fergusson</w:t>
      </w:r>
      <w:r w:rsidRPr="001C6EEE">
        <w:rPr>
          <w:rFonts w:ascii="Minion Pro" w:eastAsia="Times New Roman" w:hAnsi="Minion Pro" w:cs="Times New Roman"/>
          <w:color w:val="000000"/>
          <w:sz w:val="24"/>
          <w:szCs w:val="24"/>
        </w:rPr>
        <w:t xml:space="preserve">, edited by </w:t>
      </w:r>
      <w:r w:rsidRPr="001C6EEE">
        <w:rPr>
          <w:rFonts w:ascii="Minion Pro" w:eastAsia="Times New Roman" w:hAnsi="Minion Pro" w:cs="Times New Roman"/>
          <w:b/>
          <w:color w:val="000000"/>
          <w:sz w:val="24"/>
          <w:szCs w:val="24"/>
        </w:rPr>
        <w:t xml:space="preserve">Alan Cheuse </w:t>
      </w:r>
      <w:r w:rsidRPr="001C6EEE">
        <w:rPr>
          <w:rFonts w:ascii="Minion Pro" w:eastAsia="Times New Roman" w:hAnsi="Minion Pro" w:cs="Times New Roman"/>
          <w:color w:val="000000"/>
          <w:sz w:val="24"/>
          <w:szCs w:val="24"/>
        </w:rPr>
        <w:t>and</w:t>
      </w:r>
      <w:r w:rsidRPr="001C6EEE">
        <w:rPr>
          <w:rFonts w:ascii="Minion Pro" w:eastAsia="Times New Roman" w:hAnsi="Minion Pro" w:cs="Times New Roman"/>
          <w:b/>
          <w:color w:val="000000"/>
          <w:sz w:val="24"/>
          <w:szCs w:val="24"/>
        </w:rPr>
        <w:t xml:space="preserve"> Richard Koffler</w:t>
      </w:r>
      <w:r w:rsidRPr="001C6EEE">
        <w:rPr>
          <w:rFonts w:ascii="Minion Pro" w:eastAsia="Times New Roman" w:hAnsi="Minion Pro" w:cs="Times New Roman"/>
          <w:color w:val="000000"/>
          <w:sz w:val="24"/>
          <w:szCs w:val="24"/>
        </w:rPr>
        <w:t xml:space="preserve"> (New Brunswick, N.J.: Rutgers University Press</w:t>
      </w:r>
      <w:r w:rsidR="0090605A">
        <w:rPr>
          <w:rFonts w:ascii="Minion Pro" w:eastAsia="Times New Roman" w:hAnsi="Minion Pro" w:cs="Times New Roman"/>
          <w:color w:val="000000"/>
          <w:sz w:val="24"/>
          <w:szCs w:val="24"/>
        </w:rPr>
        <w:t xml:space="preserve">, </w:t>
      </w:r>
      <w:r w:rsidR="0090605A" w:rsidRPr="001C6EEE">
        <w:rPr>
          <w:rFonts w:ascii="Minion Pro" w:eastAsia="Times New Roman" w:hAnsi="Minion Pro" w:cs="Times New Roman"/>
          <w:color w:val="000000"/>
          <w:sz w:val="24"/>
          <w:szCs w:val="24"/>
        </w:rPr>
        <w:t>1970</w:t>
      </w:r>
      <w:r w:rsidRPr="001C6EEE">
        <w:rPr>
          <w:rFonts w:ascii="Minion Pro" w:eastAsia="Times New Roman" w:hAnsi="Minion Pro" w:cs="Times New Roman"/>
          <w:color w:val="000000"/>
          <w:sz w:val="24"/>
          <w:szCs w:val="24"/>
        </w:rPr>
        <w:t xml:space="preserve">), pp. 161-178. </w:t>
      </w:r>
    </w:p>
    <w:p w:rsidR="001C6EEE" w:rsidRPr="001C6EEE" w:rsidRDefault="001C6EEE" w:rsidP="0090605A">
      <w:pPr>
        <w:spacing w:before="100" w:beforeAutospacing="1" w:after="100" w:afterAutospacing="1" w:line="240" w:lineRule="auto"/>
        <w:ind w:firstLine="432"/>
        <w:rPr>
          <w:rFonts w:ascii="Minion Pro" w:eastAsia="Times New Roman" w:hAnsi="Minion Pro" w:cs="Times New Roman"/>
          <w:color w:val="000000"/>
          <w:sz w:val="24"/>
          <w:szCs w:val="24"/>
        </w:rPr>
      </w:pPr>
      <w:r w:rsidRPr="001C6EEE">
        <w:rPr>
          <w:rFonts w:ascii="Minion Pro" w:eastAsia="Times New Roman" w:hAnsi="Minion Pro" w:cs="Times New Roman"/>
          <w:color w:val="000000"/>
          <w:sz w:val="24"/>
          <w:szCs w:val="24"/>
        </w:rPr>
        <w:t>Views the temporary realm of Purgatory, with its two temporal climaxes of Virgil</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farewell and the final spiritual renewal, anticipated by Statius, as framing a vast drawing apart of things in which desire for transience gives the poetry an elegiac cast. Significant elegiac elements are the pilgrim</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fear of being abandoned, the ultimate loss of Virgil, and the poet</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dramatization of place and use of characters. Other specific types of loss and separation can be seen in the episodes of Manfred and Sordello. With the elegy of lament adapted from Hellenistic sources Dante unwittingly joined elements of the early Greek didactic elegy, the difference being that he employs process and development in contrast to the static moral exhortation of the latter. Indeed, it is with the notion of love as</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moto spiritale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color w:val="000000"/>
          <w:sz w:val="24"/>
          <w:szCs w:val="24"/>
        </w:rPr>
        <w:t>that Dante unifies ethics and poetry. As conceived and dramatized by Dante, a further movement carries the renewed soul closer to new gains within the process of things slowly receding from loss to loss. Finally, Old English elegiac elements of self-loss and self-re-evaluation are also unwittingly reflected in Dante</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Purgatorio</w:t>
      </w:r>
      <w:r w:rsidRPr="001C6EEE">
        <w:rPr>
          <w:rFonts w:ascii="Minion Pro" w:eastAsia="Times New Roman" w:hAnsi="Minion Pro" w:cs="Times New Roman"/>
          <w:color w:val="000000"/>
          <w:sz w:val="24"/>
          <w:szCs w:val="24"/>
        </w:rPr>
        <w:t>.</w:t>
      </w:r>
    </w:p>
    <w:p w:rsidR="001C6EEE" w:rsidRPr="001C6EEE" w:rsidRDefault="001C6EEE" w:rsidP="001C6EEE">
      <w:pPr>
        <w:spacing w:before="100" w:beforeAutospacing="1" w:after="100" w:afterAutospacing="1" w:line="240" w:lineRule="auto"/>
        <w:rPr>
          <w:rFonts w:ascii="Minion Pro" w:eastAsia="Times New Roman" w:hAnsi="Minion Pro" w:cs="Times New Roman"/>
          <w:color w:val="000000"/>
          <w:sz w:val="24"/>
          <w:szCs w:val="24"/>
        </w:rPr>
      </w:pPr>
      <w:r w:rsidRPr="001C6EEE">
        <w:rPr>
          <w:rFonts w:ascii="Minion Pro" w:eastAsia="Times New Roman" w:hAnsi="Minion Pro" w:cs="Times New Roman"/>
          <w:b/>
          <w:bCs/>
          <w:color w:val="000000"/>
          <w:sz w:val="24"/>
          <w:szCs w:val="24"/>
        </w:rPr>
        <w:t>Bloomfield, Morton W.</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Essays and Explorations: Studies in Ideas, Language, and Literature</w:t>
      </w:r>
      <w:r w:rsidRPr="001C6EEE">
        <w:rPr>
          <w:rFonts w:ascii="Minion Pro" w:eastAsia="Times New Roman" w:hAnsi="Minion Pro" w:cs="Times New Roman"/>
          <w:color w:val="000000"/>
          <w:sz w:val="24"/>
          <w:szCs w:val="24"/>
        </w:rPr>
        <w:t>. Cambridge, Mass.: Harvard University Press</w:t>
      </w:r>
      <w:r w:rsidR="00D0149F">
        <w:rPr>
          <w:rFonts w:ascii="Minion Pro" w:eastAsia="Times New Roman" w:hAnsi="Minion Pro" w:cs="Times New Roman"/>
          <w:color w:val="000000"/>
          <w:sz w:val="24"/>
          <w:szCs w:val="24"/>
        </w:rPr>
        <w:t xml:space="preserve">, </w:t>
      </w:r>
      <w:r w:rsidR="00D0149F" w:rsidRPr="001C6EEE">
        <w:rPr>
          <w:rFonts w:ascii="Minion Pro" w:eastAsia="Times New Roman" w:hAnsi="Minion Pro" w:cs="Times New Roman"/>
          <w:color w:val="000000"/>
          <w:sz w:val="24"/>
          <w:szCs w:val="24"/>
        </w:rPr>
        <w:t>1970</w:t>
      </w:r>
      <w:r w:rsidRPr="001C6EEE">
        <w:rPr>
          <w:rFonts w:ascii="Minion Pro" w:eastAsia="Times New Roman" w:hAnsi="Minion Pro" w:cs="Times New Roman"/>
          <w:color w:val="000000"/>
          <w:sz w:val="24"/>
          <w:szCs w:val="24"/>
        </w:rPr>
        <w:t xml:space="preserve">. x, 321 p. </w:t>
      </w:r>
    </w:p>
    <w:p w:rsidR="001C6EEE" w:rsidRPr="001C6EEE" w:rsidRDefault="001C6EEE" w:rsidP="00D0149F">
      <w:pPr>
        <w:spacing w:before="100" w:beforeAutospacing="1" w:after="100" w:afterAutospacing="1" w:line="240" w:lineRule="auto"/>
        <w:ind w:firstLine="432"/>
        <w:rPr>
          <w:rFonts w:ascii="Minion Pro" w:eastAsia="Times New Roman" w:hAnsi="Minion Pro" w:cs="Times New Roman"/>
          <w:color w:val="000000"/>
          <w:sz w:val="24"/>
          <w:szCs w:val="24"/>
        </w:rPr>
      </w:pPr>
      <w:r w:rsidRPr="001C6EEE">
        <w:rPr>
          <w:rFonts w:ascii="Minion Pro" w:eastAsia="Times New Roman" w:hAnsi="Minion Pro" w:cs="Times New Roman"/>
          <w:color w:val="000000"/>
          <w:sz w:val="24"/>
          <w:szCs w:val="24"/>
        </w:rPr>
        <w:t xml:space="preserve">Contains an essay of Dantean interest: </w:t>
      </w:r>
      <w:r w:rsidR="00BC4241">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Symbolism in Medieval Literature</w:t>
      </w:r>
      <w:r w:rsidR="007C2975">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(pp. 83-95), reprinted from</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Modern Philology</w:t>
      </w:r>
      <w:r w:rsidRPr="001C6EEE">
        <w:rPr>
          <w:rFonts w:ascii="Minion Pro" w:eastAsia="Times New Roman" w:hAnsi="Minion Pro" w:cs="Times New Roman"/>
          <w:color w:val="000000"/>
          <w:sz w:val="24"/>
          <w:szCs w:val="24"/>
        </w:rPr>
        <w:t>, LVI (1958), 73-81. (See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77th Report</w:t>
      </w:r>
      <w:r w:rsidRPr="001C6EEE">
        <w:rPr>
          <w:rFonts w:ascii="Minion Pro" w:eastAsia="Times New Roman" w:hAnsi="Minion Pro" w:cs="Times New Roman"/>
          <w:color w:val="000000"/>
          <w:sz w:val="24"/>
          <w:szCs w:val="24"/>
        </w:rPr>
        <w:t>, 43.)</w:t>
      </w:r>
    </w:p>
    <w:p w:rsidR="001C6EEE" w:rsidRPr="001C6EEE" w:rsidRDefault="001C6EEE" w:rsidP="001C6EEE">
      <w:pPr>
        <w:spacing w:before="100" w:beforeAutospacing="1" w:after="100" w:afterAutospacing="1" w:line="240" w:lineRule="auto"/>
        <w:rPr>
          <w:rFonts w:ascii="Minion Pro" w:eastAsia="Times New Roman" w:hAnsi="Minion Pro" w:cs="Times New Roman"/>
          <w:color w:val="000000"/>
          <w:sz w:val="24"/>
          <w:szCs w:val="24"/>
        </w:rPr>
      </w:pPr>
      <w:r w:rsidRPr="001C6EEE">
        <w:rPr>
          <w:rFonts w:ascii="Minion Pro" w:eastAsia="Times New Roman" w:hAnsi="Minion Pro" w:cs="Times New Roman"/>
          <w:b/>
          <w:bCs/>
          <w:color w:val="000000"/>
          <w:sz w:val="24"/>
          <w:szCs w:val="24"/>
        </w:rPr>
        <w:t>Brown, Merle E</w:t>
      </w:r>
      <w:r w:rsidR="00621E77" w:rsidRPr="00621E77">
        <w:rPr>
          <w:rFonts w:ascii="Minion Pro" w:eastAsia="Times New Roman" w:hAnsi="Minion Pro" w:cs="Times New Roman"/>
          <w:bCs/>
          <w:color w:val="000000"/>
          <w:sz w:val="24"/>
          <w:szCs w:val="24"/>
        </w:rPr>
        <w:t xml:space="preserve">. </w:t>
      </w:r>
      <w:r w:rsidR="00BC4241" w:rsidRPr="00BC4241">
        <w:rPr>
          <w:rFonts w:ascii="Minion Pro" w:eastAsia="Times New Roman" w:hAnsi="Minion Pro" w:cs="Times New Roman"/>
          <w:bCs/>
          <w:color w:val="000000"/>
          <w:sz w:val="24"/>
          <w:szCs w:val="24"/>
        </w:rPr>
        <w:t>“</w:t>
      </w:r>
      <w:r w:rsidRPr="001C6EEE">
        <w:rPr>
          <w:rFonts w:ascii="Minion Pro" w:eastAsia="Times New Roman" w:hAnsi="Minion Pro" w:cs="Times New Roman"/>
          <w:i/>
          <w:iCs/>
          <w:color w:val="000000"/>
          <w:sz w:val="24"/>
          <w:szCs w:val="24"/>
        </w:rPr>
        <w:t>Respice finem:</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color w:val="000000"/>
          <w:sz w:val="24"/>
          <w:szCs w:val="24"/>
        </w:rPr>
        <w:t>The Literary Criticism of Giovanni Gentile.</w:t>
      </w:r>
      <w:r w:rsidR="007C2975">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In</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Italica</w:t>
      </w:r>
      <w:r w:rsidRPr="001C6EEE">
        <w:rPr>
          <w:rFonts w:ascii="Minion Pro" w:eastAsia="Times New Roman" w:hAnsi="Minion Pro" w:cs="Times New Roman"/>
          <w:color w:val="000000"/>
          <w:sz w:val="24"/>
          <w:szCs w:val="24"/>
        </w:rPr>
        <w:t>, XLVII</w:t>
      </w:r>
      <w:r w:rsidR="00AD21B1" w:rsidRPr="00841EFA">
        <w:rPr>
          <w:rFonts w:ascii="Minion Pro" w:hAnsi="Minion Pro"/>
          <w:sz w:val="24"/>
          <w:szCs w:val="24"/>
        </w:rPr>
        <w:t xml:space="preserve"> (1970)</w:t>
      </w:r>
      <w:r w:rsidRPr="001C6EEE">
        <w:rPr>
          <w:rFonts w:ascii="Minion Pro" w:eastAsia="Times New Roman" w:hAnsi="Minion Pro" w:cs="Times New Roman"/>
          <w:color w:val="000000"/>
          <w:sz w:val="24"/>
          <w:szCs w:val="24"/>
        </w:rPr>
        <w:t xml:space="preserve">, 3-27. </w:t>
      </w:r>
    </w:p>
    <w:p w:rsidR="001C6EEE" w:rsidRPr="001C6EEE" w:rsidRDefault="001C6EEE" w:rsidP="00D0149F">
      <w:pPr>
        <w:spacing w:before="100" w:beforeAutospacing="1" w:after="100" w:afterAutospacing="1" w:line="240" w:lineRule="auto"/>
        <w:ind w:firstLine="432"/>
        <w:rPr>
          <w:rFonts w:ascii="Minion Pro" w:eastAsia="Times New Roman" w:hAnsi="Minion Pro" w:cs="Times New Roman"/>
          <w:color w:val="000000"/>
          <w:sz w:val="24"/>
          <w:szCs w:val="24"/>
        </w:rPr>
      </w:pPr>
      <w:r w:rsidRPr="001C6EEE">
        <w:rPr>
          <w:rFonts w:ascii="Minion Pro" w:eastAsia="Times New Roman" w:hAnsi="Minion Pro" w:cs="Times New Roman"/>
          <w:color w:val="000000"/>
          <w:sz w:val="24"/>
          <w:szCs w:val="24"/>
        </w:rPr>
        <w:lastRenderedPageBreak/>
        <w:t>Contends that, although Gentile</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critical stance with respect to Dante underwent considerable change from a Hegelian phase to a Crocean phase to a final actualistic phase, he was supremely successful only in his interpretation of a single canto (</w:t>
      </w:r>
      <w:r w:rsidRPr="001C6EEE">
        <w:rPr>
          <w:rFonts w:ascii="Minion Pro" w:eastAsia="Times New Roman" w:hAnsi="Minion Pro" w:cs="Times New Roman"/>
          <w:i/>
          <w:iCs/>
          <w:color w:val="000000"/>
          <w:sz w:val="24"/>
          <w:szCs w:val="24"/>
        </w:rPr>
        <w:t>Purg</w:t>
      </w:r>
      <w:r w:rsidRPr="001C6EEE">
        <w:rPr>
          <w:rFonts w:ascii="Minion Pro" w:eastAsia="Times New Roman" w:hAnsi="Minion Pro" w:cs="Times New Roman"/>
          <w:color w:val="000000"/>
          <w:sz w:val="24"/>
          <w:szCs w:val="24"/>
        </w:rPr>
        <w:t>. VI) of the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Commedia</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color w:val="000000"/>
          <w:sz w:val="24"/>
          <w:szCs w:val="24"/>
        </w:rPr>
        <w:t xml:space="preserve">in which he was able to probe its poetic unity. Except in this one essay </w:t>
      </w:r>
      <w:r w:rsidR="00BC4241">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he remains without the idea of the immediate subject of feeling and thus as distinct from the mediate subject as thinking; and only with such an idea could he have released and articulated the imaginative, internal action of Dante as the poetic shaper of the Commedia.</w:t>
      </w:r>
      <w:r w:rsidR="007C2975">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He did, however, succeed in composing a study of the essential action of a poet in the case of Leopardi. The author concludes that for having caught the essential poetic action of Leopardi and the individual movement of one canto of the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Commedia</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color w:val="000000"/>
          <w:sz w:val="24"/>
          <w:szCs w:val="24"/>
        </w:rPr>
        <w:t>Gentile merits recognition for indicating a new direction in criticism which could well compete with the neohistoricism now reigning in Italy.</w:t>
      </w:r>
    </w:p>
    <w:p w:rsidR="00BE5C26" w:rsidRPr="007B6DE1" w:rsidRDefault="00BE5C26" w:rsidP="00BE5C26">
      <w:pPr>
        <w:pStyle w:val="NormalWeb"/>
        <w:rPr>
          <w:rFonts w:ascii="Minion Pro" w:hAnsi="Minion Pro"/>
        </w:rPr>
      </w:pPr>
      <w:r w:rsidRPr="007B6DE1">
        <w:rPr>
          <w:rFonts w:ascii="Minion Pro" w:hAnsi="Minion Pro"/>
          <w:b/>
          <w:bCs/>
        </w:rPr>
        <w:t>Burnhan, James.</w:t>
      </w:r>
      <w:r w:rsidRPr="007B6DE1">
        <w:rPr>
          <w:rFonts w:ascii="Minion Pro" w:hAnsi="Minion Pro"/>
        </w:rPr>
        <w:t xml:space="preserve"> </w:t>
      </w:r>
      <w:r w:rsidRPr="007B6DE1">
        <w:rPr>
          <w:rFonts w:ascii="Minion Pro" w:hAnsi="Minion Pro"/>
          <w:i/>
          <w:iCs/>
        </w:rPr>
        <w:t>The Machiavellians: Defenders of Freedom</w:t>
      </w:r>
      <w:r w:rsidRPr="007B6DE1">
        <w:rPr>
          <w:rFonts w:ascii="Minion Pro" w:hAnsi="Minion Pro"/>
        </w:rPr>
        <w:t>. Freeport, N</w:t>
      </w:r>
      <w:r>
        <w:rPr>
          <w:rFonts w:ascii="Minion Pro" w:hAnsi="Minion Pro"/>
        </w:rPr>
        <w:t>.Y.</w:t>
      </w:r>
      <w:r w:rsidRPr="007B6DE1">
        <w:rPr>
          <w:rFonts w:ascii="Minion Pro" w:hAnsi="Minion Pro"/>
        </w:rPr>
        <w:t xml:space="preserve">: Books for Libraries Press, [1970, c1943]. xiii, 270 p. (Essay Index Reprint Series.) </w:t>
      </w:r>
    </w:p>
    <w:p w:rsidR="00BE5C26" w:rsidRPr="007B6DE1" w:rsidRDefault="00BE5C26" w:rsidP="00BE5C26">
      <w:pPr>
        <w:pStyle w:val="NormalWeb"/>
        <w:ind w:firstLine="432"/>
        <w:rPr>
          <w:rFonts w:ascii="Minion Pro" w:hAnsi="Minion Pro"/>
        </w:rPr>
      </w:pPr>
      <w:r w:rsidRPr="007B6DE1">
        <w:rPr>
          <w:rFonts w:ascii="Minion Pro" w:hAnsi="Minion Pro"/>
        </w:rPr>
        <w:t xml:space="preserve">Contains an opening section (pp. 3-26) on </w:t>
      </w:r>
      <w:r>
        <w:rPr>
          <w:rFonts w:ascii="Minion Pro" w:hAnsi="Minion Pro"/>
        </w:rPr>
        <w:t>“</w:t>
      </w:r>
      <w:r w:rsidRPr="007B6DE1">
        <w:rPr>
          <w:rFonts w:ascii="Minion Pro" w:hAnsi="Minion Pro"/>
        </w:rPr>
        <w:t>Dante: Politics as Wish</w:t>
      </w:r>
      <w:r>
        <w:rPr>
          <w:rFonts w:ascii="Minion Pro" w:hAnsi="Minion Pro"/>
        </w:rPr>
        <w:t>”—</w:t>
      </w:r>
      <w:r w:rsidRPr="007B6DE1">
        <w:rPr>
          <w:rFonts w:ascii="Minion Pro" w:hAnsi="Minion Pro"/>
        </w:rPr>
        <w:t xml:space="preserve">1. The Formal Meaning of </w:t>
      </w:r>
      <w:r w:rsidRPr="007B6DE1">
        <w:rPr>
          <w:rFonts w:ascii="Minion Pro" w:hAnsi="Minion Pro"/>
          <w:i/>
          <w:iCs/>
        </w:rPr>
        <w:t>De Monarchia</w:t>
      </w:r>
      <w:r w:rsidRPr="007B6DE1">
        <w:rPr>
          <w:rFonts w:ascii="Minion Pro" w:hAnsi="Minion Pro"/>
        </w:rPr>
        <w:t xml:space="preserve">; 2. The Real Meaning of </w:t>
      </w:r>
      <w:r w:rsidRPr="007B6DE1">
        <w:rPr>
          <w:rFonts w:ascii="Minion Pro" w:hAnsi="Minion Pro"/>
          <w:i/>
          <w:iCs/>
        </w:rPr>
        <w:t>De Monarchia</w:t>
      </w:r>
      <w:r w:rsidRPr="007B6DE1">
        <w:rPr>
          <w:rFonts w:ascii="Minion Pro" w:hAnsi="Minion Pro"/>
        </w:rPr>
        <w:t>; 3. The Typical Method of Political Thought. The author considers Dante</w:t>
      </w:r>
      <w:r>
        <w:rPr>
          <w:rFonts w:ascii="Minion Pro" w:hAnsi="Minion Pro"/>
        </w:rPr>
        <w:t>’</w:t>
      </w:r>
      <w:r w:rsidRPr="007B6DE1">
        <w:rPr>
          <w:rFonts w:ascii="Minion Pro" w:hAnsi="Minion Pro"/>
        </w:rPr>
        <w:t xml:space="preserve">s treatise from the standpoint of the distinction necessary between the formal, </w:t>
      </w:r>
      <w:r>
        <w:rPr>
          <w:rFonts w:ascii="Minion Pro" w:hAnsi="Minion Pro"/>
        </w:rPr>
        <w:t>“</w:t>
      </w:r>
      <w:r w:rsidRPr="007B6DE1">
        <w:rPr>
          <w:rFonts w:ascii="Minion Pro" w:hAnsi="Minion Pro"/>
        </w:rPr>
        <w:t>idealistic</w:t>
      </w:r>
      <w:r>
        <w:rPr>
          <w:rFonts w:ascii="Minion Pro" w:hAnsi="Minion Pro"/>
        </w:rPr>
        <w:t>”</w:t>
      </w:r>
      <w:r w:rsidRPr="007B6DE1">
        <w:rPr>
          <w:rFonts w:ascii="Minion Pro" w:hAnsi="Minion Pro"/>
        </w:rPr>
        <w:t xml:space="preserve"> expressions of politicians and their real meaning and goal based on </w:t>
      </w:r>
      <w:r>
        <w:rPr>
          <w:rFonts w:ascii="Minion Pro" w:hAnsi="Minion Pro"/>
        </w:rPr>
        <w:t>“</w:t>
      </w:r>
      <w:r w:rsidRPr="007B6DE1">
        <w:rPr>
          <w:rFonts w:ascii="Minion Pro" w:hAnsi="Minion Pro"/>
        </w:rPr>
        <w:t>realities.</w:t>
      </w:r>
      <w:r>
        <w:rPr>
          <w:rFonts w:ascii="Minion Pro" w:hAnsi="Minion Pro"/>
        </w:rPr>
        <w:t>”</w:t>
      </w:r>
      <w:r w:rsidRPr="007B6DE1">
        <w:rPr>
          <w:rFonts w:ascii="Minion Pro" w:hAnsi="Minion Pro"/>
        </w:rPr>
        <w:t xml:space="preserve"> In this view, Dante</w:t>
      </w:r>
      <w:r>
        <w:rPr>
          <w:rFonts w:ascii="Minion Pro" w:hAnsi="Minion Pro"/>
        </w:rPr>
        <w:t>’</w:t>
      </w:r>
      <w:r w:rsidRPr="007B6DE1">
        <w:rPr>
          <w:rFonts w:ascii="Minion Pro" w:hAnsi="Minion Pro"/>
        </w:rPr>
        <w:t>s political work was irrelevant and irresponsible, untenable in its formal meaning, vicious and reactionary, but Dante</w:t>
      </w:r>
      <w:r>
        <w:rPr>
          <w:rFonts w:ascii="Minion Pro" w:hAnsi="Minion Pro"/>
        </w:rPr>
        <w:t>’</w:t>
      </w:r>
      <w:r w:rsidRPr="007B6DE1">
        <w:rPr>
          <w:rFonts w:ascii="Minion Pro" w:hAnsi="Minion Pro"/>
        </w:rPr>
        <w:t xml:space="preserve">s treatise can not simply be dismissed as historically outworn, for the method continues to be ever the same in the majority of political rhetoric based merely on the expression of human wish, rather than practical or scientific politics. This is a reprint of the 1943 edition (New York: The John Day Company). There was also a British edition, London: Putnam and Company, 1943, and a later American edition, Chicago: Regnery Company (A Gateway Edition, 6079), 1963, with a new preface by the author; also a Swiss edition in German translation: </w:t>
      </w:r>
      <w:r w:rsidRPr="007B6DE1">
        <w:rPr>
          <w:rFonts w:ascii="Minion Pro" w:hAnsi="Minion Pro"/>
          <w:i/>
          <w:iCs/>
        </w:rPr>
        <w:t>Die Machiavellisten: Verteider der Freiheit</w:t>
      </w:r>
      <w:r w:rsidRPr="007B6DE1">
        <w:rPr>
          <w:rFonts w:ascii="Minion Pro" w:hAnsi="Minion Pro"/>
        </w:rPr>
        <w:t>, Mit einer Einleitung des Herausgebers: Burnham Managerial Revolution (Zurich: Pan-Verlag, 1949).</w:t>
      </w:r>
    </w:p>
    <w:p w:rsidR="00B72802" w:rsidRPr="00B22314" w:rsidRDefault="00B72802" w:rsidP="00B72802">
      <w:pPr>
        <w:pStyle w:val="NormalWeb"/>
        <w:rPr>
          <w:rFonts w:ascii="Minion Pro" w:hAnsi="Minion Pro"/>
        </w:rPr>
      </w:pPr>
      <w:r w:rsidRPr="00B22314">
        <w:rPr>
          <w:rFonts w:ascii="Minion Pro" w:hAnsi="Minion Pro"/>
          <w:b/>
          <w:bCs/>
          <w:lang w:val="it-IT"/>
        </w:rPr>
        <w:t>Cambon, Glauco.</w:t>
      </w:r>
      <w:r w:rsidRPr="00B22314">
        <w:rPr>
          <w:rFonts w:ascii="Minion Pro" w:hAnsi="Minion Pro"/>
          <w:lang w:val="it-IT"/>
        </w:rPr>
        <w:t xml:space="preserve"> </w:t>
      </w:r>
      <w:r>
        <w:rPr>
          <w:rFonts w:ascii="Minion Pro" w:hAnsi="Minion Pro"/>
          <w:lang w:val="it-IT"/>
        </w:rPr>
        <w:t>“</w:t>
      </w:r>
      <w:r w:rsidRPr="00B22314">
        <w:rPr>
          <w:rFonts w:ascii="Minion Pro" w:hAnsi="Minion Pro"/>
          <w:lang w:val="it-IT"/>
        </w:rPr>
        <w:t xml:space="preserve">Le modulazioni della sollecitudine nel canto V del </w:t>
      </w:r>
      <w:r w:rsidRPr="00B22314">
        <w:rPr>
          <w:rFonts w:ascii="Minion Pro" w:hAnsi="Minion Pro"/>
          <w:i/>
          <w:iCs/>
          <w:lang w:val="it-IT"/>
        </w:rPr>
        <w:t>Purgatorio</w:t>
      </w:r>
      <w:r w:rsidRPr="00B22314">
        <w:rPr>
          <w:rFonts w:ascii="Minion Pro" w:hAnsi="Minion Pro"/>
          <w:lang w:val="it-IT"/>
        </w:rPr>
        <w:t>.</w:t>
      </w:r>
      <w:r>
        <w:rPr>
          <w:rFonts w:ascii="Minion Pro" w:hAnsi="Minion Pro"/>
          <w:lang w:val="it-IT"/>
        </w:rPr>
        <w:t>”</w:t>
      </w:r>
      <w:r w:rsidRPr="00B22314">
        <w:rPr>
          <w:rFonts w:ascii="Minion Pro" w:hAnsi="Minion Pro"/>
          <w:lang w:val="it-IT"/>
        </w:rPr>
        <w:t xml:space="preserve"> </w:t>
      </w:r>
      <w:r w:rsidRPr="00B22314">
        <w:rPr>
          <w:rFonts w:ascii="Minion Pro" w:hAnsi="Minion Pro"/>
        </w:rPr>
        <w:t xml:space="preserve">In </w:t>
      </w:r>
      <w:r w:rsidRPr="00B22314">
        <w:rPr>
          <w:rFonts w:ascii="Minion Pro" w:hAnsi="Minion Pro"/>
          <w:i/>
          <w:iCs/>
        </w:rPr>
        <w:t>Ausonia</w:t>
      </w:r>
      <w:r w:rsidRPr="00B22314">
        <w:rPr>
          <w:rFonts w:ascii="Minion Pro" w:hAnsi="Minion Pro"/>
        </w:rPr>
        <w:t>, XXV</w:t>
      </w:r>
      <w:r w:rsidR="00AD21B1" w:rsidRPr="00841EFA">
        <w:rPr>
          <w:rFonts w:ascii="Minion Pro" w:hAnsi="Minion Pro"/>
        </w:rPr>
        <w:t xml:space="preserve"> (1970)</w:t>
      </w:r>
      <w:r w:rsidRPr="00B22314">
        <w:rPr>
          <w:rFonts w:ascii="Minion Pro" w:hAnsi="Minion Pro"/>
        </w:rPr>
        <w:t xml:space="preserve">, No. 6 (1970), 9-18. </w:t>
      </w:r>
    </w:p>
    <w:p w:rsidR="00B72802" w:rsidRPr="00B22314" w:rsidRDefault="00B72802" w:rsidP="00B72802">
      <w:pPr>
        <w:pStyle w:val="NormalWeb"/>
        <w:ind w:firstLine="432"/>
        <w:rPr>
          <w:rFonts w:ascii="Minion Pro" w:hAnsi="Minion Pro"/>
        </w:rPr>
      </w:pPr>
      <w:r w:rsidRPr="00B22314">
        <w:rPr>
          <w:rFonts w:ascii="Minion Pro" w:hAnsi="Minion Pro"/>
        </w:rPr>
        <w:t>An Italian version of the author</w:t>
      </w:r>
      <w:r>
        <w:rPr>
          <w:rFonts w:ascii="Minion Pro" w:hAnsi="Minion Pro"/>
        </w:rPr>
        <w:t>’</w:t>
      </w:r>
      <w:r w:rsidRPr="00B22314">
        <w:rPr>
          <w:rFonts w:ascii="Minion Pro" w:hAnsi="Minion Pro"/>
        </w:rPr>
        <w:t xml:space="preserve">s article, </w:t>
      </w:r>
      <w:r>
        <w:rPr>
          <w:rFonts w:ascii="Minion Pro" w:hAnsi="Minion Pro"/>
        </w:rPr>
        <w:t>“</w:t>
      </w:r>
      <w:r w:rsidRPr="00B22314">
        <w:rPr>
          <w:rFonts w:ascii="Minion Pro" w:hAnsi="Minion Pro"/>
          <w:i/>
          <w:iCs/>
        </w:rPr>
        <w:t>Purgatorio</w:t>
      </w:r>
      <w:r w:rsidRPr="00B22314">
        <w:rPr>
          <w:rFonts w:ascii="Minion Pro" w:hAnsi="Minion Pro"/>
        </w:rPr>
        <w:t>, Canto V: The Modulations of Solicitude,</w:t>
      </w:r>
      <w:r>
        <w:rPr>
          <w:rFonts w:ascii="Minion Pro" w:hAnsi="Minion Pro"/>
        </w:rPr>
        <w:t>”</w:t>
      </w:r>
      <w:r w:rsidRPr="00B22314">
        <w:rPr>
          <w:rFonts w:ascii="Minion Pro" w:hAnsi="Minion Pro"/>
        </w:rPr>
        <w:t xml:space="preserve"> originally published in </w:t>
      </w:r>
      <w:r w:rsidRPr="00B22314">
        <w:rPr>
          <w:rFonts w:ascii="Minion Pro" w:hAnsi="Minion Pro"/>
          <w:i/>
          <w:iCs/>
        </w:rPr>
        <w:t>Books Abroad</w:t>
      </w:r>
      <w:r w:rsidRPr="00B22314">
        <w:rPr>
          <w:rFonts w:ascii="Minion Pro" w:hAnsi="Minion Pro"/>
        </w:rPr>
        <w:t xml:space="preserve">, Dante Issue (May 1965), 69-73 (see </w:t>
      </w:r>
      <w:r w:rsidRPr="00B22314">
        <w:rPr>
          <w:rFonts w:ascii="Minion Pro" w:hAnsi="Minion Pro"/>
          <w:i/>
          <w:iCs/>
        </w:rPr>
        <w:t>Dante Studies</w:t>
      </w:r>
      <w:r w:rsidRPr="00B22314">
        <w:rPr>
          <w:rFonts w:ascii="Minion Pro" w:hAnsi="Minion Pro"/>
        </w:rPr>
        <w:t xml:space="preserve">, LXXXIV, 80), and reprinted in his volume, </w:t>
      </w:r>
      <w:r w:rsidRPr="00B22314">
        <w:rPr>
          <w:rFonts w:ascii="Minion Pro" w:hAnsi="Minion Pro"/>
          <w:i/>
          <w:iCs/>
        </w:rPr>
        <w:t>Dante</w:t>
      </w:r>
      <w:r>
        <w:rPr>
          <w:rFonts w:ascii="Minion Pro" w:hAnsi="Minion Pro"/>
          <w:i/>
          <w:iCs/>
        </w:rPr>
        <w:t>’</w:t>
      </w:r>
      <w:r w:rsidRPr="00B22314">
        <w:rPr>
          <w:rFonts w:ascii="Minion Pro" w:hAnsi="Minion Pro"/>
          <w:i/>
          <w:iCs/>
        </w:rPr>
        <w:t>s Craft: Studies in Language and Style</w:t>
      </w:r>
      <w:r w:rsidRPr="00B22314">
        <w:rPr>
          <w:rFonts w:ascii="Minion Pro" w:hAnsi="Minion Pro"/>
        </w:rPr>
        <w:t xml:space="preserve"> (Minneapolis: University of Minnesota Press, 1969), pp. 106-116 (see </w:t>
      </w:r>
      <w:r w:rsidRPr="00B22314">
        <w:rPr>
          <w:rFonts w:ascii="Minion Pro" w:hAnsi="Minion Pro"/>
          <w:i/>
          <w:iCs/>
        </w:rPr>
        <w:t xml:space="preserve">Dante Studies, </w:t>
      </w:r>
      <w:r w:rsidRPr="00B22314">
        <w:rPr>
          <w:rFonts w:ascii="Minion Pro" w:hAnsi="Minion Pro"/>
        </w:rPr>
        <w:t>LXXXVIII 179).</w:t>
      </w:r>
    </w:p>
    <w:p w:rsidR="001C6EEE" w:rsidRPr="001C6EEE" w:rsidRDefault="001C6EEE" w:rsidP="001C6EEE">
      <w:pPr>
        <w:spacing w:before="100" w:beforeAutospacing="1" w:after="100" w:afterAutospacing="1" w:line="240" w:lineRule="auto"/>
        <w:rPr>
          <w:rFonts w:ascii="Minion Pro" w:eastAsia="Times New Roman" w:hAnsi="Minion Pro" w:cs="Times New Roman"/>
          <w:color w:val="000000"/>
          <w:sz w:val="24"/>
          <w:szCs w:val="24"/>
        </w:rPr>
      </w:pPr>
      <w:r w:rsidRPr="001C6EEE">
        <w:rPr>
          <w:rFonts w:ascii="Minion Pro" w:eastAsia="Times New Roman" w:hAnsi="Minion Pro" w:cs="Times New Roman"/>
          <w:b/>
          <w:bCs/>
          <w:color w:val="000000"/>
          <w:sz w:val="24"/>
          <w:szCs w:val="24"/>
        </w:rPr>
        <w:lastRenderedPageBreak/>
        <w:t>Cambon, Glauco</w:t>
      </w:r>
      <w:r w:rsidR="00621E77" w:rsidRPr="00621E77">
        <w:rPr>
          <w:rFonts w:ascii="Minion Pro" w:eastAsia="Times New Roman" w:hAnsi="Minion Pro" w:cs="Times New Roman"/>
          <w:bCs/>
          <w:color w:val="000000"/>
          <w:sz w:val="24"/>
          <w:szCs w:val="24"/>
        </w:rPr>
        <w:t xml:space="preserve">. </w:t>
      </w:r>
      <w:r w:rsidR="00BC4241" w:rsidRPr="00BC4241">
        <w:rPr>
          <w:rFonts w:ascii="Minion Pro" w:eastAsia="Times New Roman" w:hAnsi="Minion Pro" w:cs="Times New Roman"/>
          <w:bCs/>
          <w:color w:val="000000"/>
          <w:sz w:val="24"/>
          <w:szCs w:val="24"/>
        </w:rPr>
        <w:t>“</w:t>
      </w:r>
      <w:r w:rsidRPr="001C6EEE">
        <w:rPr>
          <w:rFonts w:ascii="Minion Pro" w:eastAsia="Times New Roman" w:hAnsi="Minion Pro" w:cs="Times New Roman"/>
          <w:color w:val="000000"/>
          <w:sz w:val="24"/>
          <w:szCs w:val="24"/>
        </w:rPr>
        <w:t>Synaesthesia in the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Divine Comedy</w:t>
      </w:r>
      <w:r w:rsidRPr="001C6EEE">
        <w:rPr>
          <w:rFonts w:ascii="Minion Pro" w:eastAsia="Times New Roman" w:hAnsi="Minion Pro" w:cs="Times New Roman"/>
          <w:color w:val="000000"/>
          <w:sz w:val="24"/>
          <w:szCs w:val="24"/>
        </w:rPr>
        <w:t>.</w:t>
      </w:r>
      <w:r w:rsidR="007C2975">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In</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Dante Studies</w:t>
      </w:r>
      <w:r w:rsidRPr="001C6EEE">
        <w:rPr>
          <w:rFonts w:ascii="Minion Pro" w:eastAsia="Times New Roman" w:hAnsi="Minion Pro" w:cs="Times New Roman"/>
          <w:color w:val="000000"/>
          <w:sz w:val="24"/>
          <w:szCs w:val="24"/>
        </w:rPr>
        <w:t>, LXXXVIII</w:t>
      </w:r>
      <w:r w:rsidR="00AD21B1" w:rsidRPr="00841EFA">
        <w:rPr>
          <w:rFonts w:ascii="Minion Pro" w:hAnsi="Minion Pro"/>
          <w:sz w:val="24"/>
          <w:szCs w:val="24"/>
        </w:rPr>
        <w:t xml:space="preserve"> (1970)</w:t>
      </w:r>
      <w:r w:rsidRPr="001C6EEE">
        <w:rPr>
          <w:rFonts w:ascii="Minion Pro" w:eastAsia="Times New Roman" w:hAnsi="Minion Pro" w:cs="Times New Roman"/>
          <w:color w:val="000000"/>
          <w:sz w:val="24"/>
          <w:szCs w:val="24"/>
        </w:rPr>
        <w:t xml:space="preserve">, 1-16. </w:t>
      </w:r>
    </w:p>
    <w:p w:rsidR="001C6EEE" w:rsidRPr="001C6EEE" w:rsidRDefault="001C6EEE" w:rsidP="00D0149F">
      <w:pPr>
        <w:spacing w:before="100" w:beforeAutospacing="1" w:after="100" w:afterAutospacing="1" w:line="240" w:lineRule="auto"/>
        <w:ind w:firstLine="432"/>
        <w:rPr>
          <w:rFonts w:ascii="Minion Pro" w:eastAsia="Times New Roman" w:hAnsi="Minion Pro" w:cs="Times New Roman"/>
          <w:color w:val="000000"/>
          <w:sz w:val="24"/>
          <w:szCs w:val="24"/>
        </w:rPr>
      </w:pPr>
      <w:r w:rsidRPr="001C6EEE">
        <w:rPr>
          <w:rFonts w:ascii="Minion Pro" w:eastAsia="Times New Roman" w:hAnsi="Minion Pro" w:cs="Times New Roman"/>
          <w:color w:val="000000"/>
          <w:sz w:val="24"/>
          <w:szCs w:val="24"/>
        </w:rPr>
        <w:t xml:space="preserve">Contends that, while synaesthesia is commonly associated with modern poetry from Romanticism and Baudelaire on down and although this </w:t>
      </w:r>
      <w:r w:rsidR="00BC4241">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boldest of metaphors</w:t>
      </w:r>
      <w:r w:rsidR="007C2975">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does not appear to be treated theoretically anywhere in his works, Dante</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poetic practice in the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Commedia</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color w:val="000000"/>
          <w:sz w:val="24"/>
          <w:szCs w:val="24"/>
        </w:rPr>
        <w:t>reveals many striking examples of synaesthetic compression, which though occasionally brushing on rhetorical mannerism, is skillfully used in the service of imaginative cognition, with the highly successful effect of heightened perception. In the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Inferno</w:t>
      </w:r>
      <w:r w:rsidRPr="001C6EEE">
        <w:rPr>
          <w:rFonts w:ascii="Minion Pro" w:eastAsia="Times New Roman" w:hAnsi="Minion Pro" w:cs="Times New Roman"/>
          <w:color w:val="000000"/>
          <w:sz w:val="24"/>
          <w:szCs w:val="24"/>
        </w:rPr>
        <w:t>, there are numerous instances of synaesthetic onomatopoeia, making for what Berenson would have called a tactile quality; synaesthesias appear less frequently in the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Purgatorio</w:t>
      </w:r>
      <w:r w:rsidRPr="001C6EEE">
        <w:rPr>
          <w:rFonts w:ascii="Minion Pro" w:eastAsia="Times New Roman" w:hAnsi="Minion Pro" w:cs="Times New Roman"/>
          <w:color w:val="000000"/>
          <w:sz w:val="24"/>
          <w:szCs w:val="24"/>
        </w:rPr>
        <w:t>; they appear frequently again in the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Paradiso</w:t>
      </w:r>
      <w:r w:rsidRPr="001C6EEE">
        <w:rPr>
          <w:rFonts w:ascii="Minion Pro" w:eastAsia="Times New Roman" w:hAnsi="Minion Pro" w:cs="Times New Roman"/>
          <w:color w:val="000000"/>
          <w:sz w:val="24"/>
          <w:szCs w:val="24"/>
        </w:rPr>
        <w:t>, where the poet</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synaesthetic use of sight, sound, and movement pushes his poetic expression to the verge of a trans-language, beyond the level of logic.</w:t>
      </w:r>
    </w:p>
    <w:p w:rsidR="00ED54DB" w:rsidRPr="00B22314" w:rsidRDefault="00ED54DB" w:rsidP="00ED54DB">
      <w:pPr>
        <w:pStyle w:val="NormalWeb"/>
        <w:rPr>
          <w:rFonts w:ascii="Minion Pro" w:hAnsi="Minion Pro"/>
        </w:rPr>
      </w:pPr>
      <w:r w:rsidRPr="00B22314">
        <w:rPr>
          <w:rFonts w:ascii="Minion Pro" w:hAnsi="Minion Pro"/>
          <w:b/>
          <w:bCs/>
          <w:lang w:val="it-IT"/>
        </w:rPr>
        <w:t>Carozza, Davy.</w:t>
      </w:r>
      <w:r w:rsidRPr="00B22314">
        <w:rPr>
          <w:rFonts w:ascii="Minion Pro" w:hAnsi="Minion Pro"/>
          <w:lang w:val="it-IT"/>
        </w:rPr>
        <w:t xml:space="preserve"> </w:t>
      </w:r>
      <w:r>
        <w:rPr>
          <w:rFonts w:ascii="Minion Pro" w:hAnsi="Minion Pro"/>
          <w:lang w:val="it-IT"/>
        </w:rPr>
        <w:t>“</w:t>
      </w:r>
      <w:r w:rsidRPr="00B22314">
        <w:rPr>
          <w:rFonts w:ascii="Minion Pro" w:hAnsi="Minion Pro"/>
          <w:lang w:val="it-IT"/>
        </w:rPr>
        <w:t>Delle traduzioni francesi di Dante: Problemi e soluzioni.</w:t>
      </w:r>
      <w:r>
        <w:rPr>
          <w:rFonts w:ascii="Minion Pro" w:hAnsi="Minion Pro"/>
          <w:lang w:val="it-IT"/>
        </w:rPr>
        <w:t>”</w:t>
      </w:r>
      <w:r w:rsidRPr="00B22314">
        <w:rPr>
          <w:rFonts w:ascii="Minion Pro" w:hAnsi="Minion Pro"/>
          <w:lang w:val="it-IT"/>
        </w:rPr>
        <w:t xml:space="preserve"> </w:t>
      </w:r>
      <w:r w:rsidRPr="00B22314">
        <w:rPr>
          <w:rFonts w:ascii="Minion Pro" w:hAnsi="Minion Pro"/>
        </w:rPr>
        <w:t xml:space="preserve">In </w:t>
      </w:r>
      <w:r w:rsidRPr="00B22314">
        <w:rPr>
          <w:rFonts w:ascii="Minion Pro" w:hAnsi="Minion Pro"/>
          <w:i/>
          <w:iCs/>
        </w:rPr>
        <w:t>Trimestre</w:t>
      </w:r>
      <w:r w:rsidRPr="00B22314">
        <w:rPr>
          <w:rFonts w:ascii="Minion Pro" w:hAnsi="Minion Pro"/>
        </w:rPr>
        <w:t xml:space="preserve">, IV (1970), 223-242. </w:t>
      </w:r>
    </w:p>
    <w:p w:rsidR="00ED54DB" w:rsidRPr="00B22314" w:rsidRDefault="00ED54DB" w:rsidP="00ED54DB">
      <w:pPr>
        <w:pStyle w:val="NormalWeb"/>
        <w:ind w:firstLine="432"/>
        <w:rPr>
          <w:rFonts w:ascii="Minion Pro" w:hAnsi="Minion Pro"/>
        </w:rPr>
      </w:pPr>
      <w:r w:rsidRPr="00B22314">
        <w:rPr>
          <w:rFonts w:ascii="Minion Pro" w:hAnsi="Minion Pro"/>
        </w:rPr>
        <w:t>Discusses a number of problems that must be faced by a translator of Dante</w:t>
      </w:r>
      <w:r>
        <w:rPr>
          <w:rFonts w:ascii="Minion Pro" w:hAnsi="Minion Pro"/>
        </w:rPr>
        <w:t>’</w:t>
      </w:r>
      <w:r w:rsidRPr="00B22314">
        <w:rPr>
          <w:rFonts w:ascii="Minion Pro" w:hAnsi="Minion Pro"/>
        </w:rPr>
        <w:t xml:space="preserve">s </w:t>
      </w:r>
      <w:r w:rsidRPr="00B22314">
        <w:rPr>
          <w:rFonts w:ascii="Minion Pro" w:hAnsi="Minion Pro"/>
          <w:i/>
          <w:iCs/>
        </w:rPr>
        <w:t xml:space="preserve">Commedia </w:t>
      </w:r>
      <w:r w:rsidRPr="00B22314">
        <w:rPr>
          <w:rFonts w:ascii="Minion Pro" w:hAnsi="Minion Pro"/>
        </w:rPr>
        <w:t xml:space="preserve">into French, whose </w:t>
      </w:r>
      <w:r>
        <w:rPr>
          <w:rFonts w:ascii="Minion Pro" w:hAnsi="Minion Pro"/>
        </w:rPr>
        <w:t>“</w:t>
      </w:r>
      <w:r w:rsidRPr="00B22314">
        <w:rPr>
          <w:rFonts w:ascii="Minion Pro" w:hAnsi="Minion Pro"/>
        </w:rPr>
        <w:t>genius</w:t>
      </w:r>
      <w:r>
        <w:rPr>
          <w:rFonts w:ascii="Minion Pro" w:hAnsi="Minion Pro"/>
        </w:rPr>
        <w:t>”</w:t>
      </w:r>
      <w:r w:rsidRPr="00B22314">
        <w:rPr>
          <w:rFonts w:ascii="Minion Pro" w:hAnsi="Minion Pro"/>
        </w:rPr>
        <w:t xml:space="preserve"> so differs from the sister language as to make direct rendering at best very difficult, at worst virtually impossible. In his illustrations drawn from the version by Henri Longnon, the author cites several happy solutions as well as many shortcomings in the translation from Italian to French. The general result is that the French reader cannot know adequately the pictorial quality, the strategic focusing, the immediacy and vividness, but especially the dynamism, of Dante</w:t>
      </w:r>
      <w:r>
        <w:rPr>
          <w:rFonts w:ascii="Minion Pro" w:hAnsi="Minion Pro"/>
        </w:rPr>
        <w:t>’</w:t>
      </w:r>
      <w:r w:rsidRPr="00B22314">
        <w:rPr>
          <w:rFonts w:ascii="Minion Pro" w:hAnsi="Minion Pro"/>
        </w:rPr>
        <w:t>s poem.</w:t>
      </w:r>
    </w:p>
    <w:p w:rsidR="001C6EEE" w:rsidRPr="001C6EEE" w:rsidRDefault="001C6EEE" w:rsidP="001C6EEE">
      <w:pPr>
        <w:spacing w:before="100" w:beforeAutospacing="1" w:after="100" w:afterAutospacing="1" w:line="240" w:lineRule="auto"/>
        <w:rPr>
          <w:rFonts w:ascii="Minion Pro" w:eastAsia="Times New Roman" w:hAnsi="Minion Pro" w:cs="Times New Roman"/>
          <w:color w:val="000000"/>
          <w:sz w:val="24"/>
          <w:szCs w:val="24"/>
        </w:rPr>
      </w:pPr>
      <w:r w:rsidRPr="001C6EEE">
        <w:rPr>
          <w:rFonts w:ascii="Minion Pro" w:eastAsia="Times New Roman" w:hAnsi="Minion Pro" w:cs="Times New Roman"/>
          <w:b/>
          <w:bCs/>
          <w:color w:val="000000"/>
          <w:sz w:val="24"/>
          <w:szCs w:val="24"/>
        </w:rPr>
        <w:t>Cioffari, Vincent</w:t>
      </w:r>
      <w:r w:rsidR="00621E77" w:rsidRPr="00621E77">
        <w:rPr>
          <w:rFonts w:ascii="Minion Pro" w:eastAsia="Times New Roman" w:hAnsi="Minion Pro" w:cs="Times New Roman"/>
          <w:bCs/>
          <w:color w:val="000000"/>
          <w:sz w:val="24"/>
          <w:szCs w:val="24"/>
        </w:rPr>
        <w:t xml:space="preserve">. </w:t>
      </w:r>
      <w:r w:rsidR="00BC4241" w:rsidRPr="00BC4241">
        <w:rPr>
          <w:rFonts w:ascii="Minion Pro" w:eastAsia="Times New Roman" w:hAnsi="Minion Pro" w:cs="Times New Roman"/>
          <w:bCs/>
          <w:color w:val="000000"/>
          <w:sz w:val="24"/>
          <w:szCs w:val="24"/>
        </w:rPr>
        <w:t>“</w:t>
      </w:r>
      <w:r w:rsidRPr="001C6EEE">
        <w:rPr>
          <w:rFonts w:ascii="Minion Pro" w:eastAsia="Times New Roman" w:hAnsi="Minion Pro" w:cs="Times New Roman"/>
          <w:color w:val="000000"/>
          <w:sz w:val="24"/>
          <w:szCs w:val="24"/>
        </w:rPr>
        <w:t>In Memoriam: George Hussey Gifford.</w:t>
      </w:r>
      <w:r w:rsidR="007C2975">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In</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Dante Studies</w:t>
      </w:r>
      <w:r w:rsidRPr="001C6EEE">
        <w:rPr>
          <w:rFonts w:ascii="Minion Pro" w:eastAsia="Times New Roman" w:hAnsi="Minion Pro" w:cs="Times New Roman"/>
          <w:color w:val="000000"/>
          <w:sz w:val="24"/>
          <w:szCs w:val="24"/>
        </w:rPr>
        <w:t xml:space="preserve">, </w:t>
      </w:r>
      <w:r w:rsidR="00AD21B1">
        <w:rPr>
          <w:rFonts w:ascii="Minion Pro" w:eastAsia="Times New Roman" w:hAnsi="Minion Pro" w:cs="Times New Roman"/>
          <w:color w:val="000000"/>
          <w:sz w:val="24"/>
          <w:szCs w:val="24"/>
        </w:rPr>
        <w:t>LXXXVIII (1970),</w:t>
      </w:r>
      <w:r w:rsidRPr="001C6EEE">
        <w:rPr>
          <w:rFonts w:ascii="Minion Pro" w:eastAsia="Times New Roman" w:hAnsi="Minion Pro" w:cs="Times New Roman"/>
          <w:color w:val="000000"/>
          <w:sz w:val="24"/>
          <w:szCs w:val="24"/>
        </w:rPr>
        <w:t xml:space="preserve"> 222-224. </w:t>
      </w:r>
    </w:p>
    <w:p w:rsidR="001C6EEE" w:rsidRPr="001C6EEE" w:rsidRDefault="001C6EEE" w:rsidP="00D0149F">
      <w:pPr>
        <w:spacing w:before="100" w:beforeAutospacing="1" w:after="100" w:afterAutospacing="1" w:line="240" w:lineRule="auto"/>
        <w:ind w:firstLine="432"/>
        <w:rPr>
          <w:rFonts w:ascii="Minion Pro" w:eastAsia="Times New Roman" w:hAnsi="Minion Pro" w:cs="Times New Roman"/>
          <w:color w:val="000000"/>
          <w:sz w:val="24"/>
          <w:szCs w:val="24"/>
        </w:rPr>
      </w:pPr>
      <w:r w:rsidRPr="001C6EEE">
        <w:rPr>
          <w:rFonts w:ascii="Minion Pro" w:eastAsia="Times New Roman" w:hAnsi="Minion Pro" w:cs="Times New Roman"/>
          <w:color w:val="000000"/>
          <w:sz w:val="24"/>
          <w:szCs w:val="24"/>
        </w:rPr>
        <w:t>Tribute to the late humanistic scholar, long-time member and recent resident of the Dante Society of America.</w:t>
      </w:r>
    </w:p>
    <w:p w:rsidR="001C6EEE" w:rsidRPr="001C6EEE" w:rsidRDefault="001C6EEE" w:rsidP="001C6EEE">
      <w:pPr>
        <w:spacing w:before="100" w:beforeAutospacing="1" w:after="100" w:afterAutospacing="1" w:line="240" w:lineRule="auto"/>
        <w:rPr>
          <w:rFonts w:ascii="Minion Pro" w:eastAsia="Times New Roman" w:hAnsi="Minion Pro" w:cs="Times New Roman"/>
          <w:color w:val="000000"/>
          <w:sz w:val="24"/>
          <w:szCs w:val="24"/>
        </w:rPr>
      </w:pPr>
      <w:r w:rsidRPr="001C6EEE">
        <w:rPr>
          <w:rFonts w:ascii="Minion Pro" w:eastAsia="Times New Roman" w:hAnsi="Minion Pro" w:cs="Times New Roman"/>
          <w:i/>
          <w:iCs/>
          <w:color w:val="000000"/>
          <w:sz w:val="24"/>
          <w:szCs w:val="24"/>
        </w:rPr>
        <w:t>Dante: Essays in Commemoration, 1321-1921</w:t>
      </w:r>
      <w:r w:rsidRPr="001C6EEE">
        <w:rPr>
          <w:rFonts w:ascii="Minion Pro" w:eastAsia="Times New Roman" w:hAnsi="Minion Pro" w:cs="Times New Roman"/>
          <w:color w:val="000000"/>
          <w:sz w:val="24"/>
          <w:szCs w:val="24"/>
        </w:rPr>
        <w:t>. New York: Haskell Hou</w:t>
      </w:r>
      <w:r w:rsidR="00D0149F">
        <w:rPr>
          <w:rFonts w:ascii="Minion Pro" w:eastAsia="Times New Roman" w:hAnsi="Minion Pro" w:cs="Times New Roman"/>
          <w:color w:val="000000"/>
          <w:sz w:val="24"/>
          <w:szCs w:val="24"/>
        </w:rPr>
        <w:t xml:space="preserve">se, </w:t>
      </w:r>
      <w:r w:rsidR="00D0149F" w:rsidRPr="001C6EEE">
        <w:rPr>
          <w:rFonts w:ascii="Minion Pro" w:eastAsia="Times New Roman" w:hAnsi="Minion Pro" w:cs="Times New Roman"/>
          <w:color w:val="000000"/>
          <w:sz w:val="24"/>
          <w:szCs w:val="24"/>
        </w:rPr>
        <w:t>1970</w:t>
      </w:r>
      <w:r w:rsidR="00D0149F">
        <w:rPr>
          <w:rFonts w:ascii="Minion Pro" w:eastAsia="Times New Roman" w:hAnsi="Minion Pro" w:cs="Times New Roman"/>
          <w:color w:val="000000"/>
          <w:sz w:val="24"/>
          <w:szCs w:val="24"/>
        </w:rPr>
        <w:t>. vii, 255</w:t>
      </w:r>
      <w:r w:rsidR="00280D86">
        <w:rPr>
          <w:rFonts w:ascii="Minion Pro" w:eastAsia="Times New Roman" w:hAnsi="Minion Pro" w:cs="Times New Roman"/>
          <w:color w:val="000000"/>
          <w:sz w:val="24"/>
          <w:szCs w:val="24"/>
        </w:rPr>
        <w:t xml:space="preserve"> </w:t>
      </w:r>
      <w:r w:rsidR="00D0149F">
        <w:rPr>
          <w:rFonts w:ascii="Minion Pro" w:eastAsia="Times New Roman" w:hAnsi="Minion Pro" w:cs="Times New Roman"/>
          <w:color w:val="000000"/>
          <w:sz w:val="24"/>
          <w:szCs w:val="24"/>
        </w:rPr>
        <w:t>p. illus., port.</w:t>
      </w:r>
    </w:p>
    <w:p w:rsidR="001C6EEE" w:rsidRPr="001C6EEE" w:rsidRDefault="001C6EEE" w:rsidP="00623619">
      <w:pPr>
        <w:spacing w:before="100" w:beforeAutospacing="1" w:after="100" w:afterAutospacing="1" w:line="240" w:lineRule="auto"/>
        <w:ind w:firstLine="432"/>
        <w:rPr>
          <w:rFonts w:ascii="Minion Pro" w:eastAsia="Times New Roman" w:hAnsi="Minion Pro" w:cs="Times New Roman"/>
          <w:color w:val="000000"/>
          <w:sz w:val="24"/>
          <w:szCs w:val="24"/>
        </w:rPr>
      </w:pPr>
      <w:r w:rsidRPr="001C6EEE">
        <w:rPr>
          <w:rFonts w:ascii="Minion Pro" w:eastAsia="Times New Roman" w:hAnsi="Minion Pro" w:cs="Times New Roman"/>
          <w:color w:val="000000"/>
          <w:sz w:val="24"/>
          <w:szCs w:val="24"/>
        </w:rPr>
        <w:t>First published in 1921 (London: University of London Press). For another recent reprint (1968) and analysis of this work, see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Dante Studies</w:t>
      </w:r>
      <w:r w:rsidRPr="001C6EEE">
        <w:rPr>
          <w:rFonts w:ascii="Minion Pro" w:eastAsia="Times New Roman" w:hAnsi="Minion Pro" w:cs="Times New Roman"/>
          <w:color w:val="000000"/>
          <w:sz w:val="24"/>
          <w:szCs w:val="24"/>
        </w:rPr>
        <w:t>, LXXXVII, 157.</w:t>
      </w:r>
    </w:p>
    <w:p w:rsidR="00BA280E" w:rsidRPr="00B22314" w:rsidRDefault="00BA280E" w:rsidP="00BA280E">
      <w:pPr>
        <w:pStyle w:val="NormalWeb"/>
        <w:rPr>
          <w:rFonts w:ascii="Minion Pro" w:hAnsi="Minion Pro"/>
        </w:rPr>
      </w:pPr>
      <w:r w:rsidRPr="00B22314">
        <w:rPr>
          <w:rFonts w:ascii="Minion Pro" w:hAnsi="Minion Pro"/>
          <w:b/>
          <w:bCs/>
        </w:rPr>
        <w:t>Collins, Ben L.</w:t>
      </w:r>
      <w:r w:rsidRPr="00B22314">
        <w:rPr>
          <w:rFonts w:ascii="Minion Pro" w:hAnsi="Minion Pro"/>
        </w:rPr>
        <w:t xml:space="preserve"> </w:t>
      </w:r>
      <w:r>
        <w:rPr>
          <w:rFonts w:ascii="Minion Pro" w:hAnsi="Minion Pro"/>
        </w:rPr>
        <w:t>“</w:t>
      </w:r>
      <w:r w:rsidRPr="00B22314">
        <w:rPr>
          <w:rFonts w:ascii="Minion Pro" w:hAnsi="Minion Pro"/>
        </w:rPr>
        <w:t>The Stanzaic Pattern of Shelley</w:t>
      </w:r>
      <w:r>
        <w:rPr>
          <w:rFonts w:ascii="Minion Pro" w:hAnsi="Minion Pro"/>
        </w:rPr>
        <w:t>’</w:t>
      </w:r>
      <w:r w:rsidRPr="00B22314">
        <w:rPr>
          <w:rFonts w:ascii="Minion Pro" w:hAnsi="Minion Pro"/>
        </w:rPr>
        <w:t xml:space="preserve">s </w:t>
      </w:r>
      <w:r>
        <w:rPr>
          <w:rFonts w:ascii="Minion Pro" w:hAnsi="Minion Pro"/>
        </w:rPr>
        <w:t>‘</w:t>
      </w:r>
      <w:r w:rsidRPr="00B22314">
        <w:rPr>
          <w:rFonts w:ascii="Minion Pro" w:hAnsi="Minion Pro"/>
        </w:rPr>
        <w:t>Ode to the West Wind.</w:t>
      </w:r>
      <w:r>
        <w:rPr>
          <w:rFonts w:ascii="Minion Pro" w:hAnsi="Minion Pro"/>
        </w:rPr>
        <w:t>’”</w:t>
      </w:r>
      <w:r w:rsidRPr="00B22314">
        <w:rPr>
          <w:rFonts w:ascii="Minion Pro" w:hAnsi="Minion Pro"/>
        </w:rPr>
        <w:t xml:space="preserve"> In </w:t>
      </w:r>
      <w:r w:rsidRPr="00B22314">
        <w:rPr>
          <w:rFonts w:ascii="Minion Pro" w:hAnsi="Minion Pro"/>
          <w:i/>
          <w:iCs/>
        </w:rPr>
        <w:t>Keats-Shelley Journal</w:t>
      </w:r>
      <w:r w:rsidRPr="00B22314">
        <w:rPr>
          <w:rFonts w:ascii="Minion Pro" w:hAnsi="Minion Pro"/>
        </w:rPr>
        <w:t xml:space="preserve">, XIX (1970), 7-8. </w:t>
      </w:r>
    </w:p>
    <w:p w:rsidR="00BA280E" w:rsidRPr="00B22314" w:rsidRDefault="00BA280E" w:rsidP="00BA280E">
      <w:pPr>
        <w:pStyle w:val="NormalWeb"/>
        <w:ind w:firstLine="432"/>
        <w:rPr>
          <w:rFonts w:ascii="Minion Pro" w:hAnsi="Minion Pro"/>
        </w:rPr>
      </w:pPr>
      <w:r w:rsidRPr="00B22314">
        <w:rPr>
          <w:rFonts w:ascii="Minion Pro" w:hAnsi="Minion Pro"/>
        </w:rPr>
        <w:lastRenderedPageBreak/>
        <w:t>Suggests that in Shelley</w:t>
      </w:r>
      <w:r>
        <w:rPr>
          <w:rFonts w:ascii="Minion Pro" w:hAnsi="Minion Pro"/>
        </w:rPr>
        <w:t>’</w:t>
      </w:r>
      <w:r w:rsidRPr="00B22314">
        <w:rPr>
          <w:rFonts w:ascii="Minion Pro" w:hAnsi="Minion Pro"/>
        </w:rPr>
        <w:t xml:space="preserve">s </w:t>
      </w:r>
      <w:r>
        <w:rPr>
          <w:rFonts w:ascii="Minion Pro" w:hAnsi="Minion Pro"/>
        </w:rPr>
        <w:t>“</w:t>
      </w:r>
      <w:r w:rsidRPr="00B22314">
        <w:rPr>
          <w:rFonts w:ascii="Minion Pro" w:hAnsi="Minion Pro"/>
        </w:rPr>
        <w:t>Ode to the West Wind</w:t>
      </w:r>
      <w:r>
        <w:rPr>
          <w:rFonts w:ascii="Minion Pro" w:hAnsi="Minion Pro"/>
        </w:rPr>
        <w:t>”</w:t>
      </w:r>
      <w:r w:rsidRPr="00B22314">
        <w:rPr>
          <w:rFonts w:ascii="Minion Pro" w:hAnsi="Minion Pro"/>
        </w:rPr>
        <w:t xml:space="preserve"> the final rhymed couplet, in combination with the </w:t>
      </w:r>
      <w:r w:rsidRPr="00B22314">
        <w:rPr>
          <w:rFonts w:ascii="Minion Pro" w:hAnsi="Minion Pro"/>
          <w:i/>
          <w:iCs/>
        </w:rPr>
        <w:t>terza rima</w:t>
      </w:r>
      <w:r w:rsidRPr="00B22314">
        <w:rPr>
          <w:rFonts w:ascii="Minion Pro" w:hAnsi="Minion Pro"/>
        </w:rPr>
        <w:t>, turns each stanza into a sonnet, thus shifting the poem from epic to lyric structure. The author further points out that the poem was inspired under a particular set of Dantesque circumstances near Florence and under the general influence of Dante</w:t>
      </w:r>
      <w:r>
        <w:rPr>
          <w:rFonts w:ascii="Minion Pro" w:hAnsi="Minion Pro"/>
        </w:rPr>
        <w:t>’</w:t>
      </w:r>
      <w:r w:rsidRPr="00B22314">
        <w:rPr>
          <w:rFonts w:ascii="Minion Pro" w:hAnsi="Minion Pro"/>
        </w:rPr>
        <w:t xml:space="preserve">s verse. </w:t>
      </w:r>
    </w:p>
    <w:p w:rsidR="00BA280E" w:rsidRPr="00B22314" w:rsidRDefault="00BA280E" w:rsidP="00BA280E">
      <w:pPr>
        <w:pStyle w:val="NormalWeb"/>
        <w:rPr>
          <w:rFonts w:ascii="Minion Pro" w:hAnsi="Minion Pro"/>
        </w:rPr>
      </w:pPr>
      <w:r w:rsidRPr="00B22314">
        <w:rPr>
          <w:rFonts w:ascii="Minion Pro" w:hAnsi="Minion Pro"/>
          <w:b/>
          <w:bCs/>
        </w:rPr>
        <w:t>Cumpiano, Marion W.</w:t>
      </w:r>
      <w:r w:rsidRPr="00B22314">
        <w:rPr>
          <w:rFonts w:ascii="Minion Pro" w:hAnsi="Minion Pro"/>
        </w:rPr>
        <w:t xml:space="preserve"> </w:t>
      </w:r>
      <w:r>
        <w:rPr>
          <w:rFonts w:ascii="Minion Pro" w:hAnsi="Minion Pro"/>
        </w:rPr>
        <w:t>“</w:t>
      </w:r>
      <w:r w:rsidRPr="00B22314">
        <w:rPr>
          <w:rFonts w:ascii="Minion Pro" w:hAnsi="Minion Pro"/>
        </w:rPr>
        <w:t>Howells</w:t>
      </w:r>
      <w:r>
        <w:rPr>
          <w:rFonts w:ascii="Minion Pro" w:hAnsi="Minion Pro"/>
        </w:rPr>
        <w:t>’</w:t>
      </w:r>
      <w:r w:rsidRPr="00B22314">
        <w:rPr>
          <w:rFonts w:ascii="Minion Pro" w:hAnsi="Minion Pro"/>
        </w:rPr>
        <w:t xml:space="preserve">s Bridge: A Study of the Artistry of </w:t>
      </w:r>
      <w:r w:rsidRPr="00B22314">
        <w:rPr>
          <w:rFonts w:ascii="Minion Pro" w:hAnsi="Minion Pro"/>
          <w:i/>
          <w:iCs/>
        </w:rPr>
        <w:t>Indian Summer</w:t>
      </w:r>
      <w:r w:rsidRPr="00B22314">
        <w:rPr>
          <w:rFonts w:ascii="Minion Pro" w:hAnsi="Minion Pro"/>
        </w:rPr>
        <w:t>.</w:t>
      </w:r>
      <w:r>
        <w:rPr>
          <w:rFonts w:ascii="Minion Pro" w:hAnsi="Minion Pro"/>
        </w:rPr>
        <w:t>”</w:t>
      </w:r>
      <w:r w:rsidRPr="00B22314">
        <w:rPr>
          <w:rFonts w:ascii="Minion Pro" w:hAnsi="Minion Pro"/>
        </w:rPr>
        <w:t xml:space="preserve"> In </w:t>
      </w:r>
      <w:r w:rsidRPr="00B22314">
        <w:rPr>
          <w:rFonts w:ascii="Minion Pro" w:hAnsi="Minion Pro"/>
          <w:i/>
          <w:iCs/>
        </w:rPr>
        <w:t>Modern Fiction Studies</w:t>
      </w:r>
      <w:r w:rsidRPr="00B22314">
        <w:rPr>
          <w:rFonts w:ascii="Minion Pro" w:hAnsi="Minion Pro"/>
        </w:rPr>
        <w:t xml:space="preserve">, XVI (1970), 363-382. </w:t>
      </w:r>
    </w:p>
    <w:p w:rsidR="00BA280E" w:rsidRPr="00B22314" w:rsidRDefault="00BA280E" w:rsidP="00BA280E">
      <w:pPr>
        <w:pStyle w:val="NormalWeb"/>
        <w:ind w:firstLine="432"/>
        <w:rPr>
          <w:rFonts w:ascii="Minion Pro" w:hAnsi="Minion Pro"/>
        </w:rPr>
      </w:pPr>
      <w:r w:rsidRPr="00B22314">
        <w:rPr>
          <w:rFonts w:ascii="Minion Pro" w:hAnsi="Minion Pro"/>
        </w:rPr>
        <w:t xml:space="preserve">Points out some figurative Dantean parallels in </w:t>
      </w:r>
      <w:r w:rsidRPr="00B22314">
        <w:rPr>
          <w:rFonts w:ascii="Minion Pro" w:hAnsi="Minion Pro"/>
          <w:i/>
          <w:iCs/>
        </w:rPr>
        <w:t>Indian Summer</w:t>
      </w:r>
      <w:r w:rsidRPr="00B22314">
        <w:rPr>
          <w:rFonts w:ascii="Minion Pro" w:hAnsi="Minion Pro"/>
        </w:rPr>
        <w:t xml:space="preserve"> suggesting the protagonist finds himself in a situation like that of the pilgrim in the </w:t>
      </w:r>
      <w:r w:rsidRPr="00B22314">
        <w:rPr>
          <w:rFonts w:ascii="Minion Pro" w:hAnsi="Minion Pro"/>
          <w:i/>
          <w:iCs/>
        </w:rPr>
        <w:t>Divine Comedy</w:t>
      </w:r>
      <w:r w:rsidRPr="00B22314">
        <w:rPr>
          <w:rFonts w:ascii="Minion Pro" w:hAnsi="Minion Pro"/>
        </w:rPr>
        <w:t>, puzzled over what course to take in the middle of life</w:t>
      </w:r>
      <w:r>
        <w:rPr>
          <w:rFonts w:ascii="Minion Pro" w:hAnsi="Minion Pro"/>
        </w:rPr>
        <w:t>’</w:t>
      </w:r>
      <w:r w:rsidRPr="00B22314">
        <w:rPr>
          <w:rFonts w:ascii="Minion Pro" w:hAnsi="Minion Pro"/>
        </w:rPr>
        <w:t>s journey, thus setting up sets of polarities that create tensions in the novel.</w:t>
      </w:r>
    </w:p>
    <w:p w:rsidR="00953424" w:rsidRPr="00044A59" w:rsidRDefault="00953424" w:rsidP="00953424">
      <w:pPr>
        <w:pStyle w:val="NormalWeb"/>
        <w:rPr>
          <w:rFonts w:ascii="Minion Pro" w:hAnsi="Minion Pro"/>
        </w:rPr>
      </w:pPr>
      <w:r w:rsidRPr="00044A59">
        <w:rPr>
          <w:rFonts w:ascii="Minion Pro" w:hAnsi="Minion Pro"/>
          <w:b/>
          <w:bCs/>
          <w:lang w:val="it-IT"/>
        </w:rPr>
        <w:t>Della Terza, Dante.</w:t>
      </w:r>
      <w:r w:rsidRPr="00044A59">
        <w:rPr>
          <w:rFonts w:ascii="Minion Pro" w:hAnsi="Minion Pro"/>
          <w:lang w:val="it-IT"/>
        </w:rPr>
        <w:t> </w:t>
      </w:r>
      <w:r w:rsidR="002508EB">
        <w:rPr>
          <w:rFonts w:ascii="Minion Pro" w:hAnsi="Minion Pro"/>
          <w:lang w:val="it-IT"/>
        </w:rPr>
        <w:t>“</w:t>
      </w:r>
      <w:r w:rsidRPr="00044A59">
        <w:rPr>
          <w:rFonts w:ascii="Minion Pro" w:hAnsi="Minion Pro"/>
          <w:lang w:val="it-IT"/>
        </w:rPr>
        <w:t>Tasso e Dante.</w:t>
      </w:r>
      <w:r>
        <w:rPr>
          <w:rFonts w:ascii="Minion Pro" w:hAnsi="Minion Pro"/>
          <w:lang w:val="it-IT"/>
        </w:rPr>
        <w:t>”</w:t>
      </w:r>
      <w:r w:rsidRPr="00044A59">
        <w:rPr>
          <w:rFonts w:ascii="Minion Pro" w:hAnsi="Minion Pro"/>
          <w:lang w:val="it-IT"/>
        </w:rPr>
        <w:t xml:space="preserve"> </w:t>
      </w:r>
      <w:r w:rsidRPr="00044A59">
        <w:rPr>
          <w:rFonts w:ascii="Minion Pro" w:hAnsi="Minion Pro"/>
        </w:rPr>
        <w:t>In </w:t>
      </w:r>
      <w:r w:rsidRPr="00044A59">
        <w:rPr>
          <w:rFonts w:ascii="Minion Pro" w:hAnsi="Minion Pro"/>
          <w:i/>
          <w:iCs/>
        </w:rPr>
        <w:t>Belfagor</w:t>
      </w:r>
      <w:r w:rsidRPr="00044A59">
        <w:rPr>
          <w:rFonts w:ascii="Minion Pro" w:hAnsi="Minion Pro"/>
        </w:rPr>
        <w:t>, XXV (1970), 395-418.</w:t>
      </w:r>
    </w:p>
    <w:p w:rsidR="00953424" w:rsidRPr="00044A59" w:rsidRDefault="00953424" w:rsidP="00953424">
      <w:pPr>
        <w:pStyle w:val="NormalWeb"/>
        <w:ind w:firstLine="432"/>
        <w:rPr>
          <w:rFonts w:ascii="Minion Pro" w:hAnsi="Minion Pro"/>
        </w:rPr>
      </w:pPr>
      <w:r w:rsidRPr="00044A59">
        <w:rPr>
          <w:rFonts w:ascii="Minion Pro" w:hAnsi="Minion Pro"/>
        </w:rPr>
        <w:t xml:space="preserve">Italian version of his article </w:t>
      </w:r>
      <w:r>
        <w:rPr>
          <w:rFonts w:ascii="Minion Pro" w:hAnsi="Minion Pro"/>
        </w:rPr>
        <w:t>“</w:t>
      </w:r>
      <w:r w:rsidRPr="00044A59">
        <w:rPr>
          <w:rFonts w:ascii="Minion Pro" w:hAnsi="Minion Pro"/>
        </w:rPr>
        <w:t>Tasso</w:t>
      </w:r>
      <w:r>
        <w:rPr>
          <w:rFonts w:ascii="Minion Pro" w:hAnsi="Minion Pro"/>
        </w:rPr>
        <w:t>’</w:t>
      </w:r>
      <w:r w:rsidRPr="00044A59">
        <w:rPr>
          <w:rFonts w:ascii="Minion Pro" w:hAnsi="Minion Pro"/>
        </w:rPr>
        <w:t>s Reading of Dante,</w:t>
      </w:r>
      <w:r>
        <w:rPr>
          <w:rFonts w:ascii="Minion Pro" w:hAnsi="Minion Pro"/>
        </w:rPr>
        <w:t>”</w:t>
      </w:r>
      <w:r w:rsidRPr="00044A59">
        <w:rPr>
          <w:rFonts w:ascii="Minion Pro" w:hAnsi="Minion Pro"/>
        </w:rPr>
        <w:t xml:space="preserve"> in </w:t>
      </w:r>
      <w:r w:rsidRPr="00044A59">
        <w:rPr>
          <w:rFonts w:ascii="Minion Pro" w:hAnsi="Minion Pro"/>
          <w:i/>
          <w:iCs/>
        </w:rPr>
        <w:t>Dante Studies</w:t>
      </w:r>
      <w:r w:rsidRPr="00044A59">
        <w:rPr>
          <w:rFonts w:ascii="Minion Pro" w:hAnsi="Minion Pro"/>
        </w:rPr>
        <w:t>, LXXXVII (1969), 103-125. (See also </w:t>
      </w:r>
      <w:r w:rsidRPr="00044A59">
        <w:rPr>
          <w:rFonts w:ascii="Minion Pro" w:hAnsi="Minion Pro"/>
          <w:i/>
          <w:iCs/>
        </w:rPr>
        <w:t>Dante Studies</w:t>
      </w:r>
      <w:r w:rsidRPr="00044A59">
        <w:rPr>
          <w:rFonts w:ascii="Minion Pro" w:hAnsi="Minion Pro"/>
        </w:rPr>
        <w:t> </w:t>
      </w:r>
      <w:r w:rsidR="00AD21B1">
        <w:rPr>
          <w:rFonts w:ascii="Minion Pro" w:hAnsi="Minion Pro"/>
        </w:rPr>
        <w:t>LXXXVIII (1970),</w:t>
      </w:r>
      <w:r w:rsidRPr="00044A59">
        <w:rPr>
          <w:rFonts w:ascii="Minion Pro" w:hAnsi="Minion Pro"/>
        </w:rPr>
        <w:t xml:space="preserve"> 182.)</w:t>
      </w:r>
    </w:p>
    <w:p w:rsidR="001C6EEE" w:rsidRPr="001C6EEE" w:rsidRDefault="001C6EEE" w:rsidP="001C6EEE">
      <w:pPr>
        <w:spacing w:before="100" w:beforeAutospacing="1" w:after="100" w:afterAutospacing="1" w:line="240" w:lineRule="auto"/>
        <w:rPr>
          <w:rFonts w:ascii="Minion Pro" w:eastAsia="Times New Roman" w:hAnsi="Minion Pro" w:cs="Times New Roman"/>
          <w:color w:val="000000"/>
          <w:sz w:val="24"/>
          <w:szCs w:val="24"/>
        </w:rPr>
      </w:pPr>
      <w:r w:rsidRPr="001C6EEE">
        <w:rPr>
          <w:rFonts w:ascii="Minion Pro" w:eastAsia="Times New Roman" w:hAnsi="Minion Pro" w:cs="Times New Roman"/>
          <w:b/>
          <w:bCs/>
          <w:color w:val="000000"/>
          <w:sz w:val="24"/>
          <w:szCs w:val="24"/>
        </w:rPr>
        <w:t>Demaray, John G</w:t>
      </w:r>
      <w:r w:rsidR="00621E77" w:rsidRPr="00621E77">
        <w:rPr>
          <w:rFonts w:ascii="Minion Pro" w:eastAsia="Times New Roman" w:hAnsi="Minion Pro" w:cs="Times New Roman"/>
          <w:bCs/>
          <w:color w:val="000000"/>
          <w:sz w:val="24"/>
          <w:szCs w:val="24"/>
        </w:rPr>
        <w:t xml:space="preserve">. </w:t>
      </w:r>
      <w:r w:rsidR="00BC4241" w:rsidRPr="00BC4241">
        <w:rPr>
          <w:rFonts w:ascii="Minion Pro" w:eastAsia="Times New Roman" w:hAnsi="Minion Pro" w:cs="Times New Roman"/>
          <w:bCs/>
          <w:color w:val="000000"/>
          <w:sz w:val="24"/>
          <w:szCs w:val="24"/>
        </w:rPr>
        <w:t>“</w:t>
      </w:r>
      <w:r w:rsidRPr="001C6EEE">
        <w:rPr>
          <w:rFonts w:ascii="Minion Pro" w:eastAsia="Times New Roman" w:hAnsi="Minion Pro" w:cs="Times New Roman"/>
          <w:color w:val="000000"/>
          <w:sz w:val="24"/>
          <w:szCs w:val="24"/>
        </w:rPr>
        <w:t>Patterns of Earthly Pilgrimage in Dante</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Commedia</w:t>
      </w:r>
      <w:r w:rsidRPr="001C6EEE">
        <w:rPr>
          <w:rFonts w:ascii="Minion Pro" w:eastAsia="Times New Roman" w:hAnsi="Minion Pro" w:cs="Times New Roman"/>
          <w:color w:val="000000"/>
          <w:sz w:val="24"/>
          <w:szCs w:val="24"/>
        </w:rPr>
        <w:t>: Palmers, Romers, and the Great Circle Journey.</w:t>
      </w:r>
      <w:r w:rsidR="007C2975">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In</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Romance Philology</w:t>
      </w:r>
      <w:r w:rsidRPr="001C6EEE">
        <w:rPr>
          <w:rFonts w:ascii="Minion Pro" w:eastAsia="Times New Roman" w:hAnsi="Minion Pro" w:cs="Times New Roman"/>
          <w:color w:val="000000"/>
          <w:sz w:val="24"/>
          <w:szCs w:val="24"/>
        </w:rPr>
        <w:t>, XXIV</w:t>
      </w:r>
      <w:r w:rsidR="006E7052" w:rsidRPr="00841EFA">
        <w:rPr>
          <w:rFonts w:ascii="Minion Pro" w:hAnsi="Minion Pro"/>
          <w:sz w:val="24"/>
          <w:szCs w:val="24"/>
        </w:rPr>
        <w:t xml:space="preserve"> (1970)</w:t>
      </w:r>
      <w:r w:rsidRPr="001C6EEE">
        <w:rPr>
          <w:rFonts w:ascii="Minion Pro" w:eastAsia="Times New Roman" w:hAnsi="Minion Pro" w:cs="Times New Roman"/>
          <w:color w:val="000000"/>
          <w:sz w:val="24"/>
          <w:szCs w:val="24"/>
        </w:rPr>
        <w:t xml:space="preserve">, 239-258. </w:t>
      </w:r>
    </w:p>
    <w:p w:rsidR="001C6EEE" w:rsidRPr="001C6EEE" w:rsidRDefault="001C6EEE" w:rsidP="00623619">
      <w:pPr>
        <w:spacing w:before="100" w:beforeAutospacing="1" w:after="100" w:afterAutospacing="1" w:line="240" w:lineRule="auto"/>
        <w:ind w:firstLine="432"/>
        <w:rPr>
          <w:rFonts w:ascii="Minion Pro" w:eastAsia="Times New Roman" w:hAnsi="Minion Pro" w:cs="Times New Roman"/>
          <w:color w:val="000000"/>
          <w:sz w:val="24"/>
          <w:szCs w:val="24"/>
        </w:rPr>
      </w:pPr>
      <w:r w:rsidRPr="001C6EEE">
        <w:rPr>
          <w:rFonts w:ascii="Minion Pro" w:eastAsia="Times New Roman" w:hAnsi="Minion Pro" w:cs="Times New Roman"/>
          <w:color w:val="000000"/>
          <w:sz w:val="24"/>
          <w:szCs w:val="24"/>
        </w:rPr>
        <w:t>Contends that the general parallels usually cited between the poet</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spiritual pilgrimage in the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Commedia</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color w:val="000000"/>
          <w:sz w:val="24"/>
          <w:szCs w:val="24"/>
        </w:rPr>
        <w:t>and man</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spiritual pilgrimage in this life on the search for salvation, are confirmed by specific parallels with her developing patterns of spiritual or physical events on earth referred in the poem. The author cites especially the Great Circle Pilgrimage reflected by Dante</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s joining the long pilgrimage of conversion to Jerusalem with the short pilgrimage of vision to Rome, i.e., across the sea to Egypt, over the Sinai deserts to Jerusalem, and finally back to the holy relics in Rome, as established by early Palmers and Romers. Passages in </w:t>
      </w:r>
      <w:r w:rsidR="009E7490">
        <w:rPr>
          <w:rFonts w:ascii="Minion Pro" w:eastAsia="Times New Roman" w:hAnsi="Minion Pro" w:cs="Times New Roman"/>
          <w:color w:val="000000"/>
          <w:sz w:val="24"/>
          <w:szCs w:val="24"/>
        </w:rPr>
        <w:t xml:space="preserve">the </w:t>
      </w:r>
      <w:r w:rsidRPr="001C6EEE">
        <w:rPr>
          <w:rFonts w:ascii="Minion Pro" w:eastAsia="Times New Roman" w:hAnsi="Minion Pro" w:cs="Times New Roman"/>
          <w:i/>
          <w:iCs/>
          <w:color w:val="000000"/>
          <w:sz w:val="24"/>
          <w:szCs w:val="24"/>
        </w:rPr>
        <w:t>Commedia</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color w:val="000000"/>
          <w:sz w:val="24"/>
          <w:szCs w:val="24"/>
        </w:rPr>
        <w:t>show that the reflected earthly pilgrimage in the poem terminates in Rome, thus also merging the twofold journey to Beatrice as unfolded in the historical present of the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 xml:space="preserve">Vita </w:t>
      </w:r>
      <w:r w:rsidR="009E7490">
        <w:rPr>
          <w:rFonts w:ascii="Minion Pro" w:eastAsia="Times New Roman" w:hAnsi="Minion Pro" w:cs="Times New Roman"/>
          <w:i/>
          <w:iCs/>
          <w:color w:val="000000"/>
          <w:sz w:val="24"/>
          <w:szCs w:val="24"/>
        </w:rPr>
        <w:t xml:space="preserve">Nuova </w:t>
      </w:r>
      <w:r w:rsidRPr="001C6EEE">
        <w:rPr>
          <w:rFonts w:ascii="Minion Pro" w:eastAsia="Times New Roman" w:hAnsi="Minion Pro" w:cs="Times New Roman"/>
          <w:color w:val="000000"/>
          <w:sz w:val="24"/>
          <w:szCs w:val="24"/>
        </w:rPr>
        <w:t>earlier. The author sees this twofold journey obtaining in all three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cantiche: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color w:val="000000"/>
          <w:sz w:val="24"/>
          <w:szCs w:val="24"/>
        </w:rPr>
        <w:t>the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Paradiso</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color w:val="000000"/>
          <w:sz w:val="24"/>
          <w:szCs w:val="24"/>
        </w:rPr>
        <w:t>is a twofold Rome-Heaven Journey to Beatrice, as in the last poem of the</w:t>
      </w:r>
      <w:r w:rsidRPr="001C6EEE">
        <w:rPr>
          <w:rFonts w:ascii="Minion Pro" w:eastAsia="Times New Roman" w:hAnsi="Minion Pro" w:cs="Times New Roman"/>
          <w:i/>
          <w:iCs/>
          <w:color w:val="000000"/>
          <w:sz w:val="24"/>
          <w:szCs w:val="24"/>
        </w:rPr>
        <w:t>Vita Nuova</w:t>
      </w:r>
      <w:r w:rsidRPr="001C6EEE">
        <w:rPr>
          <w:rFonts w:ascii="Minion Pro" w:eastAsia="Times New Roman" w:hAnsi="Minion Pro" w:cs="Times New Roman"/>
          <w:color w:val="000000"/>
          <w:sz w:val="24"/>
          <w:szCs w:val="24"/>
        </w:rPr>
        <w:t>, but also a journey to see the image of Christ (Veronica) in Rome; the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Purgatorio</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color w:val="000000"/>
          <w:sz w:val="24"/>
          <w:szCs w:val="24"/>
        </w:rPr>
        <w:t>likewise is an extension of the Rome-Heaven journey on a lower order, i.e., from the Egypt of this world to the Jerusalem of the earthly paradise, staged in the year of the Golden Jubilee pilgrimage to Rome; and even the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Inferno</w:t>
      </w:r>
      <w:r w:rsidRPr="001C6EEE">
        <w:rPr>
          <w:rFonts w:ascii="Minion Pro" w:eastAsia="Times New Roman" w:hAnsi="Minion Pro" w:cs="Times New Roman"/>
          <w:color w:val="000000"/>
          <w:sz w:val="24"/>
          <w:szCs w:val="24"/>
        </w:rPr>
        <w:t>, while depicting a descent into hell to gain rational understanding, contains a prologue suggesting an initial but unsuccessful Egypt-to-Jerusalem journey. The goal of the reflected journey in the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Commedia</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color w:val="000000"/>
          <w:sz w:val="24"/>
          <w:szCs w:val="24"/>
        </w:rPr>
        <w:t xml:space="preserve">is </w:t>
      </w:r>
      <w:r w:rsidR="00BC4241">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a glimpse in this mortal life of God</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Divine Visage.</w:t>
      </w:r>
      <w:r w:rsidR="007C2975">
        <w:rPr>
          <w:rFonts w:ascii="Minion Pro" w:eastAsia="Times New Roman" w:hAnsi="Minion Pro" w:cs="Times New Roman"/>
          <w:color w:val="000000"/>
          <w:sz w:val="24"/>
          <w:szCs w:val="24"/>
        </w:rPr>
        <w:t>”</w:t>
      </w:r>
      <w:r w:rsidRPr="005F3565">
        <w:rPr>
          <w:rFonts w:ascii="Minion Pro" w:eastAsia="Times New Roman" w:hAnsi="Minion Pro" w:cs="Times New Roman"/>
          <w:color w:val="000000"/>
          <w:sz w:val="24"/>
          <w:szCs w:val="24"/>
        </w:rPr>
        <w:t> </w:t>
      </w:r>
    </w:p>
    <w:p w:rsidR="001C6EEE" w:rsidRPr="001C6EEE" w:rsidRDefault="001C6EEE" w:rsidP="001C6EEE">
      <w:pPr>
        <w:spacing w:before="100" w:beforeAutospacing="1" w:after="100" w:afterAutospacing="1" w:line="240" w:lineRule="auto"/>
        <w:rPr>
          <w:rFonts w:ascii="Minion Pro" w:eastAsia="Times New Roman" w:hAnsi="Minion Pro" w:cs="Times New Roman"/>
          <w:color w:val="000000"/>
          <w:sz w:val="24"/>
          <w:szCs w:val="24"/>
        </w:rPr>
      </w:pPr>
      <w:r w:rsidRPr="001C6EEE">
        <w:rPr>
          <w:rFonts w:ascii="Minion Pro" w:eastAsia="Times New Roman" w:hAnsi="Minion Pro" w:cs="Times New Roman"/>
          <w:b/>
          <w:bCs/>
          <w:color w:val="000000"/>
          <w:sz w:val="24"/>
          <w:szCs w:val="24"/>
        </w:rPr>
        <w:lastRenderedPageBreak/>
        <w:t>Dinsmore, Charles Allen.</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The Teachings of Dante</w:t>
      </w:r>
      <w:r w:rsidRPr="001C6EEE">
        <w:rPr>
          <w:rFonts w:ascii="Minion Pro" w:eastAsia="Times New Roman" w:hAnsi="Minion Pro" w:cs="Times New Roman"/>
          <w:color w:val="000000"/>
          <w:sz w:val="24"/>
          <w:szCs w:val="24"/>
        </w:rPr>
        <w:t>. Freeport, N.Y.: Books for Libraries Press</w:t>
      </w:r>
      <w:r w:rsidR="00623619">
        <w:rPr>
          <w:rFonts w:ascii="Minion Pro" w:eastAsia="Times New Roman" w:hAnsi="Minion Pro" w:cs="Times New Roman"/>
          <w:color w:val="000000"/>
          <w:sz w:val="24"/>
          <w:szCs w:val="24"/>
        </w:rPr>
        <w:t xml:space="preserve">, </w:t>
      </w:r>
      <w:r w:rsidR="00623619" w:rsidRPr="001C6EEE">
        <w:rPr>
          <w:rFonts w:ascii="Minion Pro" w:eastAsia="Times New Roman" w:hAnsi="Minion Pro" w:cs="Times New Roman"/>
          <w:color w:val="000000"/>
          <w:sz w:val="24"/>
          <w:szCs w:val="24"/>
        </w:rPr>
        <w:t>1970</w:t>
      </w:r>
      <w:r w:rsidRPr="001C6EEE">
        <w:rPr>
          <w:rFonts w:ascii="Minion Pro" w:eastAsia="Times New Roman" w:hAnsi="Minion Pro" w:cs="Times New Roman"/>
          <w:color w:val="000000"/>
          <w:sz w:val="24"/>
          <w:szCs w:val="24"/>
        </w:rPr>
        <w:t xml:space="preserve">. xiv, 221 p. illus., front. </w:t>
      </w:r>
    </w:p>
    <w:p w:rsidR="001C6EEE" w:rsidRPr="001C6EEE" w:rsidRDefault="001C6EEE" w:rsidP="00623619">
      <w:pPr>
        <w:spacing w:before="100" w:beforeAutospacing="1" w:after="100" w:afterAutospacing="1" w:line="240" w:lineRule="auto"/>
        <w:ind w:firstLine="432"/>
        <w:rPr>
          <w:rFonts w:ascii="Minion Pro" w:eastAsia="Times New Roman" w:hAnsi="Minion Pro" w:cs="Times New Roman"/>
          <w:color w:val="000000"/>
          <w:sz w:val="24"/>
          <w:szCs w:val="24"/>
        </w:rPr>
      </w:pPr>
      <w:r w:rsidRPr="001C6EEE">
        <w:rPr>
          <w:rFonts w:ascii="Minion Pro" w:eastAsia="Times New Roman" w:hAnsi="Minion Pro" w:cs="Times New Roman"/>
          <w:color w:val="000000"/>
          <w:sz w:val="24"/>
          <w:szCs w:val="24"/>
        </w:rPr>
        <w:t>Reprint of the 1901 edition (Boston and New York: Houghton, Mifflin Company). This general work on Dante and his poem consists of a preface and many short chapters arranged under the following parts: Dante; The Burden of the Message; The Vision of Sin; The Quest of Liberty, The Ascent to God; and an Appendix on the Topography of Dante</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Spiritual World.</w:t>
      </w:r>
    </w:p>
    <w:p w:rsidR="001C6EEE" w:rsidRPr="001C6EEE" w:rsidRDefault="001C6EEE" w:rsidP="001C6EEE">
      <w:pPr>
        <w:spacing w:before="100" w:beforeAutospacing="1" w:after="100" w:afterAutospacing="1" w:line="240" w:lineRule="auto"/>
        <w:rPr>
          <w:rFonts w:ascii="Minion Pro" w:eastAsia="Times New Roman" w:hAnsi="Minion Pro" w:cs="Times New Roman"/>
          <w:color w:val="000000"/>
          <w:sz w:val="24"/>
          <w:szCs w:val="24"/>
          <w:lang w:val="it-IT"/>
        </w:rPr>
      </w:pPr>
      <w:r w:rsidRPr="001C6EEE">
        <w:rPr>
          <w:rFonts w:ascii="Minion Pro" w:eastAsia="Times New Roman" w:hAnsi="Minion Pro" w:cs="Times New Roman"/>
          <w:b/>
          <w:bCs/>
          <w:color w:val="000000"/>
          <w:sz w:val="24"/>
          <w:szCs w:val="24"/>
          <w:lang w:val="it-IT"/>
        </w:rPr>
        <w:t>Distante, Carmelo</w:t>
      </w:r>
      <w:r w:rsidR="00621E77" w:rsidRPr="00621E77">
        <w:rPr>
          <w:rFonts w:ascii="Minion Pro" w:eastAsia="Times New Roman" w:hAnsi="Minion Pro" w:cs="Times New Roman"/>
          <w:bCs/>
          <w:color w:val="000000"/>
          <w:sz w:val="24"/>
          <w:szCs w:val="24"/>
          <w:lang w:val="it-IT"/>
        </w:rPr>
        <w:t xml:space="preserve">. </w:t>
      </w:r>
      <w:r w:rsidR="00BC4241" w:rsidRPr="00BC4241">
        <w:rPr>
          <w:rFonts w:ascii="Minion Pro" w:eastAsia="Times New Roman" w:hAnsi="Minion Pro" w:cs="Times New Roman"/>
          <w:bCs/>
          <w:color w:val="000000"/>
          <w:sz w:val="24"/>
          <w:szCs w:val="24"/>
          <w:lang w:val="it-IT"/>
        </w:rPr>
        <w:t>“</w:t>
      </w:r>
      <w:r w:rsidRPr="001C6EEE">
        <w:rPr>
          <w:rFonts w:ascii="Minion Pro" w:eastAsia="Times New Roman" w:hAnsi="Minion Pro" w:cs="Times New Roman"/>
          <w:color w:val="000000"/>
          <w:sz w:val="24"/>
          <w:szCs w:val="24"/>
          <w:lang w:val="it-IT"/>
        </w:rPr>
        <w:t>L</w:t>
      </w:r>
      <w:r w:rsidR="003C3C32">
        <w:rPr>
          <w:rFonts w:ascii="Minion Pro" w:eastAsia="Times New Roman" w:hAnsi="Minion Pro" w:cs="Times New Roman"/>
          <w:color w:val="000000"/>
          <w:sz w:val="24"/>
          <w:szCs w:val="24"/>
          <w:lang w:val="it-IT"/>
        </w:rPr>
        <w:t>’</w:t>
      </w:r>
      <w:r w:rsidRPr="001C6EEE">
        <w:rPr>
          <w:rFonts w:ascii="Minion Pro" w:eastAsia="Times New Roman" w:hAnsi="Minion Pro" w:cs="Times New Roman"/>
          <w:color w:val="000000"/>
          <w:sz w:val="24"/>
          <w:szCs w:val="24"/>
          <w:lang w:val="it-IT"/>
        </w:rPr>
        <w:t>umanesimo in Dante.</w:t>
      </w:r>
      <w:r w:rsidR="007C2975">
        <w:rPr>
          <w:rFonts w:ascii="Minion Pro" w:eastAsia="Times New Roman" w:hAnsi="Minion Pro" w:cs="Times New Roman"/>
          <w:color w:val="000000"/>
          <w:sz w:val="24"/>
          <w:szCs w:val="24"/>
          <w:lang w:val="it-IT"/>
        </w:rPr>
        <w:t>”</w:t>
      </w:r>
      <w:r w:rsidRPr="001C6EEE">
        <w:rPr>
          <w:rFonts w:ascii="Minion Pro" w:eastAsia="Times New Roman" w:hAnsi="Minion Pro" w:cs="Times New Roman"/>
          <w:color w:val="000000"/>
          <w:sz w:val="24"/>
          <w:szCs w:val="24"/>
          <w:lang w:val="it-IT"/>
        </w:rPr>
        <w:t xml:space="preserve"> In</w:t>
      </w:r>
      <w:r w:rsidRPr="005F3565">
        <w:rPr>
          <w:rFonts w:ascii="Minion Pro" w:eastAsia="Times New Roman" w:hAnsi="Minion Pro" w:cs="Times New Roman"/>
          <w:color w:val="000000"/>
          <w:sz w:val="24"/>
          <w:szCs w:val="24"/>
          <w:lang w:val="it-IT"/>
        </w:rPr>
        <w:t> </w:t>
      </w:r>
      <w:r w:rsidRPr="001C6EEE">
        <w:rPr>
          <w:rFonts w:ascii="Minion Pro" w:eastAsia="Times New Roman" w:hAnsi="Minion Pro" w:cs="Times New Roman"/>
          <w:i/>
          <w:iCs/>
          <w:color w:val="000000"/>
          <w:sz w:val="24"/>
          <w:szCs w:val="24"/>
          <w:lang w:val="it-IT"/>
        </w:rPr>
        <w:t>Forum Italicum</w:t>
      </w:r>
      <w:r w:rsidRPr="001C6EEE">
        <w:rPr>
          <w:rFonts w:ascii="Minion Pro" w:eastAsia="Times New Roman" w:hAnsi="Minion Pro" w:cs="Times New Roman"/>
          <w:color w:val="000000"/>
          <w:sz w:val="24"/>
          <w:szCs w:val="24"/>
          <w:lang w:val="it-IT"/>
        </w:rPr>
        <w:t>, IV</w:t>
      </w:r>
      <w:r w:rsidR="00F923D3" w:rsidRPr="00266FAA">
        <w:rPr>
          <w:rFonts w:ascii="Minion Pro" w:hAnsi="Minion Pro"/>
          <w:sz w:val="24"/>
          <w:szCs w:val="24"/>
          <w:lang w:val="it-IT"/>
        </w:rPr>
        <w:t xml:space="preserve"> (1970)</w:t>
      </w:r>
      <w:r w:rsidRPr="001C6EEE">
        <w:rPr>
          <w:rFonts w:ascii="Minion Pro" w:eastAsia="Times New Roman" w:hAnsi="Minion Pro" w:cs="Times New Roman"/>
          <w:color w:val="000000"/>
          <w:sz w:val="24"/>
          <w:szCs w:val="24"/>
          <w:lang w:val="it-IT"/>
        </w:rPr>
        <w:t xml:space="preserve">, 112-125. </w:t>
      </w:r>
    </w:p>
    <w:p w:rsidR="001C6EEE" w:rsidRPr="001C6EEE" w:rsidRDefault="001C6EEE" w:rsidP="00107F4A">
      <w:pPr>
        <w:spacing w:before="100" w:beforeAutospacing="1" w:after="100" w:afterAutospacing="1" w:line="240" w:lineRule="auto"/>
        <w:ind w:firstLine="432"/>
        <w:rPr>
          <w:rFonts w:ascii="Minion Pro" w:eastAsia="Times New Roman" w:hAnsi="Minion Pro" w:cs="Times New Roman"/>
          <w:color w:val="000000"/>
          <w:sz w:val="24"/>
          <w:szCs w:val="24"/>
          <w:lang w:val="it-IT"/>
        </w:rPr>
      </w:pPr>
      <w:r w:rsidRPr="001C6EEE">
        <w:rPr>
          <w:rFonts w:ascii="Minion Pro" w:eastAsia="Times New Roman" w:hAnsi="Minion Pro" w:cs="Times New Roman"/>
          <w:color w:val="000000"/>
          <w:sz w:val="24"/>
          <w:szCs w:val="24"/>
          <w:lang w:val="it-IT"/>
        </w:rPr>
        <w:t>Review-article on</w:t>
      </w:r>
      <w:r w:rsidRPr="005F3565">
        <w:rPr>
          <w:rFonts w:ascii="Minion Pro" w:eastAsia="Times New Roman" w:hAnsi="Minion Pro" w:cs="Times New Roman"/>
          <w:color w:val="000000"/>
          <w:sz w:val="24"/>
          <w:szCs w:val="24"/>
          <w:lang w:val="it-IT"/>
        </w:rPr>
        <w:t> </w:t>
      </w:r>
      <w:r w:rsidRPr="001C6EEE">
        <w:rPr>
          <w:rFonts w:ascii="Minion Pro" w:eastAsia="Times New Roman" w:hAnsi="Minion Pro" w:cs="Times New Roman"/>
          <w:i/>
          <w:iCs/>
          <w:color w:val="000000"/>
          <w:sz w:val="24"/>
          <w:szCs w:val="24"/>
          <w:lang w:val="it-IT"/>
        </w:rPr>
        <w:t>Atti del Convegno di Studi: I</w:t>
      </w:r>
      <w:r w:rsidR="003C3C32">
        <w:rPr>
          <w:rFonts w:ascii="Minion Pro" w:eastAsia="Times New Roman" w:hAnsi="Minion Pro" w:cs="Times New Roman"/>
          <w:i/>
          <w:iCs/>
          <w:color w:val="000000"/>
          <w:sz w:val="24"/>
          <w:szCs w:val="24"/>
          <w:lang w:val="it-IT"/>
        </w:rPr>
        <w:t>’</w:t>
      </w:r>
      <w:r w:rsidRPr="001C6EEE">
        <w:rPr>
          <w:rFonts w:ascii="Minion Pro" w:eastAsia="Times New Roman" w:hAnsi="Minion Pro" w:cs="Times New Roman"/>
          <w:i/>
          <w:iCs/>
          <w:color w:val="000000"/>
          <w:sz w:val="24"/>
          <w:szCs w:val="24"/>
          <w:lang w:val="it-IT"/>
        </w:rPr>
        <w:t>Umanesimo in Dante</w:t>
      </w:r>
      <w:r w:rsidRPr="001C6EEE">
        <w:rPr>
          <w:rFonts w:ascii="Minion Pro" w:eastAsia="Times New Roman" w:hAnsi="Minion Pro" w:cs="Times New Roman"/>
          <w:color w:val="000000"/>
          <w:sz w:val="24"/>
          <w:szCs w:val="24"/>
          <w:lang w:val="it-IT"/>
        </w:rPr>
        <w:t>, a cura di Giovannangiola Tarugi (Firenze: Olschki, 1965).</w:t>
      </w:r>
    </w:p>
    <w:p w:rsidR="001C6EEE" w:rsidRPr="001C6EEE" w:rsidRDefault="001C6EEE" w:rsidP="001C6EEE">
      <w:pPr>
        <w:spacing w:before="100" w:beforeAutospacing="1" w:after="100" w:afterAutospacing="1" w:line="240" w:lineRule="auto"/>
        <w:rPr>
          <w:rFonts w:ascii="Minion Pro" w:eastAsia="Times New Roman" w:hAnsi="Minion Pro" w:cs="Times New Roman"/>
          <w:color w:val="000000"/>
          <w:sz w:val="24"/>
          <w:szCs w:val="24"/>
        </w:rPr>
      </w:pPr>
      <w:r w:rsidRPr="001C6EEE">
        <w:rPr>
          <w:rFonts w:ascii="Minion Pro" w:eastAsia="Times New Roman" w:hAnsi="Minion Pro" w:cs="Times New Roman"/>
          <w:b/>
          <w:bCs/>
          <w:color w:val="000000"/>
          <w:sz w:val="24"/>
          <w:szCs w:val="24"/>
        </w:rPr>
        <w:t>Dombroski, Robert S</w:t>
      </w:r>
      <w:r w:rsidR="00621E77" w:rsidRPr="00621E77">
        <w:rPr>
          <w:rFonts w:ascii="Minion Pro" w:eastAsia="Times New Roman" w:hAnsi="Minion Pro" w:cs="Times New Roman"/>
          <w:bCs/>
          <w:color w:val="000000"/>
          <w:sz w:val="24"/>
          <w:szCs w:val="24"/>
        </w:rPr>
        <w:t xml:space="preserve">. </w:t>
      </w:r>
      <w:r w:rsidR="00BC4241" w:rsidRPr="00BC4241">
        <w:rPr>
          <w:rFonts w:ascii="Minion Pro" w:eastAsia="Times New Roman" w:hAnsi="Minion Pro" w:cs="Times New Roman"/>
          <w:bCs/>
          <w:color w:val="000000"/>
          <w:sz w:val="24"/>
          <w:szCs w:val="24"/>
        </w:rPr>
        <w:t>“</w:t>
      </w:r>
      <w:r w:rsidRPr="001C6EEE">
        <w:rPr>
          <w:rFonts w:ascii="Minion Pro" w:eastAsia="Times New Roman" w:hAnsi="Minion Pro" w:cs="Times New Roman"/>
          <w:color w:val="000000"/>
          <w:sz w:val="24"/>
          <w:szCs w:val="24"/>
        </w:rPr>
        <w:t>The Grain of Hell: A Note on Retribution in</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Inferno</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color w:val="000000"/>
          <w:sz w:val="24"/>
          <w:szCs w:val="24"/>
        </w:rPr>
        <w:t>VI.</w:t>
      </w:r>
      <w:r w:rsidR="007C2975">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In</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Dante Studies</w:t>
      </w:r>
      <w:r w:rsidRPr="001C6EEE">
        <w:rPr>
          <w:rFonts w:ascii="Minion Pro" w:eastAsia="Times New Roman" w:hAnsi="Minion Pro" w:cs="Times New Roman"/>
          <w:color w:val="000000"/>
          <w:sz w:val="24"/>
          <w:szCs w:val="24"/>
        </w:rPr>
        <w:t xml:space="preserve">, </w:t>
      </w:r>
      <w:r w:rsidR="00AD21B1">
        <w:rPr>
          <w:rFonts w:ascii="Minion Pro" w:eastAsia="Times New Roman" w:hAnsi="Minion Pro" w:cs="Times New Roman"/>
          <w:color w:val="000000"/>
          <w:sz w:val="24"/>
          <w:szCs w:val="24"/>
        </w:rPr>
        <w:t>LXXXVIII (1970),</w:t>
      </w:r>
      <w:r w:rsidRPr="001C6EEE">
        <w:rPr>
          <w:rFonts w:ascii="Minion Pro" w:eastAsia="Times New Roman" w:hAnsi="Minion Pro" w:cs="Times New Roman"/>
          <w:color w:val="000000"/>
          <w:sz w:val="24"/>
          <w:szCs w:val="24"/>
        </w:rPr>
        <w:t xml:space="preserve"> 103-108. </w:t>
      </w:r>
    </w:p>
    <w:p w:rsidR="001C6EEE" w:rsidRPr="001C6EEE" w:rsidRDefault="001C6EEE" w:rsidP="00107F4A">
      <w:pPr>
        <w:spacing w:before="100" w:beforeAutospacing="1" w:after="100" w:afterAutospacing="1" w:line="240" w:lineRule="auto"/>
        <w:ind w:firstLine="432"/>
        <w:rPr>
          <w:rFonts w:ascii="Minion Pro" w:eastAsia="Times New Roman" w:hAnsi="Minion Pro" w:cs="Times New Roman"/>
          <w:color w:val="000000"/>
          <w:sz w:val="24"/>
          <w:szCs w:val="24"/>
        </w:rPr>
      </w:pPr>
      <w:r w:rsidRPr="001C6EEE">
        <w:rPr>
          <w:rFonts w:ascii="Minion Pro" w:eastAsia="Times New Roman" w:hAnsi="Minion Pro" w:cs="Times New Roman"/>
          <w:color w:val="000000"/>
          <w:sz w:val="24"/>
          <w:szCs w:val="24"/>
        </w:rPr>
        <w:t>Suggests that the punishment of Dante</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gluttons need not be considered merely generic, but can be explained in its three distinct moments, as follows: (1) the endless rain of filth replaces the beneficent manna of the Bible (Exodus 16:1-4) with the food of Hell, or anti-manna; (2) the souls suffer prostration, reflecting the sluggishness attributed to the effect of gluttony by medieval medicine and Scripture (Prov. 23:20-21); and (3) the torment inflicted by the guardian Cerberus becomes clear when the demon is understood to personify earth, the emblem of death, as noted by Servius in his commentary on the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Aeneid</w:t>
      </w:r>
      <w:r w:rsidRPr="001C6EEE">
        <w:rPr>
          <w:rFonts w:ascii="Minion Pro" w:eastAsia="Times New Roman" w:hAnsi="Minion Pro" w:cs="Times New Roman"/>
          <w:color w:val="000000"/>
          <w:sz w:val="24"/>
          <w:szCs w:val="24"/>
        </w:rPr>
        <w:t>.</w:t>
      </w:r>
      <w:r w:rsidRPr="005F3565">
        <w:rPr>
          <w:rFonts w:ascii="Minion Pro" w:eastAsia="Times New Roman" w:hAnsi="Minion Pro" w:cs="Times New Roman"/>
          <w:color w:val="000000"/>
          <w:sz w:val="24"/>
          <w:szCs w:val="24"/>
        </w:rPr>
        <w:t> </w:t>
      </w:r>
    </w:p>
    <w:p w:rsidR="001C6EEE" w:rsidRPr="001C6EEE" w:rsidRDefault="001C6EEE" w:rsidP="001C6EEE">
      <w:pPr>
        <w:spacing w:before="100" w:beforeAutospacing="1" w:after="100" w:afterAutospacing="1" w:line="240" w:lineRule="auto"/>
        <w:rPr>
          <w:rFonts w:ascii="Minion Pro" w:eastAsia="Times New Roman" w:hAnsi="Minion Pro" w:cs="Times New Roman"/>
          <w:color w:val="000000"/>
          <w:sz w:val="24"/>
          <w:szCs w:val="24"/>
        </w:rPr>
      </w:pPr>
      <w:r w:rsidRPr="001C6EEE">
        <w:rPr>
          <w:rFonts w:ascii="Minion Pro" w:eastAsia="Times New Roman" w:hAnsi="Minion Pro" w:cs="Times New Roman"/>
          <w:b/>
          <w:bCs/>
          <w:color w:val="000000"/>
          <w:sz w:val="24"/>
          <w:szCs w:val="24"/>
        </w:rPr>
        <w:t>Federn, Karl.</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Dante and His Time</w:t>
      </w:r>
      <w:r w:rsidRPr="001C6EEE">
        <w:rPr>
          <w:rFonts w:ascii="Minion Pro" w:eastAsia="Times New Roman" w:hAnsi="Minion Pro" w:cs="Times New Roman"/>
          <w:color w:val="000000"/>
          <w:sz w:val="24"/>
          <w:szCs w:val="24"/>
        </w:rPr>
        <w:t xml:space="preserve">. With an introduction by </w:t>
      </w:r>
      <w:r w:rsidRPr="001C6EEE">
        <w:rPr>
          <w:rFonts w:ascii="Minion Pro" w:eastAsia="Times New Roman" w:hAnsi="Minion Pro" w:cs="Times New Roman"/>
          <w:b/>
          <w:color w:val="000000"/>
          <w:sz w:val="24"/>
          <w:szCs w:val="24"/>
        </w:rPr>
        <w:t>A. J. Butler</w:t>
      </w:r>
      <w:r w:rsidRPr="001C6EEE">
        <w:rPr>
          <w:rFonts w:ascii="Minion Pro" w:eastAsia="Times New Roman" w:hAnsi="Minion Pro" w:cs="Times New Roman"/>
          <w:color w:val="000000"/>
          <w:sz w:val="24"/>
          <w:szCs w:val="24"/>
        </w:rPr>
        <w:t>, New York: Haskell House</w:t>
      </w:r>
      <w:r w:rsidR="00107F4A">
        <w:rPr>
          <w:rFonts w:ascii="Minion Pro" w:eastAsia="Times New Roman" w:hAnsi="Minion Pro" w:cs="Times New Roman"/>
          <w:color w:val="000000"/>
          <w:sz w:val="24"/>
          <w:szCs w:val="24"/>
        </w:rPr>
        <w:t xml:space="preserve">, </w:t>
      </w:r>
      <w:r w:rsidR="00107F4A" w:rsidRPr="001C6EEE">
        <w:rPr>
          <w:rFonts w:ascii="Minion Pro" w:eastAsia="Times New Roman" w:hAnsi="Minion Pro" w:cs="Times New Roman"/>
          <w:color w:val="000000"/>
          <w:sz w:val="24"/>
          <w:szCs w:val="24"/>
        </w:rPr>
        <w:t>1970</w:t>
      </w:r>
      <w:r w:rsidRPr="001C6EEE">
        <w:rPr>
          <w:rFonts w:ascii="Minion Pro" w:eastAsia="Times New Roman" w:hAnsi="Minion Pro" w:cs="Times New Roman"/>
          <w:color w:val="000000"/>
          <w:sz w:val="24"/>
          <w:szCs w:val="24"/>
        </w:rPr>
        <w:t xml:space="preserve">. xx, 306 p. illus., ports. </w:t>
      </w:r>
    </w:p>
    <w:p w:rsidR="001C6EEE" w:rsidRPr="001C6EEE" w:rsidRDefault="001C6EEE" w:rsidP="00107F4A">
      <w:pPr>
        <w:spacing w:before="100" w:beforeAutospacing="1" w:after="100" w:afterAutospacing="1" w:line="240" w:lineRule="auto"/>
        <w:ind w:firstLine="432"/>
        <w:rPr>
          <w:rFonts w:ascii="Minion Pro" w:eastAsia="Times New Roman" w:hAnsi="Minion Pro" w:cs="Times New Roman"/>
          <w:color w:val="000000"/>
          <w:sz w:val="24"/>
          <w:szCs w:val="24"/>
        </w:rPr>
      </w:pPr>
      <w:r w:rsidRPr="001C6EEE">
        <w:rPr>
          <w:rFonts w:ascii="Minion Pro" w:eastAsia="Times New Roman" w:hAnsi="Minion Pro" w:cs="Times New Roman"/>
          <w:color w:val="000000"/>
          <w:sz w:val="24"/>
          <w:szCs w:val="24"/>
        </w:rPr>
        <w:t xml:space="preserve">Reprint of the 1902 edition (London and New York: McClure, Phillip and Co.). </w:t>
      </w:r>
    </w:p>
    <w:p w:rsidR="006641F2" w:rsidRPr="00044A59" w:rsidRDefault="006641F2" w:rsidP="006641F2">
      <w:pPr>
        <w:pStyle w:val="NormalWeb"/>
        <w:rPr>
          <w:rFonts w:ascii="Minion Pro" w:hAnsi="Minion Pro"/>
        </w:rPr>
      </w:pPr>
      <w:r w:rsidRPr="00044A59">
        <w:rPr>
          <w:rFonts w:ascii="Minion Pro" w:hAnsi="Minion Pro"/>
          <w:b/>
          <w:bCs/>
        </w:rPr>
        <w:t>Foligno, Cesare.</w:t>
      </w:r>
      <w:r w:rsidRPr="00044A59">
        <w:rPr>
          <w:rFonts w:ascii="Minion Pro" w:hAnsi="Minion Pro"/>
        </w:rPr>
        <w:t> </w:t>
      </w:r>
      <w:r w:rsidRPr="00044A59">
        <w:rPr>
          <w:rFonts w:ascii="Minion Pro" w:hAnsi="Minion Pro"/>
          <w:i/>
          <w:iCs/>
        </w:rPr>
        <w:t>Epochs of Italian Literature</w:t>
      </w:r>
      <w:r w:rsidRPr="00044A59">
        <w:rPr>
          <w:rFonts w:ascii="Minion Pro" w:hAnsi="Minion Pro"/>
        </w:rPr>
        <w:t>. Port Washington, N</w:t>
      </w:r>
      <w:r>
        <w:rPr>
          <w:rFonts w:ascii="Minion Pro" w:hAnsi="Minion Pro"/>
        </w:rPr>
        <w:t>.Y.</w:t>
      </w:r>
      <w:r w:rsidRPr="00044A59">
        <w:rPr>
          <w:rFonts w:ascii="Minion Pro" w:hAnsi="Minion Pro"/>
        </w:rPr>
        <w:t xml:space="preserve">: Kennikat Press, 1970. 94 p. </w:t>
      </w:r>
    </w:p>
    <w:p w:rsidR="006641F2" w:rsidRPr="00044A59" w:rsidRDefault="006641F2" w:rsidP="006641F2">
      <w:pPr>
        <w:pStyle w:val="NormalWeb"/>
        <w:ind w:firstLine="432"/>
        <w:rPr>
          <w:rFonts w:ascii="Minion Pro" w:hAnsi="Minion Pro"/>
        </w:rPr>
      </w:pPr>
      <w:r w:rsidRPr="00044A59">
        <w:rPr>
          <w:rFonts w:ascii="Minion Pro" w:hAnsi="Minion Pro"/>
        </w:rPr>
        <w:t>Dante is discussed briefly in the context of this general historical survey. Reprint of the 1920 edition (Oxford: Clarendon Press). </w:t>
      </w:r>
    </w:p>
    <w:p w:rsidR="001C6EEE" w:rsidRPr="001C6EEE" w:rsidRDefault="001C6EEE" w:rsidP="001C6EEE">
      <w:pPr>
        <w:spacing w:before="100" w:beforeAutospacing="1" w:after="100" w:afterAutospacing="1" w:line="240" w:lineRule="auto"/>
        <w:rPr>
          <w:rFonts w:ascii="Minion Pro" w:eastAsia="Times New Roman" w:hAnsi="Minion Pro" w:cs="Times New Roman"/>
          <w:color w:val="000000"/>
          <w:sz w:val="24"/>
          <w:szCs w:val="24"/>
        </w:rPr>
      </w:pPr>
      <w:r w:rsidRPr="001C6EEE">
        <w:rPr>
          <w:rFonts w:ascii="Minion Pro" w:eastAsia="Times New Roman" w:hAnsi="Minion Pro" w:cs="Times New Roman"/>
          <w:b/>
          <w:bCs/>
          <w:color w:val="000000"/>
          <w:sz w:val="24"/>
          <w:szCs w:val="24"/>
        </w:rPr>
        <w:t>Foster, Kenelm, O</w:t>
      </w:r>
      <w:r w:rsidR="00621E77" w:rsidRPr="00621E77">
        <w:rPr>
          <w:rFonts w:ascii="Minion Pro" w:eastAsia="Times New Roman" w:hAnsi="Minion Pro" w:cs="Times New Roman"/>
          <w:bCs/>
          <w:color w:val="000000"/>
          <w:sz w:val="24"/>
          <w:szCs w:val="24"/>
        </w:rPr>
        <w:t xml:space="preserve">. </w:t>
      </w:r>
      <w:r w:rsidRPr="001C6EEE">
        <w:rPr>
          <w:rFonts w:ascii="Minion Pro" w:eastAsia="Times New Roman" w:hAnsi="Minion Pro" w:cs="Times New Roman"/>
          <w:b/>
          <w:bCs/>
          <w:color w:val="000000"/>
          <w:sz w:val="24"/>
          <w:szCs w:val="24"/>
        </w:rPr>
        <w:t>P</w:t>
      </w:r>
      <w:r w:rsidR="00621E77" w:rsidRPr="00621E77">
        <w:rPr>
          <w:rFonts w:ascii="Minion Pro" w:eastAsia="Times New Roman" w:hAnsi="Minion Pro" w:cs="Times New Roman"/>
          <w:bCs/>
          <w:color w:val="000000"/>
          <w:sz w:val="24"/>
          <w:szCs w:val="24"/>
        </w:rPr>
        <w:t xml:space="preserve">. </w:t>
      </w:r>
      <w:r w:rsidR="00BC4241" w:rsidRPr="00BC4241">
        <w:rPr>
          <w:rFonts w:ascii="Minion Pro" w:eastAsia="Times New Roman" w:hAnsi="Minion Pro" w:cs="Times New Roman"/>
          <w:bCs/>
          <w:color w:val="000000"/>
          <w:sz w:val="24"/>
          <w:szCs w:val="24"/>
        </w:rPr>
        <w:t>“</w:t>
      </w:r>
      <w:r w:rsidRPr="001C6EEE">
        <w:rPr>
          <w:rFonts w:ascii="Minion Pro" w:eastAsia="Times New Roman" w:hAnsi="Minion Pro" w:cs="Times New Roman"/>
          <w:color w:val="000000"/>
          <w:sz w:val="24"/>
          <w:szCs w:val="24"/>
        </w:rPr>
        <w:t>The Human Spirit in Action:</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Purgatorio</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color w:val="000000"/>
          <w:sz w:val="24"/>
          <w:szCs w:val="24"/>
        </w:rPr>
        <w:t>XVII.</w:t>
      </w:r>
      <w:r w:rsidR="007C2975">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In</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Dante Studies</w:t>
      </w:r>
      <w:r w:rsidRPr="001C6EEE">
        <w:rPr>
          <w:rFonts w:ascii="Minion Pro" w:eastAsia="Times New Roman" w:hAnsi="Minion Pro" w:cs="Times New Roman"/>
          <w:color w:val="000000"/>
          <w:sz w:val="24"/>
          <w:szCs w:val="24"/>
        </w:rPr>
        <w:t xml:space="preserve">, </w:t>
      </w:r>
      <w:r w:rsidR="00AD21B1">
        <w:rPr>
          <w:rFonts w:ascii="Minion Pro" w:eastAsia="Times New Roman" w:hAnsi="Minion Pro" w:cs="Times New Roman"/>
          <w:color w:val="000000"/>
          <w:sz w:val="24"/>
          <w:szCs w:val="24"/>
        </w:rPr>
        <w:t>LXXXVIII (1970),</w:t>
      </w:r>
      <w:r w:rsidRPr="001C6EEE">
        <w:rPr>
          <w:rFonts w:ascii="Minion Pro" w:eastAsia="Times New Roman" w:hAnsi="Minion Pro" w:cs="Times New Roman"/>
          <w:color w:val="000000"/>
          <w:sz w:val="24"/>
          <w:szCs w:val="24"/>
        </w:rPr>
        <w:t xml:space="preserve"> 17-29. </w:t>
      </w:r>
    </w:p>
    <w:p w:rsidR="001C6EEE" w:rsidRPr="001C6EEE" w:rsidRDefault="001C6EEE" w:rsidP="00547C08">
      <w:pPr>
        <w:spacing w:before="100" w:beforeAutospacing="1" w:after="100" w:afterAutospacing="1" w:line="240" w:lineRule="auto"/>
        <w:ind w:firstLine="432"/>
        <w:rPr>
          <w:rFonts w:ascii="Minion Pro" w:eastAsia="Times New Roman" w:hAnsi="Minion Pro" w:cs="Times New Roman"/>
          <w:color w:val="000000"/>
          <w:sz w:val="24"/>
          <w:szCs w:val="24"/>
        </w:rPr>
      </w:pPr>
      <w:r w:rsidRPr="001C6EEE">
        <w:rPr>
          <w:rFonts w:ascii="Minion Pro" w:eastAsia="Times New Roman" w:hAnsi="Minion Pro" w:cs="Times New Roman"/>
          <w:color w:val="000000"/>
          <w:sz w:val="24"/>
          <w:szCs w:val="24"/>
        </w:rPr>
        <w:t xml:space="preserve">Offers a brief analysis of this somewhat disjointed but beautifully varied </w:t>
      </w:r>
      <w:r w:rsidR="00BC4241">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canto of transitions,</w:t>
      </w:r>
      <w:r w:rsidR="007C2975">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whose special quality is seen in the balance and contrast of two complementary activities of the human spirit: imagination and reason, the first at the beginning of the canto in its </w:t>
      </w:r>
      <w:r w:rsidRPr="001C6EEE">
        <w:rPr>
          <w:rFonts w:ascii="Minion Pro" w:eastAsia="Times New Roman" w:hAnsi="Minion Pro" w:cs="Times New Roman"/>
          <w:color w:val="000000"/>
          <w:sz w:val="24"/>
          <w:szCs w:val="24"/>
        </w:rPr>
        <w:lastRenderedPageBreak/>
        <w:t>response to hidden stimuli from above, the second in the latter part of the canto in its proper work of clarifying concepts.</w:t>
      </w:r>
    </w:p>
    <w:p w:rsidR="001C6EEE" w:rsidRPr="001C6EEE" w:rsidRDefault="001C6EEE" w:rsidP="001C6EEE">
      <w:pPr>
        <w:spacing w:before="100" w:beforeAutospacing="1" w:after="100" w:afterAutospacing="1" w:line="240" w:lineRule="auto"/>
        <w:rPr>
          <w:rFonts w:ascii="Minion Pro" w:eastAsia="Times New Roman" w:hAnsi="Minion Pro" w:cs="Times New Roman"/>
          <w:color w:val="000000"/>
          <w:sz w:val="24"/>
          <w:szCs w:val="24"/>
        </w:rPr>
      </w:pPr>
      <w:r w:rsidRPr="001C6EEE">
        <w:rPr>
          <w:rFonts w:ascii="Minion Pro" w:eastAsia="Times New Roman" w:hAnsi="Minion Pro" w:cs="Times New Roman"/>
          <w:b/>
          <w:bCs/>
          <w:color w:val="000000"/>
          <w:sz w:val="24"/>
          <w:szCs w:val="24"/>
        </w:rPr>
        <w:t>Freccero, John</w:t>
      </w:r>
      <w:r w:rsidR="00621E77" w:rsidRPr="00621E77">
        <w:rPr>
          <w:rFonts w:ascii="Minion Pro" w:eastAsia="Times New Roman" w:hAnsi="Minion Pro" w:cs="Times New Roman"/>
          <w:bCs/>
          <w:color w:val="000000"/>
          <w:sz w:val="24"/>
          <w:szCs w:val="24"/>
        </w:rPr>
        <w:t xml:space="preserve">. </w:t>
      </w:r>
      <w:r w:rsidR="00BC4241" w:rsidRPr="00BC4241">
        <w:rPr>
          <w:rFonts w:ascii="Minion Pro" w:eastAsia="Times New Roman" w:hAnsi="Minion Pro" w:cs="Times New Roman"/>
          <w:bCs/>
          <w:color w:val="000000"/>
          <w:sz w:val="24"/>
          <w:szCs w:val="24"/>
        </w:rPr>
        <w:t>“</w:t>
      </w:r>
      <w:r w:rsidRPr="001C6EEE">
        <w:rPr>
          <w:rFonts w:ascii="Minion Pro" w:eastAsia="Times New Roman" w:hAnsi="Minion Pro" w:cs="Times New Roman"/>
          <w:color w:val="000000"/>
          <w:sz w:val="24"/>
          <w:szCs w:val="24"/>
        </w:rPr>
        <w:t>Introduction [to</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Paradiso</w:t>
      </w:r>
      <w:r w:rsidRPr="001C6EEE">
        <w:rPr>
          <w:rFonts w:ascii="Minion Pro" w:eastAsia="Times New Roman" w:hAnsi="Minion Pro" w:cs="Times New Roman"/>
          <w:color w:val="000000"/>
          <w:sz w:val="24"/>
          <w:szCs w:val="24"/>
        </w:rPr>
        <w:t>].</w:t>
      </w:r>
      <w:r w:rsidR="007C2975">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w:t>
      </w:r>
      <w:r w:rsidRPr="001C6EEE">
        <w:rPr>
          <w:rFonts w:ascii="Minion Pro" w:eastAsia="Times New Roman" w:hAnsi="Minion Pro" w:cs="Times New Roman"/>
          <w:color w:val="000000"/>
          <w:sz w:val="24"/>
          <w:szCs w:val="24"/>
          <w:lang w:val="it-IT"/>
        </w:rPr>
        <w:t>In Dante Alighieri,</w:t>
      </w:r>
      <w:r w:rsidRPr="005F3565">
        <w:rPr>
          <w:rFonts w:ascii="Minion Pro" w:eastAsia="Times New Roman" w:hAnsi="Minion Pro" w:cs="Times New Roman"/>
          <w:color w:val="000000"/>
          <w:sz w:val="24"/>
          <w:szCs w:val="24"/>
          <w:lang w:val="it-IT"/>
        </w:rPr>
        <w:t> </w:t>
      </w:r>
      <w:r w:rsidRPr="001C6EEE">
        <w:rPr>
          <w:rFonts w:ascii="Minion Pro" w:eastAsia="Times New Roman" w:hAnsi="Minion Pro" w:cs="Times New Roman"/>
          <w:i/>
          <w:iCs/>
          <w:color w:val="000000"/>
          <w:sz w:val="24"/>
          <w:szCs w:val="24"/>
          <w:lang w:val="it-IT"/>
        </w:rPr>
        <w:t>The Paradiso</w:t>
      </w:r>
      <w:r w:rsidRPr="001C6EEE">
        <w:rPr>
          <w:rFonts w:ascii="Minion Pro" w:eastAsia="Times New Roman" w:hAnsi="Minion Pro" w:cs="Times New Roman"/>
          <w:color w:val="000000"/>
          <w:sz w:val="24"/>
          <w:szCs w:val="24"/>
          <w:lang w:val="it-IT"/>
        </w:rPr>
        <w:t xml:space="preserve">, trans. </w:t>
      </w:r>
      <w:r w:rsidRPr="001C6EEE">
        <w:rPr>
          <w:rFonts w:ascii="Minion Pro" w:eastAsia="Times New Roman" w:hAnsi="Minion Pro" w:cs="Times New Roman"/>
          <w:b/>
          <w:color w:val="000000"/>
          <w:sz w:val="24"/>
          <w:szCs w:val="24"/>
        </w:rPr>
        <w:t>John Ciardi</w:t>
      </w:r>
      <w:r w:rsidRPr="001C6EEE">
        <w:rPr>
          <w:rFonts w:ascii="Minion Pro" w:eastAsia="Times New Roman" w:hAnsi="Minion Pro" w:cs="Times New Roman"/>
          <w:color w:val="000000"/>
          <w:sz w:val="24"/>
          <w:szCs w:val="24"/>
        </w:rPr>
        <w:t xml:space="preserve"> (New York: New American Library</w:t>
      </w:r>
      <w:r w:rsidR="00547C08">
        <w:rPr>
          <w:rFonts w:ascii="Minion Pro" w:eastAsia="Times New Roman" w:hAnsi="Minion Pro" w:cs="Times New Roman"/>
          <w:color w:val="000000"/>
          <w:sz w:val="24"/>
          <w:szCs w:val="24"/>
        </w:rPr>
        <w:t xml:space="preserve">, </w:t>
      </w:r>
      <w:r w:rsidR="00547C08" w:rsidRPr="001C6EEE">
        <w:rPr>
          <w:rFonts w:ascii="Minion Pro" w:eastAsia="Times New Roman" w:hAnsi="Minion Pro" w:cs="Times New Roman"/>
          <w:color w:val="000000"/>
          <w:sz w:val="24"/>
          <w:szCs w:val="24"/>
        </w:rPr>
        <w:t>1970</w:t>
      </w:r>
      <w:r w:rsidRPr="001C6EEE">
        <w:rPr>
          <w:rFonts w:ascii="Minion Pro" w:eastAsia="Times New Roman" w:hAnsi="Minion Pro" w:cs="Times New Roman"/>
          <w:color w:val="000000"/>
          <w:sz w:val="24"/>
          <w:szCs w:val="24"/>
        </w:rPr>
        <w:t>), pp. IX-XXI. (See above, under</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Translations</w:t>
      </w:r>
      <w:r w:rsidRPr="001C6EEE">
        <w:rPr>
          <w:rFonts w:ascii="Minion Pro" w:eastAsia="Times New Roman" w:hAnsi="Minion Pro" w:cs="Times New Roman"/>
          <w:color w:val="000000"/>
          <w:sz w:val="24"/>
          <w:szCs w:val="24"/>
        </w:rPr>
        <w:t xml:space="preserve">.) </w:t>
      </w:r>
    </w:p>
    <w:p w:rsidR="001C6EEE" w:rsidRPr="001C6EEE" w:rsidRDefault="001C6EEE" w:rsidP="00547C08">
      <w:pPr>
        <w:spacing w:before="100" w:beforeAutospacing="1" w:after="100" w:afterAutospacing="1" w:line="240" w:lineRule="auto"/>
        <w:ind w:firstLine="432"/>
        <w:rPr>
          <w:rFonts w:ascii="Minion Pro" w:eastAsia="Times New Roman" w:hAnsi="Minion Pro" w:cs="Times New Roman"/>
          <w:color w:val="000000"/>
          <w:sz w:val="24"/>
          <w:szCs w:val="24"/>
        </w:rPr>
      </w:pPr>
      <w:r w:rsidRPr="001C6EEE">
        <w:rPr>
          <w:rFonts w:ascii="Minion Pro" w:eastAsia="Times New Roman" w:hAnsi="Minion Pro" w:cs="Times New Roman"/>
          <w:color w:val="000000"/>
          <w:sz w:val="24"/>
          <w:szCs w:val="24"/>
        </w:rPr>
        <w:t>Discusses Dante</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unique achievement in this</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cantica</w:t>
      </w:r>
      <w:r w:rsidRPr="001C6EEE">
        <w:rPr>
          <w:rFonts w:ascii="Minion Pro" w:eastAsia="Times New Roman" w:hAnsi="Minion Pro" w:cs="Times New Roman"/>
          <w:color w:val="000000"/>
          <w:sz w:val="24"/>
          <w:szCs w:val="24"/>
        </w:rPr>
        <w:t xml:space="preserve">, with particular reference to his stylistic daring in attempting to represent poetically what is beyond representation. </w:t>
      </w:r>
      <w:r w:rsidR="00BC4241">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If </w:t>
      </w:r>
      <w:r w:rsidR="001C62A0">
        <w:rPr>
          <w:rFonts w:ascii="Minion Pro" w:eastAsia="Times New Roman" w:hAnsi="Minion Pro" w:cs="Times New Roman"/>
          <w:color w:val="000000"/>
          <w:sz w:val="24"/>
          <w:szCs w:val="24"/>
        </w:rPr>
        <w:t xml:space="preserve">the </w:t>
      </w:r>
      <w:r w:rsidRPr="001C6EEE">
        <w:rPr>
          <w:rFonts w:ascii="Minion Pro" w:eastAsia="Times New Roman" w:hAnsi="Minion Pro" w:cs="Times New Roman"/>
          <w:i/>
          <w:iCs/>
          <w:color w:val="000000"/>
          <w:sz w:val="24"/>
          <w:szCs w:val="24"/>
        </w:rPr>
        <w:t>Inferno</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color w:val="000000"/>
          <w:sz w:val="24"/>
          <w:szCs w:val="24"/>
        </w:rPr>
        <w:t>may be said to have a fictionally autonomous existence and the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Purgatorio</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color w:val="000000"/>
          <w:sz w:val="24"/>
          <w:szCs w:val="24"/>
        </w:rPr>
        <w:t>a subjective substantiality, paradise and the poem are co-extensive, like the terms of a metaphor and, even within the fiction of the story, neither can exist without the other.</w:t>
      </w:r>
      <w:r w:rsidR="007C2975">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No less daring is Dante as theorist in what obtains as the substance of his poem in imitation of God</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book, in both of which the key to all meaning is the Incarnation, the integration of the human and the divine, history and eternity. This is the key to how an individual, Dante Alighieri, can be, simultaneously, all men; on the same analogy the poem is born when poet and pilgrim meet at the end, i.e., the poet</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word joins the flesh of his experience.</w:t>
      </w:r>
    </w:p>
    <w:p w:rsidR="001C6EEE" w:rsidRPr="001C6EEE" w:rsidRDefault="001C6EEE" w:rsidP="001C6EEE">
      <w:pPr>
        <w:spacing w:before="100" w:beforeAutospacing="1" w:after="100" w:afterAutospacing="1" w:line="240" w:lineRule="auto"/>
        <w:rPr>
          <w:rFonts w:ascii="Minion Pro" w:eastAsia="Times New Roman" w:hAnsi="Minion Pro" w:cs="Times New Roman"/>
          <w:color w:val="000000"/>
          <w:sz w:val="24"/>
          <w:szCs w:val="24"/>
        </w:rPr>
      </w:pPr>
      <w:r w:rsidRPr="001C6EEE">
        <w:rPr>
          <w:rFonts w:ascii="Minion Pro" w:eastAsia="Times New Roman" w:hAnsi="Minion Pro" w:cs="Times New Roman"/>
          <w:color w:val="000000"/>
          <w:sz w:val="24"/>
          <w:szCs w:val="24"/>
        </w:rPr>
        <w:t>[</w:t>
      </w:r>
      <w:r w:rsidRPr="001C6EEE">
        <w:rPr>
          <w:rFonts w:ascii="Minion Pro" w:eastAsia="Times New Roman" w:hAnsi="Minion Pro" w:cs="Times New Roman"/>
          <w:b/>
          <w:bCs/>
          <w:color w:val="000000"/>
          <w:sz w:val="24"/>
          <w:szCs w:val="24"/>
        </w:rPr>
        <w:t>Fucilla, Joseph G.,</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color w:val="000000"/>
          <w:sz w:val="24"/>
          <w:szCs w:val="24"/>
        </w:rPr>
        <w:t>and</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b/>
          <w:bCs/>
          <w:color w:val="000000"/>
          <w:sz w:val="24"/>
          <w:szCs w:val="24"/>
        </w:rPr>
        <w:t>Remigio U</w:t>
      </w:r>
      <w:r w:rsidR="00621E77" w:rsidRPr="00621E77">
        <w:rPr>
          <w:rFonts w:ascii="Minion Pro" w:eastAsia="Times New Roman" w:hAnsi="Minion Pro" w:cs="Times New Roman"/>
          <w:bCs/>
          <w:color w:val="000000"/>
          <w:sz w:val="24"/>
          <w:szCs w:val="24"/>
        </w:rPr>
        <w:t xml:space="preserve">. </w:t>
      </w:r>
      <w:r w:rsidRPr="001C6EEE">
        <w:rPr>
          <w:rFonts w:ascii="Minion Pro" w:eastAsia="Times New Roman" w:hAnsi="Minion Pro" w:cs="Times New Roman"/>
          <w:b/>
          <w:bCs/>
          <w:color w:val="000000"/>
          <w:sz w:val="24"/>
          <w:szCs w:val="24"/>
        </w:rPr>
        <w:t>Pane</w:t>
      </w:r>
      <w:r w:rsidRPr="001C6EEE">
        <w:rPr>
          <w:rFonts w:ascii="Minion Pro" w:eastAsia="Times New Roman" w:hAnsi="Minion Pro" w:cs="Times New Roman"/>
          <w:color w:val="000000"/>
          <w:sz w:val="24"/>
          <w:szCs w:val="24"/>
        </w:rPr>
        <w:t xml:space="preserve">, Compilers.] </w:t>
      </w:r>
      <w:r w:rsidR="00BC4241">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Italian Literature.</w:t>
      </w:r>
      <w:r w:rsidR="007C2975">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In 1969</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MLA International Bibliography of Books and Articles on the Modern Languages and Literatures</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color w:val="000000"/>
          <w:sz w:val="24"/>
          <w:szCs w:val="24"/>
        </w:rPr>
        <w:t>(New York: Modern Language Association of America</w:t>
      </w:r>
      <w:r w:rsidR="00F63939">
        <w:rPr>
          <w:rFonts w:ascii="Minion Pro" w:eastAsia="Times New Roman" w:hAnsi="Minion Pro" w:cs="Times New Roman"/>
          <w:color w:val="000000"/>
          <w:sz w:val="24"/>
          <w:szCs w:val="24"/>
        </w:rPr>
        <w:t xml:space="preserve">, </w:t>
      </w:r>
      <w:r w:rsidR="00F63939" w:rsidRPr="001C6EEE">
        <w:rPr>
          <w:rFonts w:ascii="Minion Pro" w:eastAsia="Times New Roman" w:hAnsi="Minion Pro" w:cs="Times New Roman"/>
          <w:color w:val="000000"/>
          <w:sz w:val="24"/>
          <w:szCs w:val="24"/>
        </w:rPr>
        <w:t>1970</w:t>
      </w:r>
      <w:r w:rsidRPr="001C6EEE">
        <w:rPr>
          <w:rFonts w:ascii="Minion Pro" w:eastAsia="Times New Roman" w:hAnsi="Minion Pro" w:cs="Times New Roman"/>
          <w:color w:val="000000"/>
          <w:sz w:val="24"/>
          <w:szCs w:val="24"/>
        </w:rPr>
        <w:t xml:space="preserve">), Vol. II, pp. 65-92. </w:t>
      </w:r>
    </w:p>
    <w:p w:rsidR="001C6EEE" w:rsidRPr="001C6EEE" w:rsidRDefault="001C6EEE" w:rsidP="00F63939">
      <w:pPr>
        <w:spacing w:before="100" w:beforeAutospacing="1" w:after="100" w:afterAutospacing="1" w:line="240" w:lineRule="auto"/>
        <w:ind w:firstLine="432"/>
        <w:rPr>
          <w:rFonts w:ascii="Minion Pro" w:eastAsia="Times New Roman" w:hAnsi="Minion Pro" w:cs="Times New Roman"/>
          <w:color w:val="000000"/>
          <w:sz w:val="24"/>
          <w:szCs w:val="24"/>
        </w:rPr>
      </w:pPr>
      <w:r w:rsidRPr="001C6EEE">
        <w:rPr>
          <w:rFonts w:ascii="Minion Pro" w:eastAsia="Times New Roman" w:hAnsi="Minion Pro" w:cs="Times New Roman"/>
          <w:color w:val="000000"/>
          <w:sz w:val="24"/>
          <w:szCs w:val="24"/>
        </w:rPr>
        <w:t>Includes 142 items of Dantean interest, nos. 2446-2675, etc.</w:t>
      </w:r>
      <w:r w:rsidRPr="005F3565">
        <w:rPr>
          <w:rFonts w:ascii="Minion Pro" w:eastAsia="Times New Roman" w:hAnsi="Minion Pro" w:cs="Times New Roman"/>
          <w:color w:val="000000"/>
          <w:sz w:val="24"/>
          <w:szCs w:val="24"/>
        </w:rPr>
        <w:t> </w:t>
      </w:r>
    </w:p>
    <w:p w:rsidR="006278D8" w:rsidRPr="00044A59" w:rsidRDefault="006278D8" w:rsidP="006278D8">
      <w:pPr>
        <w:pStyle w:val="NormalWeb"/>
        <w:rPr>
          <w:rFonts w:ascii="Minion Pro" w:hAnsi="Minion Pro"/>
        </w:rPr>
      </w:pPr>
      <w:r w:rsidRPr="00044A59">
        <w:rPr>
          <w:rFonts w:ascii="Minion Pro" w:hAnsi="Minion Pro"/>
          <w:b/>
          <w:bCs/>
        </w:rPr>
        <w:t>Fussell, Edwin.</w:t>
      </w:r>
      <w:r w:rsidRPr="00044A59">
        <w:rPr>
          <w:rFonts w:ascii="Minion Pro" w:hAnsi="Minion Pro"/>
        </w:rPr>
        <w:t> </w:t>
      </w:r>
      <w:r w:rsidR="00263883">
        <w:rPr>
          <w:rFonts w:ascii="Minion Pro" w:hAnsi="Minion Pro"/>
        </w:rPr>
        <w:t>“</w:t>
      </w:r>
      <w:r w:rsidRPr="00044A59">
        <w:rPr>
          <w:rFonts w:ascii="Minion Pro" w:hAnsi="Minion Pro"/>
        </w:rPr>
        <w:t>Dante and Pound</w:t>
      </w:r>
      <w:r>
        <w:rPr>
          <w:rFonts w:ascii="Minion Pro" w:hAnsi="Minion Pro"/>
        </w:rPr>
        <w:t>’</w:t>
      </w:r>
      <w:r w:rsidRPr="00044A59">
        <w:rPr>
          <w:rFonts w:ascii="Minion Pro" w:hAnsi="Minion Pro"/>
        </w:rPr>
        <w:t>s </w:t>
      </w:r>
      <w:r w:rsidRPr="00044A59">
        <w:rPr>
          <w:rFonts w:ascii="Minion Pro" w:hAnsi="Minion Pro"/>
          <w:i/>
          <w:iCs/>
        </w:rPr>
        <w:t>Cantos</w:t>
      </w:r>
      <w:r w:rsidRPr="00044A59">
        <w:rPr>
          <w:rFonts w:ascii="Minion Pro" w:hAnsi="Minion Pro"/>
        </w:rPr>
        <w:t>.</w:t>
      </w:r>
      <w:r>
        <w:rPr>
          <w:rFonts w:ascii="Minion Pro" w:hAnsi="Minion Pro"/>
        </w:rPr>
        <w:t>”</w:t>
      </w:r>
      <w:r w:rsidRPr="00044A59">
        <w:rPr>
          <w:rFonts w:ascii="Minion Pro" w:hAnsi="Minion Pro"/>
        </w:rPr>
        <w:t xml:space="preserve"> In </w:t>
      </w:r>
      <w:r w:rsidRPr="00044A59">
        <w:rPr>
          <w:rFonts w:ascii="Minion Pro" w:hAnsi="Minion Pro"/>
          <w:i/>
          <w:iCs/>
        </w:rPr>
        <w:t>Journal of Modern Literature</w:t>
      </w:r>
      <w:r w:rsidRPr="00044A59">
        <w:rPr>
          <w:rFonts w:ascii="Minion Pro" w:hAnsi="Minion Pro"/>
        </w:rPr>
        <w:t>, I (1970), 75-87.</w:t>
      </w:r>
    </w:p>
    <w:p w:rsidR="006278D8" w:rsidRPr="00044A59" w:rsidRDefault="006278D8" w:rsidP="006278D8">
      <w:pPr>
        <w:pStyle w:val="NormalWeb"/>
        <w:ind w:firstLine="432"/>
        <w:rPr>
          <w:rFonts w:ascii="Minion Pro" w:hAnsi="Minion Pro"/>
        </w:rPr>
      </w:pPr>
      <w:r w:rsidRPr="00044A59">
        <w:rPr>
          <w:rFonts w:ascii="Minion Pro" w:hAnsi="Minion Pro"/>
        </w:rPr>
        <w:t>Considers Pound</w:t>
      </w:r>
      <w:r>
        <w:rPr>
          <w:rFonts w:ascii="Minion Pro" w:hAnsi="Minion Pro"/>
        </w:rPr>
        <w:t>’</w:t>
      </w:r>
      <w:r w:rsidRPr="00044A59">
        <w:rPr>
          <w:rFonts w:ascii="Minion Pro" w:hAnsi="Minion Pro"/>
        </w:rPr>
        <w:t>s </w:t>
      </w:r>
      <w:r w:rsidRPr="00044A59">
        <w:rPr>
          <w:rFonts w:ascii="Minion Pro" w:hAnsi="Minion Pro"/>
          <w:i/>
          <w:iCs/>
        </w:rPr>
        <w:t>Cantos</w:t>
      </w:r>
      <w:r w:rsidRPr="00044A59">
        <w:rPr>
          <w:rFonts w:ascii="Minion Pro" w:hAnsi="Minion Pro"/>
        </w:rPr>
        <w:t> as a secularized and repaganized transvaluation of the </w:t>
      </w:r>
      <w:r w:rsidRPr="00044A59">
        <w:rPr>
          <w:rFonts w:ascii="Minion Pro" w:hAnsi="Minion Pro"/>
          <w:i/>
          <w:iCs/>
        </w:rPr>
        <w:t>Commedia</w:t>
      </w:r>
      <w:r w:rsidRPr="00044A59">
        <w:rPr>
          <w:rFonts w:ascii="Minion Pro" w:hAnsi="Minion Pro"/>
        </w:rPr>
        <w:t>, pointing out that where Dante is eschatologically oriented towards a fixed point of beatitude, Pound is traveling through history, which is itself in motion. The author goes on to discuss many Dantean allusions throughout the </w:t>
      </w:r>
      <w:r w:rsidRPr="00044A59">
        <w:rPr>
          <w:rFonts w:ascii="Minion Pro" w:hAnsi="Minion Pro"/>
          <w:i/>
          <w:iCs/>
        </w:rPr>
        <w:t>Cantos</w:t>
      </w:r>
      <w:r w:rsidRPr="00044A59">
        <w:rPr>
          <w:rFonts w:ascii="Minion Pro" w:hAnsi="Minion Pro"/>
        </w:rPr>
        <w:t>, especially as clustered in Canto 93, in which Pound</w:t>
      </w:r>
      <w:r>
        <w:rPr>
          <w:rFonts w:ascii="Minion Pro" w:hAnsi="Minion Pro"/>
        </w:rPr>
        <w:t>’</w:t>
      </w:r>
      <w:r w:rsidRPr="00044A59">
        <w:rPr>
          <w:rFonts w:ascii="Minion Pro" w:hAnsi="Minion Pro"/>
        </w:rPr>
        <w:t>s paradisiac movement is particularly noticeable. Pound is seen, finally, to reflect the 19th-century tradition of using Dante for undercutting the ties with British poetry in favor of establishing a native American medium.</w:t>
      </w:r>
    </w:p>
    <w:p w:rsidR="00F80B48" w:rsidRPr="00044A59" w:rsidRDefault="00F80B48" w:rsidP="00F80B48">
      <w:pPr>
        <w:pStyle w:val="NormalWeb"/>
        <w:rPr>
          <w:rFonts w:ascii="Minion Pro" w:hAnsi="Minion Pro"/>
        </w:rPr>
      </w:pPr>
      <w:r w:rsidRPr="00044A59">
        <w:rPr>
          <w:rFonts w:ascii="Minion Pro" w:hAnsi="Minion Pro"/>
          <w:b/>
          <w:bCs/>
        </w:rPr>
        <w:t>Gardner, Edmund G.</w:t>
      </w:r>
      <w:r w:rsidRPr="00044A59">
        <w:rPr>
          <w:rFonts w:ascii="Minion Pro" w:hAnsi="Minion Pro"/>
        </w:rPr>
        <w:t> </w:t>
      </w:r>
      <w:r w:rsidRPr="00044A59">
        <w:rPr>
          <w:rFonts w:ascii="Minion Pro" w:hAnsi="Minion Pro"/>
          <w:i/>
          <w:iCs/>
        </w:rPr>
        <w:t>Dante</w:t>
      </w:r>
      <w:r>
        <w:rPr>
          <w:rFonts w:ascii="Minion Pro" w:hAnsi="Minion Pro"/>
          <w:i/>
          <w:iCs/>
        </w:rPr>
        <w:t>’</w:t>
      </w:r>
      <w:r w:rsidRPr="00044A59">
        <w:rPr>
          <w:rFonts w:ascii="Minion Pro" w:hAnsi="Minion Pro"/>
          <w:i/>
          <w:iCs/>
        </w:rPr>
        <w:t>s Ten Heavens: A Study of the Paradiso</w:t>
      </w:r>
      <w:r w:rsidRPr="00044A59">
        <w:rPr>
          <w:rFonts w:ascii="Minion Pro" w:hAnsi="Minion Pro"/>
        </w:rPr>
        <w:t xml:space="preserve">. New York: Haskell House, 1970. xv, 351 p. </w:t>
      </w:r>
    </w:p>
    <w:p w:rsidR="00F80B48" w:rsidRPr="00044A59" w:rsidRDefault="00F80B48" w:rsidP="00F80B48">
      <w:pPr>
        <w:pStyle w:val="NormalWeb"/>
        <w:ind w:firstLine="432"/>
        <w:rPr>
          <w:rFonts w:ascii="Minion Pro" w:hAnsi="Minion Pro"/>
        </w:rPr>
      </w:pPr>
      <w:r w:rsidRPr="00044A59">
        <w:rPr>
          <w:rFonts w:ascii="Minion Pro" w:hAnsi="Minion Pro"/>
        </w:rPr>
        <w:t>Reprint of the 1898 edition (Westminster [London]: Archibald Constable and Co.). This well-known introduction to the study of the </w:t>
      </w:r>
      <w:r w:rsidRPr="00044A59">
        <w:rPr>
          <w:rFonts w:ascii="Minion Pro" w:hAnsi="Minion Pro"/>
          <w:i/>
          <w:iCs/>
        </w:rPr>
        <w:t>Paradiso</w:t>
      </w:r>
      <w:r w:rsidRPr="00044A59">
        <w:rPr>
          <w:rFonts w:ascii="Minion Pro" w:hAnsi="Minion Pro"/>
        </w:rPr>
        <w:t xml:space="preserve">, </w:t>
      </w:r>
      <w:r>
        <w:rPr>
          <w:rFonts w:ascii="Minion Pro" w:hAnsi="Minion Pro"/>
        </w:rPr>
        <w:t>“</w:t>
      </w:r>
      <w:r w:rsidRPr="00044A59">
        <w:rPr>
          <w:rFonts w:ascii="Minion Pro" w:hAnsi="Minion Pro"/>
        </w:rPr>
        <w:t>originally partly based upon the mediaeval commentaries of the author of the </w:t>
      </w:r>
      <w:r w:rsidRPr="00044A59">
        <w:rPr>
          <w:rFonts w:ascii="Minion Pro" w:hAnsi="Minion Pro"/>
          <w:i/>
          <w:iCs/>
        </w:rPr>
        <w:t>Ottimo Commento</w:t>
      </w:r>
      <w:r w:rsidRPr="00044A59">
        <w:rPr>
          <w:rFonts w:ascii="Minion Pro" w:hAnsi="Minion Pro"/>
        </w:rPr>
        <w:t> (1334), and Benvenuto da Imola (1379) is cast as follows: I. Dante</w:t>
      </w:r>
      <w:r>
        <w:rPr>
          <w:rFonts w:ascii="Minion Pro" w:hAnsi="Minion Pro"/>
        </w:rPr>
        <w:t>’</w:t>
      </w:r>
      <w:r w:rsidRPr="00044A59">
        <w:rPr>
          <w:rFonts w:ascii="Minion Pro" w:hAnsi="Minion Pro"/>
        </w:rPr>
        <w:t>s Paradise.—II. Within Earth</w:t>
      </w:r>
      <w:r>
        <w:rPr>
          <w:rFonts w:ascii="Minion Pro" w:hAnsi="Minion Pro"/>
        </w:rPr>
        <w:t>’</w:t>
      </w:r>
      <w:r w:rsidRPr="00044A59">
        <w:rPr>
          <w:rFonts w:ascii="Minion Pro" w:hAnsi="Minion Pro"/>
        </w:rPr>
        <w:t xml:space="preserve">s Shadow.—III. Prudence and </w:t>
      </w:r>
      <w:r w:rsidRPr="00044A59">
        <w:rPr>
          <w:rFonts w:ascii="Minion Pro" w:hAnsi="Minion Pro"/>
        </w:rPr>
        <w:lastRenderedPageBreak/>
        <w:t>Fortitude.—IV. Empire and Cloister.—V. Above the Celestial Stairway.—VI. The Empyrean.—VII. Dante</w:t>
      </w:r>
      <w:r>
        <w:rPr>
          <w:rFonts w:ascii="Minion Pro" w:hAnsi="Minion Pro"/>
        </w:rPr>
        <w:t>’</w:t>
      </w:r>
      <w:r w:rsidRPr="00044A59">
        <w:rPr>
          <w:rFonts w:ascii="Minion Pro" w:hAnsi="Minion Pro"/>
        </w:rPr>
        <w:t>s Letters—Appendix.—Index. </w:t>
      </w:r>
    </w:p>
    <w:p w:rsidR="001C6EEE" w:rsidRPr="001C6EEE" w:rsidRDefault="001C6EEE" w:rsidP="001C6EEE">
      <w:pPr>
        <w:spacing w:before="100" w:beforeAutospacing="1" w:after="100" w:afterAutospacing="1" w:line="240" w:lineRule="auto"/>
        <w:rPr>
          <w:rFonts w:ascii="Minion Pro" w:eastAsia="Times New Roman" w:hAnsi="Minion Pro" w:cs="Times New Roman"/>
          <w:color w:val="000000"/>
          <w:sz w:val="24"/>
          <w:szCs w:val="24"/>
        </w:rPr>
      </w:pPr>
      <w:r w:rsidRPr="001C6EEE">
        <w:rPr>
          <w:rFonts w:ascii="Minion Pro" w:eastAsia="Times New Roman" w:hAnsi="Minion Pro" w:cs="Times New Roman"/>
          <w:b/>
          <w:bCs/>
          <w:color w:val="000000"/>
          <w:sz w:val="24"/>
          <w:szCs w:val="24"/>
        </w:rPr>
        <w:t>Garnett, Richard.</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A History of Italian Literature</w:t>
      </w:r>
      <w:r w:rsidRPr="001C6EEE">
        <w:rPr>
          <w:rFonts w:ascii="Minion Pro" w:eastAsia="Times New Roman" w:hAnsi="Minion Pro" w:cs="Times New Roman"/>
          <w:color w:val="000000"/>
          <w:sz w:val="24"/>
          <w:szCs w:val="24"/>
        </w:rPr>
        <w:t>. Port Washington, N.Y.: Kennikat Press</w:t>
      </w:r>
      <w:r w:rsidR="0005156D">
        <w:rPr>
          <w:rFonts w:ascii="Minion Pro" w:eastAsia="Times New Roman" w:hAnsi="Minion Pro" w:cs="Times New Roman"/>
          <w:color w:val="000000"/>
          <w:sz w:val="24"/>
          <w:szCs w:val="24"/>
        </w:rPr>
        <w:t xml:space="preserve">, </w:t>
      </w:r>
      <w:r w:rsidR="0005156D" w:rsidRPr="001C6EEE">
        <w:rPr>
          <w:rFonts w:ascii="Minion Pro" w:eastAsia="Times New Roman" w:hAnsi="Minion Pro" w:cs="Times New Roman"/>
          <w:color w:val="000000"/>
          <w:sz w:val="24"/>
          <w:szCs w:val="24"/>
        </w:rPr>
        <w:t>1970</w:t>
      </w:r>
      <w:r w:rsidRPr="001C6EEE">
        <w:rPr>
          <w:rFonts w:ascii="Minion Pro" w:eastAsia="Times New Roman" w:hAnsi="Minion Pro" w:cs="Times New Roman"/>
          <w:color w:val="000000"/>
          <w:sz w:val="24"/>
          <w:szCs w:val="24"/>
        </w:rPr>
        <w:t xml:space="preserve">. </w:t>
      </w:r>
      <w:r w:rsidR="0005156D">
        <w:rPr>
          <w:rFonts w:ascii="Minion Pro" w:eastAsia="Times New Roman" w:hAnsi="Minion Pro" w:cs="Times New Roman"/>
          <w:color w:val="000000"/>
          <w:sz w:val="24"/>
          <w:szCs w:val="24"/>
        </w:rPr>
        <w:t>xii</w:t>
      </w:r>
      <w:r w:rsidRPr="001C6EEE">
        <w:rPr>
          <w:rFonts w:ascii="Minion Pro" w:eastAsia="Times New Roman" w:hAnsi="Minion Pro" w:cs="Times New Roman"/>
          <w:color w:val="000000"/>
          <w:sz w:val="24"/>
          <w:szCs w:val="24"/>
        </w:rPr>
        <w:t xml:space="preserve">, 321 p. </w:t>
      </w:r>
    </w:p>
    <w:p w:rsidR="001C6EEE" w:rsidRPr="001C6EEE" w:rsidRDefault="001C6EEE" w:rsidP="0005156D">
      <w:pPr>
        <w:spacing w:before="100" w:beforeAutospacing="1" w:after="100" w:afterAutospacing="1" w:line="240" w:lineRule="auto"/>
        <w:ind w:firstLine="432"/>
        <w:rPr>
          <w:rFonts w:ascii="Minion Pro" w:eastAsia="Times New Roman" w:hAnsi="Minion Pro" w:cs="Times New Roman"/>
          <w:color w:val="000000"/>
          <w:sz w:val="24"/>
          <w:szCs w:val="24"/>
        </w:rPr>
      </w:pPr>
      <w:r w:rsidRPr="001C6EEE">
        <w:rPr>
          <w:rFonts w:ascii="Minion Pro" w:eastAsia="Times New Roman" w:hAnsi="Minion Pro" w:cs="Times New Roman"/>
          <w:color w:val="000000"/>
          <w:sz w:val="24"/>
          <w:szCs w:val="24"/>
        </w:rPr>
        <w:t xml:space="preserve">Reprint of the 1898 edition (London: W. Heinemann; New York: D. Appleton and Company). Dante is treated in three chapters on </w:t>
      </w:r>
      <w:r w:rsidR="00BC4241">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The Early Italian Lyric,</w:t>
      </w:r>
      <w:r w:rsidR="007C2975">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w:t>
      </w:r>
      <w:r w:rsidR="00BC4241">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Dante</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Life and Minor Writings,</w:t>
      </w:r>
      <w:r w:rsidR="007C2975">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and </w:t>
      </w:r>
      <w:r w:rsidR="00BC4241">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The Divine Comedy.</w:t>
      </w:r>
      <w:r w:rsidR="007C2975">
        <w:rPr>
          <w:rFonts w:ascii="Minion Pro" w:eastAsia="Times New Roman" w:hAnsi="Minion Pro" w:cs="Times New Roman"/>
          <w:color w:val="000000"/>
          <w:sz w:val="24"/>
          <w:szCs w:val="24"/>
        </w:rPr>
        <w:t>”</w:t>
      </w:r>
      <w:r w:rsidRPr="005F3565">
        <w:rPr>
          <w:rFonts w:ascii="Minion Pro" w:eastAsia="Times New Roman" w:hAnsi="Minion Pro" w:cs="Times New Roman"/>
          <w:color w:val="000000"/>
          <w:sz w:val="24"/>
          <w:szCs w:val="24"/>
        </w:rPr>
        <w:t> </w:t>
      </w:r>
    </w:p>
    <w:p w:rsidR="0015030D" w:rsidRDefault="001C6EEE" w:rsidP="001C6EEE">
      <w:pPr>
        <w:spacing w:before="100" w:beforeAutospacing="1" w:after="100" w:afterAutospacing="1" w:line="240" w:lineRule="auto"/>
        <w:rPr>
          <w:rFonts w:ascii="Minion Pro" w:eastAsia="Times New Roman" w:hAnsi="Minion Pro" w:cs="Times New Roman"/>
          <w:color w:val="000000"/>
          <w:sz w:val="24"/>
          <w:szCs w:val="24"/>
        </w:rPr>
      </w:pPr>
      <w:r w:rsidRPr="001C6EEE">
        <w:rPr>
          <w:rFonts w:ascii="Minion Pro" w:eastAsia="Times New Roman" w:hAnsi="Minion Pro" w:cs="Times New Roman"/>
          <w:b/>
          <w:bCs/>
          <w:color w:val="000000"/>
          <w:sz w:val="24"/>
          <w:szCs w:val="24"/>
        </w:rPr>
        <w:t>Grandgent, Charles H.</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Discourses on Dante</w:t>
      </w:r>
      <w:r w:rsidRPr="001C6EEE">
        <w:rPr>
          <w:rFonts w:ascii="Minion Pro" w:eastAsia="Times New Roman" w:hAnsi="Minion Pro" w:cs="Times New Roman"/>
          <w:color w:val="000000"/>
          <w:sz w:val="24"/>
          <w:szCs w:val="24"/>
        </w:rPr>
        <w:t>. New York: Russell and Russell</w:t>
      </w:r>
      <w:r w:rsidR="0015030D">
        <w:rPr>
          <w:rFonts w:ascii="Minion Pro" w:eastAsia="Times New Roman" w:hAnsi="Minion Pro" w:cs="Times New Roman"/>
          <w:color w:val="000000"/>
          <w:sz w:val="24"/>
          <w:szCs w:val="24"/>
        </w:rPr>
        <w:t xml:space="preserve">, </w:t>
      </w:r>
      <w:r w:rsidR="0015030D" w:rsidRPr="001C6EEE">
        <w:rPr>
          <w:rFonts w:ascii="Minion Pro" w:eastAsia="Times New Roman" w:hAnsi="Minion Pro" w:cs="Times New Roman"/>
          <w:color w:val="000000"/>
          <w:sz w:val="24"/>
          <w:szCs w:val="24"/>
        </w:rPr>
        <w:t>1970</w:t>
      </w:r>
      <w:r w:rsidRPr="001C6EEE">
        <w:rPr>
          <w:rFonts w:ascii="Minion Pro" w:eastAsia="Times New Roman" w:hAnsi="Minion Pro" w:cs="Times New Roman"/>
          <w:color w:val="000000"/>
          <w:sz w:val="24"/>
          <w:szCs w:val="24"/>
        </w:rPr>
        <w:t xml:space="preserve">. viii, 201 p. </w:t>
      </w:r>
    </w:p>
    <w:p w:rsidR="001C6EEE" w:rsidRPr="001C6EEE" w:rsidRDefault="001C6EEE" w:rsidP="0015030D">
      <w:pPr>
        <w:spacing w:before="100" w:beforeAutospacing="1" w:after="100" w:afterAutospacing="1" w:line="240" w:lineRule="auto"/>
        <w:ind w:firstLine="432"/>
        <w:rPr>
          <w:rFonts w:ascii="Minion Pro" w:eastAsia="Times New Roman" w:hAnsi="Minion Pro" w:cs="Times New Roman"/>
          <w:color w:val="000000"/>
          <w:sz w:val="24"/>
          <w:szCs w:val="24"/>
        </w:rPr>
      </w:pPr>
      <w:r w:rsidRPr="001C6EEE">
        <w:rPr>
          <w:rFonts w:ascii="Minion Pro" w:eastAsia="Times New Roman" w:hAnsi="Minion Pro" w:cs="Times New Roman"/>
          <w:color w:val="000000"/>
          <w:sz w:val="24"/>
          <w:szCs w:val="24"/>
        </w:rPr>
        <w:t xml:space="preserve">Reprint of the original 1924 edition (Cambridge, Mass.: Harvard University Press). The volume, representing </w:t>
      </w:r>
      <w:r w:rsidR="00BC4241">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a small and rather belated tribute to the world-wide commemoration of the great poet,</w:t>
      </w:r>
      <w:r w:rsidR="007C2975">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brings together a number of previously published addresses and poems and one new essay.</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Contents:</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color w:val="000000"/>
          <w:sz w:val="24"/>
          <w:szCs w:val="24"/>
        </w:rPr>
        <w:t>The Fourteenth of September,</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Sestina</w:t>
      </w:r>
      <w:r w:rsidRPr="001C6EEE">
        <w:rPr>
          <w:rFonts w:ascii="Minion Pro" w:eastAsia="Times New Roman" w:hAnsi="Minion Pro" w:cs="Times New Roman"/>
          <w:color w:val="000000"/>
          <w:sz w:val="24"/>
          <w:szCs w:val="24"/>
        </w:rPr>
        <w:t>.</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Dante Six Hundred Years After.</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Dante and Italy.</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Illumination.</w:t>
      </w:r>
      <w:r w:rsidR="003C3C32">
        <w:rPr>
          <w:rFonts w:ascii="Minion Pro" w:eastAsia="Times New Roman" w:hAnsi="Minion Pro" w:cs="Times New Roman"/>
          <w:color w:val="000000"/>
          <w:sz w:val="24"/>
          <w:szCs w:val="24"/>
        </w:rPr>
        <w:t>—</w:t>
      </w:r>
      <w:r w:rsidR="00912A55">
        <w:rPr>
          <w:rFonts w:ascii="Minion Pro" w:eastAsia="Times New Roman" w:hAnsi="Minion Pro" w:cs="Times New Roman"/>
          <w:color w:val="000000"/>
          <w:sz w:val="24"/>
          <w:szCs w:val="24"/>
        </w:rPr>
        <w:t>The Center of the Circle.</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All Men Naturally Desire to Know.</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The Choice of a Theme.</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Dante</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Verse.</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Lost Poems of Dante [new].</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Six Centuries,</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Sonnet</w:t>
      </w:r>
      <w:r w:rsidRPr="001C6EEE">
        <w:rPr>
          <w:rFonts w:ascii="Minion Pro" w:eastAsia="Times New Roman" w:hAnsi="Minion Pro" w:cs="Times New Roman"/>
          <w:color w:val="000000"/>
          <w:sz w:val="24"/>
          <w:szCs w:val="24"/>
        </w:rPr>
        <w:t>. The Place of original publication of each reprinted piece is duly indicated in the preface.</w:t>
      </w:r>
    </w:p>
    <w:p w:rsidR="001C6EEE" w:rsidRPr="001C6EEE" w:rsidRDefault="001C6EEE" w:rsidP="001C6EEE">
      <w:pPr>
        <w:spacing w:before="100" w:beforeAutospacing="1" w:after="100" w:afterAutospacing="1" w:line="240" w:lineRule="auto"/>
        <w:rPr>
          <w:rFonts w:ascii="Minion Pro" w:eastAsia="Times New Roman" w:hAnsi="Minion Pro" w:cs="Times New Roman"/>
          <w:color w:val="000000"/>
          <w:sz w:val="24"/>
          <w:szCs w:val="24"/>
        </w:rPr>
      </w:pPr>
      <w:r w:rsidRPr="001C6EEE">
        <w:rPr>
          <w:rFonts w:ascii="Minion Pro" w:eastAsia="Times New Roman" w:hAnsi="Minion Pro" w:cs="Times New Roman"/>
          <w:b/>
          <w:bCs/>
          <w:color w:val="000000"/>
          <w:sz w:val="24"/>
          <w:szCs w:val="24"/>
        </w:rPr>
        <w:t>Hatcher, Anna</w:t>
      </w:r>
      <w:r w:rsidR="00621E77" w:rsidRPr="00621E77">
        <w:rPr>
          <w:rFonts w:ascii="Minion Pro" w:eastAsia="Times New Roman" w:hAnsi="Minion Pro" w:cs="Times New Roman"/>
          <w:bCs/>
          <w:color w:val="000000"/>
          <w:sz w:val="24"/>
          <w:szCs w:val="24"/>
        </w:rPr>
        <w:t xml:space="preserve">. </w:t>
      </w:r>
      <w:r w:rsidR="00BC4241" w:rsidRPr="00BC4241">
        <w:rPr>
          <w:rFonts w:ascii="Minion Pro" w:eastAsia="Times New Roman" w:hAnsi="Minion Pro" w:cs="Times New Roman"/>
          <w:bCs/>
          <w:color w:val="000000"/>
          <w:sz w:val="24"/>
          <w:szCs w:val="24"/>
        </w:rPr>
        <w:t>“</w:t>
      </w:r>
      <w:r w:rsidRPr="001C6EEE">
        <w:rPr>
          <w:rFonts w:ascii="Minion Pro" w:eastAsia="Times New Roman" w:hAnsi="Minion Pro" w:cs="Times New Roman"/>
          <w:color w:val="000000"/>
          <w:sz w:val="24"/>
          <w:szCs w:val="24"/>
        </w:rPr>
        <w:t>Dante</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Ulysses and Guido da Montefeltro.</w:t>
      </w:r>
      <w:r w:rsidR="007C2975">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In</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Dante Studies</w:t>
      </w:r>
      <w:r w:rsidRPr="001C6EEE">
        <w:rPr>
          <w:rFonts w:ascii="Minion Pro" w:eastAsia="Times New Roman" w:hAnsi="Minion Pro" w:cs="Times New Roman"/>
          <w:color w:val="000000"/>
          <w:sz w:val="24"/>
          <w:szCs w:val="24"/>
        </w:rPr>
        <w:t xml:space="preserve">, </w:t>
      </w:r>
      <w:r w:rsidR="00AD21B1">
        <w:rPr>
          <w:rFonts w:ascii="Minion Pro" w:eastAsia="Times New Roman" w:hAnsi="Minion Pro" w:cs="Times New Roman"/>
          <w:color w:val="000000"/>
          <w:sz w:val="24"/>
          <w:szCs w:val="24"/>
        </w:rPr>
        <w:t>LXXXVIII (1970),</w:t>
      </w:r>
      <w:r w:rsidRPr="001C6EEE">
        <w:rPr>
          <w:rFonts w:ascii="Minion Pro" w:eastAsia="Times New Roman" w:hAnsi="Minion Pro" w:cs="Times New Roman"/>
          <w:color w:val="000000"/>
          <w:sz w:val="24"/>
          <w:szCs w:val="24"/>
        </w:rPr>
        <w:t xml:space="preserve"> 109-117. </w:t>
      </w:r>
    </w:p>
    <w:p w:rsidR="001C6EEE" w:rsidRPr="001C6EEE" w:rsidRDefault="001C6EEE" w:rsidP="004E4EBF">
      <w:pPr>
        <w:spacing w:before="100" w:beforeAutospacing="1" w:after="100" w:afterAutospacing="1" w:line="240" w:lineRule="auto"/>
        <w:ind w:firstLine="432"/>
        <w:rPr>
          <w:rFonts w:ascii="Minion Pro" w:eastAsia="Times New Roman" w:hAnsi="Minion Pro" w:cs="Times New Roman"/>
          <w:color w:val="000000"/>
          <w:sz w:val="24"/>
          <w:szCs w:val="24"/>
        </w:rPr>
      </w:pPr>
      <w:r w:rsidRPr="001C6EEE">
        <w:rPr>
          <w:rFonts w:ascii="Minion Pro" w:eastAsia="Times New Roman" w:hAnsi="Minion Pro" w:cs="Times New Roman"/>
          <w:color w:val="000000"/>
          <w:sz w:val="24"/>
          <w:szCs w:val="24"/>
        </w:rPr>
        <w:t xml:space="preserve">Contends that close examination reveals the traditional designation of </w:t>
      </w:r>
      <w:r w:rsidR="00BC4241">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fraudulent counsel</w:t>
      </w:r>
      <w:r w:rsidR="007C2975">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to be a </w:t>
      </w:r>
      <w:r w:rsidR="00BC4241">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preposterous misnomer</w:t>
      </w:r>
      <w:r w:rsidR="007C2975">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for the sin of Ulysses and Guido da Montefeltro, who cannot really even be considered guilty of one and the same sin. Professor Hatcher finds it more difficult to specify a more exact classification of their sinfulness, but for now suggests a general category of </w:t>
      </w:r>
      <w:r w:rsidR="00BC4241">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fraud unspecified,</w:t>
      </w:r>
      <w:r w:rsidR="007C2975">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except as characterized by the </w:t>
      </w:r>
      <w:r w:rsidR="00BC4241">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abuse of extraordinary talent or intellect.</w:t>
      </w:r>
      <w:r w:rsidR="007C2975">
        <w:rPr>
          <w:rFonts w:ascii="Minion Pro" w:eastAsia="Times New Roman" w:hAnsi="Minion Pro" w:cs="Times New Roman"/>
          <w:color w:val="000000"/>
          <w:sz w:val="24"/>
          <w:szCs w:val="24"/>
        </w:rPr>
        <w:t>”</w:t>
      </w:r>
    </w:p>
    <w:p w:rsidR="001C6EEE" w:rsidRPr="001C6EEE" w:rsidRDefault="001C6EEE" w:rsidP="001C6EEE">
      <w:pPr>
        <w:spacing w:before="100" w:beforeAutospacing="1" w:after="100" w:afterAutospacing="1" w:line="240" w:lineRule="auto"/>
        <w:rPr>
          <w:rFonts w:ascii="Minion Pro" w:eastAsia="Times New Roman" w:hAnsi="Minion Pro" w:cs="Times New Roman"/>
          <w:color w:val="000000"/>
          <w:sz w:val="24"/>
          <w:szCs w:val="24"/>
        </w:rPr>
      </w:pPr>
      <w:r w:rsidRPr="001C6EEE">
        <w:rPr>
          <w:rFonts w:ascii="Minion Pro" w:eastAsia="Times New Roman" w:hAnsi="Minion Pro" w:cs="Times New Roman"/>
          <w:b/>
          <w:bCs/>
          <w:color w:val="000000"/>
          <w:sz w:val="24"/>
          <w:szCs w:val="24"/>
        </w:rPr>
        <w:t>Hatcher, Anna,</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color w:val="000000"/>
          <w:sz w:val="24"/>
          <w:szCs w:val="24"/>
        </w:rPr>
        <w:t>and</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b/>
          <w:bCs/>
          <w:color w:val="000000"/>
          <w:sz w:val="24"/>
          <w:szCs w:val="24"/>
        </w:rPr>
        <w:t>Mark Musa</w:t>
      </w:r>
      <w:r w:rsidR="00621E77" w:rsidRPr="00621E77">
        <w:rPr>
          <w:rFonts w:ascii="Minion Pro" w:eastAsia="Times New Roman" w:hAnsi="Minion Pro" w:cs="Times New Roman"/>
          <w:bCs/>
          <w:color w:val="000000"/>
          <w:sz w:val="24"/>
          <w:szCs w:val="24"/>
        </w:rPr>
        <w:t xml:space="preserve">. </w:t>
      </w:r>
      <w:r w:rsidR="00BC4241" w:rsidRPr="00BC4241">
        <w:rPr>
          <w:rFonts w:ascii="Minion Pro" w:eastAsia="Times New Roman" w:hAnsi="Minion Pro" w:cs="Times New Roman"/>
          <w:bCs/>
          <w:color w:val="000000"/>
          <w:sz w:val="24"/>
          <w:szCs w:val="24"/>
        </w:rPr>
        <w:t>“</w:t>
      </w:r>
      <w:r w:rsidRPr="001C6EEE">
        <w:rPr>
          <w:rFonts w:ascii="Minion Pro" w:eastAsia="Times New Roman" w:hAnsi="Minion Pro" w:cs="Times New Roman"/>
          <w:color w:val="000000"/>
          <w:sz w:val="24"/>
          <w:szCs w:val="24"/>
        </w:rPr>
        <w:t>Aristotle</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matta bestialitade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color w:val="000000"/>
          <w:sz w:val="24"/>
          <w:szCs w:val="24"/>
        </w:rPr>
        <w:t>in Dante</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Inferno</w:t>
      </w:r>
      <w:r w:rsidRPr="001C6EEE">
        <w:rPr>
          <w:rFonts w:ascii="Minion Pro" w:eastAsia="Times New Roman" w:hAnsi="Minion Pro" w:cs="Times New Roman"/>
          <w:color w:val="000000"/>
          <w:sz w:val="24"/>
          <w:szCs w:val="24"/>
        </w:rPr>
        <w:t>.</w:t>
      </w:r>
      <w:r w:rsidR="007C2975">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In</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Italica</w:t>
      </w:r>
      <w:r w:rsidRPr="001C6EEE">
        <w:rPr>
          <w:rFonts w:ascii="Minion Pro" w:eastAsia="Times New Roman" w:hAnsi="Minion Pro" w:cs="Times New Roman"/>
          <w:color w:val="000000"/>
          <w:sz w:val="24"/>
          <w:szCs w:val="24"/>
        </w:rPr>
        <w:t xml:space="preserve">, XLVII, 366-372. </w:t>
      </w:r>
    </w:p>
    <w:p w:rsidR="001C6EEE" w:rsidRPr="001C6EEE" w:rsidRDefault="001C6EEE" w:rsidP="004E4EBF">
      <w:pPr>
        <w:spacing w:before="100" w:beforeAutospacing="1" w:after="100" w:afterAutospacing="1" w:line="240" w:lineRule="auto"/>
        <w:ind w:firstLine="432"/>
        <w:rPr>
          <w:rFonts w:ascii="Minion Pro" w:eastAsia="Times New Roman" w:hAnsi="Minion Pro" w:cs="Times New Roman"/>
          <w:color w:val="000000"/>
          <w:sz w:val="24"/>
          <w:szCs w:val="24"/>
        </w:rPr>
      </w:pPr>
      <w:r w:rsidRPr="001C6EEE">
        <w:rPr>
          <w:rFonts w:ascii="Minion Pro" w:eastAsia="Times New Roman" w:hAnsi="Minion Pro" w:cs="Times New Roman"/>
          <w:color w:val="000000"/>
          <w:sz w:val="24"/>
          <w:szCs w:val="24"/>
        </w:rPr>
        <w:t>Contend that, far from introducing a third major category of sins, which would be contrary to the general context, Dante</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mention of</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matta bestialitade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color w:val="000000"/>
          <w:sz w:val="24"/>
          <w:szCs w:val="24"/>
        </w:rPr>
        <w:t>in</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Inf</w:t>
      </w:r>
      <w:r w:rsidRPr="001C6EEE">
        <w:rPr>
          <w:rFonts w:ascii="Minion Pro" w:eastAsia="Times New Roman" w:hAnsi="Minion Pro" w:cs="Times New Roman"/>
          <w:color w:val="000000"/>
          <w:sz w:val="24"/>
          <w:szCs w:val="24"/>
        </w:rPr>
        <w:t>. XI, 82-83, is intended merely to distinguish, according to Aristotelian authority, the sins of incontinence from the graver sins, in answer to the pilgrim</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simple question.</w:t>
      </w:r>
    </w:p>
    <w:p w:rsidR="001C6EEE" w:rsidRPr="001C6EEE" w:rsidRDefault="001C6EEE" w:rsidP="001C6EEE">
      <w:pPr>
        <w:spacing w:before="100" w:beforeAutospacing="1" w:after="100" w:afterAutospacing="1" w:line="240" w:lineRule="auto"/>
        <w:rPr>
          <w:rFonts w:ascii="Minion Pro" w:eastAsia="Times New Roman" w:hAnsi="Minion Pro" w:cs="Times New Roman"/>
          <w:color w:val="000000"/>
          <w:sz w:val="24"/>
          <w:szCs w:val="24"/>
        </w:rPr>
      </w:pPr>
      <w:r w:rsidRPr="001C6EEE">
        <w:rPr>
          <w:rFonts w:ascii="Minion Pro" w:eastAsia="Times New Roman" w:hAnsi="Minion Pro" w:cs="Times New Roman"/>
          <w:b/>
          <w:bCs/>
          <w:color w:val="000000"/>
          <w:sz w:val="24"/>
          <w:szCs w:val="24"/>
        </w:rPr>
        <w:t>Higgins, David H</w:t>
      </w:r>
      <w:r w:rsidR="00621E77" w:rsidRPr="00621E77">
        <w:rPr>
          <w:rFonts w:ascii="Minion Pro" w:eastAsia="Times New Roman" w:hAnsi="Minion Pro" w:cs="Times New Roman"/>
          <w:bCs/>
          <w:color w:val="000000"/>
          <w:sz w:val="24"/>
          <w:szCs w:val="24"/>
        </w:rPr>
        <w:t xml:space="preserve">. </w:t>
      </w:r>
      <w:r w:rsidR="00BC4241" w:rsidRPr="00BC4241">
        <w:rPr>
          <w:rFonts w:ascii="Minion Pro" w:eastAsia="Times New Roman" w:hAnsi="Minion Pro" w:cs="Times New Roman"/>
          <w:bCs/>
          <w:color w:val="000000"/>
          <w:sz w:val="24"/>
          <w:szCs w:val="24"/>
        </w:rPr>
        <w:t>“</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The Power of the Master</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Eliot</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Relation to Dante.</w:t>
      </w:r>
      <w:r w:rsidR="007C2975">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In</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Dante Studies</w:t>
      </w:r>
      <w:r w:rsidRPr="001C6EEE">
        <w:rPr>
          <w:rFonts w:ascii="Minion Pro" w:eastAsia="Times New Roman" w:hAnsi="Minion Pro" w:cs="Times New Roman"/>
          <w:color w:val="000000"/>
          <w:sz w:val="24"/>
          <w:szCs w:val="24"/>
        </w:rPr>
        <w:t xml:space="preserve">, </w:t>
      </w:r>
      <w:r w:rsidR="00AD21B1">
        <w:rPr>
          <w:rFonts w:ascii="Minion Pro" w:eastAsia="Times New Roman" w:hAnsi="Minion Pro" w:cs="Times New Roman"/>
          <w:color w:val="000000"/>
          <w:sz w:val="24"/>
          <w:szCs w:val="24"/>
        </w:rPr>
        <w:t>LXXXVIII (1970),</w:t>
      </w:r>
      <w:r w:rsidRPr="001C6EEE">
        <w:rPr>
          <w:rFonts w:ascii="Minion Pro" w:eastAsia="Times New Roman" w:hAnsi="Minion Pro" w:cs="Times New Roman"/>
          <w:color w:val="000000"/>
          <w:sz w:val="24"/>
          <w:szCs w:val="24"/>
        </w:rPr>
        <w:t xml:space="preserve"> 129-147. </w:t>
      </w:r>
    </w:p>
    <w:p w:rsidR="001C6EEE" w:rsidRPr="001C6EEE" w:rsidRDefault="001C6EEE" w:rsidP="004E4EBF">
      <w:pPr>
        <w:spacing w:before="100" w:beforeAutospacing="1" w:after="100" w:afterAutospacing="1" w:line="240" w:lineRule="auto"/>
        <w:ind w:firstLine="432"/>
        <w:rPr>
          <w:rFonts w:ascii="Minion Pro" w:eastAsia="Times New Roman" w:hAnsi="Minion Pro" w:cs="Times New Roman"/>
          <w:color w:val="000000"/>
          <w:sz w:val="24"/>
          <w:szCs w:val="24"/>
        </w:rPr>
      </w:pPr>
      <w:r w:rsidRPr="001C6EEE">
        <w:rPr>
          <w:rFonts w:ascii="Minion Pro" w:eastAsia="Times New Roman" w:hAnsi="Minion Pro" w:cs="Times New Roman"/>
          <w:color w:val="000000"/>
          <w:sz w:val="24"/>
          <w:szCs w:val="24"/>
        </w:rPr>
        <w:lastRenderedPageBreak/>
        <w:t>Examines Eliot</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relation to Dante, his importance in contributing to the preservation of the transcendent values of Dante</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poetry in the twentieth century and the Dantean inspiration that has gone into his own work as critic and poet. The author specifically analyses the nature of Eliot</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debt to Dante in poetic theory and assesses Eliot</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appreciation of the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Divina Commedia</w:t>
      </w:r>
      <w:r w:rsidRPr="001C6EEE">
        <w:rPr>
          <w:rFonts w:ascii="Minion Pro" w:eastAsia="Times New Roman" w:hAnsi="Minion Pro" w:cs="Times New Roman"/>
          <w:color w:val="000000"/>
          <w:sz w:val="24"/>
          <w:szCs w:val="24"/>
        </w:rPr>
        <w:t xml:space="preserve">. For example, Eliot learned from Dante the creative use of the literary tradition, the distrust of </w:t>
      </w:r>
      <w:r w:rsidR="00BC4241">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sublimity</w:t>
      </w:r>
      <w:r w:rsidR="007C2975">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in poetry, the part played by the emotions in poetry, and the lucidity of visual imagery so characteristic of Dante. Eliot</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view of the genesis of the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Commedia</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color w:val="000000"/>
          <w:sz w:val="24"/>
          <w:szCs w:val="24"/>
        </w:rPr>
        <w:t>is found disappointing; considered better is his evaluation of the genesis of the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Vita Nuova</w:t>
      </w:r>
      <w:r w:rsidRPr="001C6EEE">
        <w:rPr>
          <w:rFonts w:ascii="Minion Pro" w:eastAsia="Times New Roman" w:hAnsi="Minion Pro" w:cs="Times New Roman"/>
          <w:color w:val="000000"/>
          <w:sz w:val="24"/>
          <w:szCs w:val="24"/>
        </w:rPr>
        <w:t>. Lastly, Professor Higgins points out that Eliot dealt so frequently and seriously with Dante</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poetry for two reasons: to express his own profound debt to Dante and to popularize both Dante</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major work and the standards of poetry it exemplified.</w:t>
      </w:r>
      <w:r w:rsidRPr="005F3565">
        <w:rPr>
          <w:rFonts w:ascii="Minion Pro" w:eastAsia="Times New Roman" w:hAnsi="Minion Pro" w:cs="Times New Roman"/>
          <w:color w:val="000000"/>
          <w:sz w:val="24"/>
          <w:szCs w:val="24"/>
        </w:rPr>
        <w:t> </w:t>
      </w:r>
    </w:p>
    <w:p w:rsidR="001C6EEE" w:rsidRPr="001C6EEE" w:rsidRDefault="001C6EEE" w:rsidP="001C6EEE">
      <w:pPr>
        <w:spacing w:before="100" w:beforeAutospacing="1" w:after="100" w:afterAutospacing="1" w:line="240" w:lineRule="auto"/>
        <w:rPr>
          <w:rFonts w:ascii="Minion Pro" w:eastAsia="Times New Roman" w:hAnsi="Minion Pro" w:cs="Times New Roman"/>
          <w:color w:val="000000"/>
          <w:sz w:val="24"/>
          <w:szCs w:val="24"/>
        </w:rPr>
      </w:pPr>
      <w:r w:rsidRPr="001C6EEE">
        <w:rPr>
          <w:rFonts w:ascii="Minion Pro" w:eastAsia="Times New Roman" w:hAnsi="Minion Pro" w:cs="Times New Roman"/>
          <w:b/>
          <w:bCs/>
          <w:color w:val="000000"/>
          <w:sz w:val="24"/>
          <w:szCs w:val="24"/>
        </w:rPr>
        <w:t>Hirsch, Gordon D</w:t>
      </w:r>
      <w:r w:rsidR="00621E77" w:rsidRPr="00621E77">
        <w:rPr>
          <w:rFonts w:ascii="Minion Pro" w:eastAsia="Times New Roman" w:hAnsi="Minion Pro" w:cs="Times New Roman"/>
          <w:bCs/>
          <w:color w:val="000000"/>
          <w:sz w:val="24"/>
          <w:szCs w:val="24"/>
        </w:rPr>
        <w:t xml:space="preserve">. </w:t>
      </w:r>
      <w:r w:rsidR="00BC4241" w:rsidRPr="00BC4241">
        <w:rPr>
          <w:rFonts w:ascii="Minion Pro" w:eastAsia="Times New Roman" w:hAnsi="Minion Pro" w:cs="Times New Roman"/>
          <w:bCs/>
          <w:color w:val="000000"/>
          <w:sz w:val="24"/>
          <w:szCs w:val="24"/>
        </w:rPr>
        <w:t>“</w:t>
      </w:r>
      <w:r w:rsidRPr="001C6EEE">
        <w:rPr>
          <w:rFonts w:ascii="Minion Pro" w:eastAsia="Times New Roman" w:hAnsi="Minion Pro" w:cs="Times New Roman"/>
          <w:color w:val="000000"/>
          <w:sz w:val="24"/>
          <w:szCs w:val="24"/>
        </w:rPr>
        <w:t>Tennyson</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Commedia</w:t>
      </w:r>
      <w:r w:rsidRPr="001C6EEE">
        <w:rPr>
          <w:rFonts w:ascii="Minion Pro" w:eastAsia="Times New Roman" w:hAnsi="Minion Pro" w:cs="Times New Roman"/>
          <w:color w:val="000000"/>
          <w:sz w:val="24"/>
          <w:szCs w:val="24"/>
        </w:rPr>
        <w:t>.</w:t>
      </w:r>
      <w:r w:rsidR="007C2975">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In</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Victorian Poetry</w:t>
      </w:r>
      <w:r w:rsidRPr="001C6EEE">
        <w:rPr>
          <w:rFonts w:ascii="Minion Pro" w:eastAsia="Times New Roman" w:hAnsi="Minion Pro" w:cs="Times New Roman"/>
          <w:color w:val="000000"/>
          <w:sz w:val="24"/>
          <w:szCs w:val="24"/>
        </w:rPr>
        <w:t>, VIII</w:t>
      </w:r>
      <w:r w:rsidR="00151379" w:rsidRPr="00841EFA">
        <w:rPr>
          <w:rFonts w:ascii="Minion Pro" w:hAnsi="Minion Pro"/>
          <w:sz w:val="24"/>
          <w:szCs w:val="24"/>
        </w:rPr>
        <w:t xml:space="preserve"> (1970)</w:t>
      </w:r>
      <w:r w:rsidRPr="001C6EEE">
        <w:rPr>
          <w:rFonts w:ascii="Minion Pro" w:eastAsia="Times New Roman" w:hAnsi="Minion Pro" w:cs="Times New Roman"/>
          <w:color w:val="000000"/>
          <w:sz w:val="24"/>
          <w:szCs w:val="24"/>
        </w:rPr>
        <w:t xml:space="preserve">, 93-106. </w:t>
      </w:r>
    </w:p>
    <w:p w:rsidR="001C6EEE" w:rsidRPr="001C6EEE" w:rsidRDefault="001C6EEE" w:rsidP="004E4EBF">
      <w:pPr>
        <w:spacing w:before="100" w:beforeAutospacing="1" w:after="100" w:afterAutospacing="1" w:line="240" w:lineRule="auto"/>
        <w:ind w:firstLine="432"/>
        <w:rPr>
          <w:rFonts w:ascii="Minion Pro" w:eastAsia="Times New Roman" w:hAnsi="Minion Pro" w:cs="Times New Roman"/>
          <w:color w:val="000000"/>
          <w:sz w:val="24"/>
          <w:szCs w:val="24"/>
        </w:rPr>
      </w:pPr>
      <w:r w:rsidRPr="001C6EEE">
        <w:rPr>
          <w:rFonts w:ascii="Minion Pro" w:eastAsia="Times New Roman" w:hAnsi="Minion Pro" w:cs="Times New Roman"/>
          <w:color w:val="000000"/>
          <w:sz w:val="24"/>
          <w:szCs w:val="24"/>
        </w:rPr>
        <w:t>Contends that Tennyson</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declaration</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In Memoriam</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color w:val="000000"/>
          <w:sz w:val="24"/>
          <w:szCs w:val="24"/>
        </w:rPr>
        <w:t>was meant as a</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Divine Comedy</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color w:val="000000"/>
          <w:sz w:val="24"/>
          <w:szCs w:val="24"/>
        </w:rPr>
        <w:t>is confirmed by the work</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actual similarities in structure, theme, and allusion to Dante</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Vita Nuova</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color w:val="000000"/>
          <w:sz w:val="24"/>
          <w:szCs w:val="24"/>
        </w:rPr>
        <w:t>and</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Commedia</w:t>
      </w:r>
      <w:r w:rsidRPr="001C6EEE">
        <w:rPr>
          <w:rFonts w:ascii="Minion Pro" w:eastAsia="Times New Roman" w:hAnsi="Minion Pro" w:cs="Times New Roman"/>
          <w:color w:val="000000"/>
          <w:sz w:val="24"/>
          <w:szCs w:val="24"/>
        </w:rPr>
        <w:t>. Tennyson</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s understanding and use of Dante was based on the interpretations of his friend and </w:t>
      </w:r>
      <w:r w:rsidR="00BC4241">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Beatrician mediator,</w:t>
      </w:r>
      <w:r w:rsidR="007C2975">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Arthur Hallam.</w:t>
      </w:r>
    </w:p>
    <w:p w:rsidR="001C6EEE" w:rsidRPr="001C6EEE" w:rsidRDefault="001C6EEE" w:rsidP="001C6EEE">
      <w:pPr>
        <w:spacing w:before="100" w:beforeAutospacing="1" w:after="100" w:afterAutospacing="1" w:line="240" w:lineRule="auto"/>
        <w:rPr>
          <w:rFonts w:ascii="Minion Pro" w:eastAsia="Times New Roman" w:hAnsi="Minion Pro" w:cs="Times New Roman"/>
          <w:color w:val="000000"/>
          <w:sz w:val="24"/>
          <w:szCs w:val="24"/>
        </w:rPr>
      </w:pPr>
      <w:r w:rsidRPr="001C6EEE">
        <w:rPr>
          <w:rFonts w:ascii="Minion Pro" w:eastAsia="Times New Roman" w:hAnsi="Minion Pro" w:cs="Times New Roman"/>
          <w:b/>
          <w:bCs/>
          <w:color w:val="000000"/>
          <w:sz w:val="24"/>
          <w:szCs w:val="24"/>
        </w:rPr>
        <w:t>Hollahn, Eugene</w:t>
      </w:r>
      <w:r w:rsidR="00621E77" w:rsidRPr="00621E77">
        <w:rPr>
          <w:rFonts w:ascii="Minion Pro" w:eastAsia="Times New Roman" w:hAnsi="Minion Pro" w:cs="Times New Roman"/>
          <w:bCs/>
          <w:color w:val="000000"/>
          <w:sz w:val="24"/>
          <w:szCs w:val="24"/>
        </w:rPr>
        <w:t xml:space="preserve">. </w:t>
      </w:r>
      <w:r w:rsidR="00BC4241" w:rsidRPr="00BC4241">
        <w:rPr>
          <w:rFonts w:ascii="Minion Pro" w:eastAsia="Times New Roman" w:hAnsi="Minion Pro" w:cs="Times New Roman"/>
          <w:bCs/>
          <w:color w:val="000000"/>
          <w:sz w:val="24"/>
          <w:szCs w:val="24"/>
        </w:rPr>
        <w:t>“</w:t>
      </w:r>
      <w:r w:rsidRPr="001C6EEE">
        <w:rPr>
          <w:rFonts w:ascii="Minion Pro" w:eastAsia="Times New Roman" w:hAnsi="Minion Pro" w:cs="Times New Roman"/>
          <w:color w:val="000000"/>
          <w:sz w:val="24"/>
          <w:szCs w:val="24"/>
        </w:rPr>
        <w:t>A Structural Dantean Parallel in Eliot</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 xml:space="preserve">The Love Song of J. Alfred </w:t>
      </w:r>
      <w:r w:rsidR="004E4EBF">
        <w:rPr>
          <w:rFonts w:ascii="Minion Pro" w:eastAsia="Times New Roman" w:hAnsi="Minion Pro" w:cs="Times New Roman"/>
          <w:i/>
          <w:iCs/>
          <w:color w:val="000000"/>
          <w:sz w:val="24"/>
          <w:szCs w:val="24"/>
        </w:rPr>
        <w:t xml:space="preserve">Prufrock.” </w:t>
      </w:r>
      <w:r w:rsidRPr="001C6EEE">
        <w:rPr>
          <w:rFonts w:ascii="Minion Pro" w:eastAsia="Times New Roman" w:hAnsi="Minion Pro" w:cs="Times New Roman"/>
          <w:color w:val="000000"/>
          <w:sz w:val="24"/>
          <w:szCs w:val="24"/>
        </w:rPr>
        <w:t>In</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American Literature</w:t>
      </w:r>
      <w:r w:rsidRPr="001C6EEE">
        <w:rPr>
          <w:rFonts w:ascii="Minion Pro" w:eastAsia="Times New Roman" w:hAnsi="Minion Pro" w:cs="Times New Roman"/>
          <w:color w:val="000000"/>
          <w:sz w:val="24"/>
          <w:szCs w:val="24"/>
        </w:rPr>
        <w:t>, XLII</w:t>
      </w:r>
      <w:r w:rsidR="00151379" w:rsidRPr="00841EFA">
        <w:rPr>
          <w:rFonts w:ascii="Minion Pro" w:hAnsi="Minion Pro"/>
          <w:sz w:val="24"/>
          <w:szCs w:val="24"/>
        </w:rPr>
        <w:t xml:space="preserve"> (1970)</w:t>
      </w:r>
      <w:r w:rsidRPr="001C6EEE">
        <w:rPr>
          <w:rFonts w:ascii="Minion Pro" w:eastAsia="Times New Roman" w:hAnsi="Minion Pro" w:cs="Times New Roman"/>
          <w:color w:val="000000"/>
          <w:sz w:val="24"/>
          <w:szCs w:val="24"/>
        </w:rPr>
        <w:t xml:space="preserve">, 91-93. </w:t>
      </w:r>
    </w:p>
    <w:p w:rsidR="001C6EEE" w:rsidRPr="001C6EEE" w:rsidRDefault="001C6EEE" w:rsidP="004E4EBF">
      <w:pPr>
        <w:spacing w:before="100" w:beforeAutospacing="1" w:after="100" w:afterAutospacing="1" w:line="240" w:lineRule="auto"/>
        <w:ind w:firstLine="432"/>
        <w:rPr>
          <w:rFonts w:ascii="Minion Pro" w:eastAsia="Times New Roman" w:hAnsi="Minion Pro" w:cs="Times New Roman"/>
          <w:color w:val="000000"/>
          <w:sz w:val="24"/>
          <w:szCs w:val="24"/>
          <w:lang w:val="it-IT"/>
        </w:rPr>
      </w:pPr>
      <w:r w:rsidRPr="001C6EEE">
        <w:rPr>
          <w:rFonts w:ascii="Minion Pro" w:eastAsia="Times New Roman" w:hAnsi="Minion Pro" w:cs="Times New Roman"/>
          <w:color w:val="000000"/>
          <w:sz w:val="24"/>
          <w:szCs w:val="24"/>
        </w:rPr>
        <w:t>Points out the parallel in</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Prufrock</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color w:val="000000"/>
          <w:sz w:val="24"/>
          <w:szCs w:val="24"/>
        </w:rPr>
        <w:t>with</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Inf</w:t>
      </w:r>
      <w:r w:rsidRPr="001C6EEE">
        <w:rPr>
          <w:rFonts w:ascii="Minion Pro" w:eastAsia="Times New Roman" w:hAnsi="Minion Pro" w:cs="Times New Roman"/>
          <w:color w:val="000000"/>
          <w:sz w:val="24"/>
          <w:szCs w:val="24"/>
        </w:rPr>
        <w:t xml:space="preserve">. </w:t>
      </w:r>
      <w:r w:rsidRPr="001C6EEE">
        <w:rPr>
          <w:rFonts w:ascii="Minion Pro" w:eastAsia="Times New Roman" w:hAnsi="Minion Pro" w:cs="Times New Roman"/>
          <w:color w:val="000000"/>
          <w:sz w:val="24"/>
          <w:szCs w:val="24"/>
          <w:lang w:val="it-IT"/>
        </w:rPr>
        <w:t>II, 31-42.</w:t>
      </w:r>
    </w:p>
    <w:p w:rsidR="001C6EEE" w:rsidRPr="001C6EEE" w:rsidRDefault="001C6EEE" w:rsidP="001C6EEE">
      <w:pPr>
        <w:spacing w:before="100" w:beforeAutospacing="1" w:after="100" w:afterAutospacing="1" w:line="240" w:lineRule="auto"/>
        <w:rPr>
          <w:rFonts w:ascii="Minion Pro" w:eastAsia="Times New Roman" w:hAnsi="Minion Pro" w:cs="Times New Roman"/>
          <w:color w:val="000000"/>
          <w:sz w:val="24"/>
          <w:szCs w:val="24"/>
        </w:rPr>
      </w:pPr>
      <w:r w:rsidRPr="001C6EEE">
        <w:rPr>
          <w:rFonts w:ascii="Minion Pro" w:eastAsia="Times New Roman" w:hAnsi="Minion Pro" w:cs="Times New Roman"/>
          <w:b/>
          <w:bCs/>
          <w:color w:val="000000"/>
          <w:sz w:val="24"/>
          <w:szCs w:val="24"/>
          <w:lang w:val="it-IT"/>
        </w:rPr>
        <w:t>Iliescu, Nicolae</w:t>
      </w:r>
      <w:r w:rsidR="00621E77" w:rsidRPr="00621E77">
        <w:rPr>
          <w:rFonts w:ascii="Minion Pro" w:eastAsia="Times New Roman" w:hAnsi="Minion Pro" w:cs="Times New Roman"/>
          <w:bCs/>
          <w:color w:val="000000"/>
          <w:sz w:val="24"/>
          <w:szCs w:val="24"/>
          <w:lang w:val="it-IT"/>
        </w:rPr>
        <w:t xml:space="preserve">. </w:t>
      </w:r>
      <w:r w:rsidR="00BC4241" w:rsidRPr="00BC4241">
        <w:rPr>
          <w:rFonts w:ascii="Minion Pro" w:eastAsia="Times New Roman" w:hAnsi="Minion Pro" w:cs="Times New Roman"/>
          <w:bCs/>
          <w:color w:val="000000"/>
          <w:sz w:val="24"/>
          <w:szCs w:val="24"/>
          <w:lang w:val="it-IT"/>
        </w:rPr>
        <w:t>“</w:t>
      </w:r>
      <w:r w:rsidRPr="001C6EEE">
        <w:rPr>
          <w:rFonts w:ascii="Minion Pro" w:eastAsia="Times New Roman" w:hAnsi="Minion Pro" w:cs="Times New Roman"/>
          <w:i/>
          <w:iCs/>
          <w:color w:val="000000"/>
          <w:sz w:val="24"/>
          <w:szCs w:val="24"/>
          <w:lang w:val="it-IT"/>
        </w:rPr>
        <w:t>Inferno</w:t>
      </w:r>
      <w:r w:rsidRPr="005F3565">
        <w:rPr>
          <w:rFonts w:ascii="Minion Pro" w:eastAsia="Times New Roman" w:hAnsi="Minion Pro" w:cs="Times New Roman"/>
          <w:color w:val="000000"/>
          <w:sz w:val="24"/>
          <w:szCs w:val="24"/>
          <w:lang w:val="it-IT"/>
        </w:rPr>
        <w:t> </w:t>
      </w:r>
      <w:r w:rsidRPr="001C6EEE">
        <w:rPr>
          <w:rFonts w:ascii="Minion Pro" w:eastAsia="Times New Roman" w:hAnsi="Minion Pro" w:cs="Times New Roman"/>
          <w:color w:val="000000"/>
          <w:sz w:val="24"/>
          <w:szCs w:val="24"/>
          <w:lang w:val="it-IT"/>
        </w:rPr>
        <w:t xml:space="preserve">XV: </w:t>
      </w:r>
      <w:r w:rsidR="003C3C32">
        <w:rPr>
          <w:rFonts w:ascii="Minion Pro" w:eastAsia="Times New Roman" w:hAnsi="Minion Pro" w:cs="Times New Roman"/>
          <w:color w:val="000000"/>
          <w:sz w:val="24"/>
          <w:szCs w:val="24"/>
          <w:lang w:val="it-IT"/>
        </w:rPr>
        <w:t>‘</w:t>
      </w:r>
      <w:r w:rsidR="004663B6">
        <w:rPr>
          <w:rFonts w:ascii="Minion Pro" w:eastAsia="Times New Roman" w:hAnsi="Minion Pro" w:cs="Times New Roman"/>
          <w:color w:val="000000"/>
          <w:sz w:val="24"/>
          <w:szCs w:val="24"/>
          <w:lang w:val="it-IT"/>
        </w:rPr>
        <w:t>Se tu segui tua stella . . .’”</w:t>
      </w:r>
      <w:r w:rsidRPr="001C6EEE">
        <w:rPr>
          <w:rFonts w:ascii="Minion Pro" w:eastAsia="Times New Roman" w:hAnsi="Minion Pro" w:cs="Times New Roman"/>
          <w:color w:val="000000"/>
          <w:sz w:val="24"/>
          <w:szCs w:val="24"/>
          <w:lang w:val="it-IT"/>
        </w:rPr>
        <w:t xml:space="preserve"> </w:t>
      </w:r>
      <w:r w:rsidRPr="001C6EEE">
        <w:rPr>
          <w:rFonts w:ascii="Minion Pro" w:eastAsia="Times New Roman" w:hAnsi="Minion Pro" w:cs="Times New Roman"/>
          <w:color w:val="000000"/>
          <w:sz w:val="24"/>
          <w:szCs w:val="24"/>
        </w:rPr>
        <w:t>In</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Essays in Honor of Louis Francis Solano</w:t>
      </w:r>
      <w:r w:rsidRPr="001C6EEE">
        <w:rPr>
          <w:rFonts w:ascii="Minion Pro" w:eastAsia="Times New Roman" w:hAnsi="Minion Pro" w:cs="Times New Roman"/>
          <w:color w:val="000000"/>
          <w:sz w:val="24"/>
          <w:szCs w:val="24"/>
        </w:rPr>
        <w:t xml:space="preserve">, edited by </w:t>
      </w:r>
      <w:r w:rsidRPr="001C6EEE">
        <w:rPr>
          <w:rFonts w:ascii="Minion Pro" w:eastAsia="Times New Roman" w:hAnsi="Minion Pro" w:cs="Times New Roman"/>
          <w:b/>
          <w:color w:val="000000"/>
          <w:sz w:val="24"/>
          <w:szCs w:val="24"/>
        </w:rPr>
        <w:t xml:space="preserve">Raymond J. Cormier </w:t>
      </w:r>
      <w:r w:rsidRPr="001C6EEE">
        <w:rPr>
          <w:rFonts w:ascii="Minion Pro" w:eastAsia="Times New Roman" w:hAnsi="Minion Pro" w:cs="Times New Roman"/>
          <w:color w:val="000000"/>
          <w:sz w:val="24"/>
          <w:szCs w:val="24"/>
        </w:rPr>
        <w:t>and</w:t>
      </w:r>
      <w:r w:rsidRPr="001C6EEE">
        <w:rPr>
          <w:rFonts w:ascii="Minion Pro" w:eastAsia="Times New Roman" w:hAnsi="Minion Pro" w:cs="Times New Roman"/>
          <w:b/>
          <w:color w:val="000000"/>
          <w:sz w:val="24"/>
          <w:szCs w:val="24"/>
        </w:rPr>
        <w:t xml:space="preserve"> Urban T. Holmes</w:t>
      </w:r>
      <w:r w:rsidRPr="001C6EEE">
        <w:rPr>
          <w:rFonts w:ascii="Minion Pro" w:eastAsia="Times New Roman" w:hAnsi="Minion Pro" w:cs="Times New Roman"/>
          <w:color w:val="000000"/>
          <w:sz w:val="24"/>
          <w:szCs w:val="24"/>
        </w:rPr>
        <w:t xml:space="preserve"> (University of North Carolina Studies in the Romance Languages and Literatures, no. 92; Chapel Hill: University of North Carolina Press</w:t>
      </w:r>
      <w:r w:rsidR="00ED15D1">
        <w:rPr>
          <w:rFonts w:ascii="Minion Pro" w:eastAsia="Times New Roman" w:hAnsi="Minion Pro" w:cs="Times New Roman"/>
          <w:color w:val="000000"/>
          <w:sz w:val="24"/>
          <w:szCs w:val="24"/>
        </w:rPr>
        <w:t xml:space="preserve">, </w:t>
      </w:r>
      <w:r w:rsidR="00ED15D1" w:rsidRPr="001C6EEE">
        <w:rPr>
          <w:rFonts w:ascii="Minion Pro" w:eastAsia="Times New Roman" w:hAnsi="Minion Pro" w:cs="Times New Roman"/>
          <w:color w:val="000000"/>
          <w:sz w:val="24"/>
          <w:szCs w:val="24"/>
        </w:rPr>
        <w:t>1970</w:t>
      </w:r>
      <w:r w:rsidRPr="001C6EEE">
        <w:rPr>
          <w:rFonts w:ascii="Minion Pro" w:eastAsia="Times New Roman" w:hAnsi="Minion Pro" w:cs="Times New Roman"/>
          <w:color w:val="000000"/>
          <w:sz w:val="24"/>
          <w:szCs w:val="24"/>
        </w:rPr>
        <w:t xml:space="preserve">), pp. 101-115. </w:t>
      </w:r>
    </w:p>
    <w:p w:rsidR="001C6EEE" w:rsidRPr="001C6EEE" w:rsidRDefault="001C6EEE" w:rsidP="00ED15D1">
      <w:pPr>
        <w:spacing w:before="100" w:beforeAutospacing="1" w:after="100" w:afterAutospacing="1" w:line="240" w:lineRule="auto"/>
        <w:ind w:firstLine="432"/>
        <w:rPr>
          <w:rFonts w:ascii="Minion Pro" w:eastAsia="Times New Roman" w:hAnsi="Minion Pro" w:cs="Times New Roman"/>
          <w:color w:val="000000"/>
          <w:sz w:val="24"/>
          <w:szCs w:val="24"/>
        </w:rPr>
      </w:pPr>
      <w:r w:rsidRPr="001C6EEE">
        <w:rPr>
          <w:rFonts w:ascii="Minion Pro" w:eastAsia="Times New Roman" w:hAnsi="Minion Pro" w:cs="Times New Roman"/>
          <w:color w:val="000000"/>
          <w:sz w:val="24"/>
          <w:szCs w:val="24"/>
        </w:rPr>
        <w:t>Contends that Brunetto Latini illustrates the tragic result of embracing reason exclusively, without faith in Revelation.</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Inferno</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color w:val="000000"/>
          <w:sz w:val="24"/>
          <w:szCs w:val="24"/>
        </w:rPr>
        <w:t>XV reflects the 13th-century debate between Aristotelian naturalism and Christian theology and, while the wayfarer is not yet so edified, Dante-poet understands Brunetto</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s essentially rationalistic, </w:t>
      </w:r>
      <w:r w:rsidR="00BC4241">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scientific,</w:t>
      </w:r>
      <w:r w:rsidR="007C2975">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immanentistic</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Tresor</w:t>
      </w:r>
      <w:r w:rsidRPr="001C6EEE">
        <w:rPr>
          <w:rFonts w:ascii="Minion Pro" w:eastAsia="Times New Roman" w:hAnsi="Minion Pro" w:cs="Times New Roman"/>
          <w:color w:val="000000"/>
          <w:sz w:val="24"/>
          <w:szCs w:val="24"/>
        </w:rPr>
        <w:t>. In the poet</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presentation, dialogue, allusions, style, and diction are all suited to Brunetto</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erring philosophy.</w:t>
      </w:r>
    </w:p>
    <w:p w:rsidR="006E402E" w:rsidRPr="00B22314" w:rsidRDefault="006E402E" w:rsidP="006E402E">
      <w:pPr>
        <w:pStyle w:val="NormalWeb"/>
        <w:rPr>
          <w:rFonts w:ascii="Minion Pro" w:hAnsi="Minion Pro"/>
        </w:rPr>
      </w:pPr>
      <w:r w:rsidRPr="006E402E">
        <w:rPr>
          <w:rFonts w:ascii="Minion Pro" w:hAnsi="Minion Pro"/>
          <w:b/>
          <w:bCs/>
          <w:lang w:val="it-IT"/>
        </w:rPr>
        <w:t>Kay, Richard.</w:t>
      </w:r>
      <w:r w:rsidRPr="006E402E">
        <w:rPr>
          <w:rFonts w:ascii="Minion Pro" w:hAnsi="Minion Pro"/>
          <w:lang w:val="it-IT"/>
        </w:rPr>
        <w:t xml:space="preserve"> “Rucco di Cambio de’ Mozzi in France and England.” </w:t>
      </w:r>
      <w:r w:rsidRPr="00B22314">
        <w:rPr>
          <w:rFonts w:ascii="Minion Pro" w:hAnsi="Minion Pro"/>
        </w:rPr>
        <w:t xml:space="preserve">In </w:t>
      </w:r>
      <w:r>
        <w:rPr>
          <w:rFonts w:ascii="Minion Pro" w:hAnsi="Minion Pro"/>
          <w:i/>
          <w:iCs/>
        </w:rPr>
        <w:t>Studi D</w:t>
      </w:r>
      <w:r w:rsidRPr="00B22314">
        <w:rPr>
          <w:rFonts w:ascii="Minion Pro" w:hAnsi="Minion Pro"/>
          <w:i/>
          <w:iCs/>
        </w:rPr>
        <w:t>anteschi</w:t>
      </w:r>
      <w:r w:rsidRPr="00B22314">
        <w:rPr>
          <w:rFonts w:ascii="Minion Pro" w:hAnsi="Minion Pro"/>
        </w:rPr>
        <w:t xml:space="preserve">, XLVII (1970), 49-57. </w:t>
      </w:r>
    </w:p>
    <w:p w:rsidR="006E402E" w:rsidRPr="00B22314" w:rsidRDefault="006E402E" w:rsidP="006E402E">
      <w:pPr>
        <w:pStyle w:val="NormalWeb"/>
        <w:ind w:firstLine="432"/>
        <w:rPr>
          <w:rFonts w:ascii="Minion Pro" w:hAnsi="Minion Pro"/>
        </w:rPr>
      </w:pPr>
      <w:r w:rsidRPr="00B22314">
        <w:rPr>
          <w:rFonts w:ascii="Minion Pro" w:hAnsi="Minion Pro"/>
        </w:rPr>
        <w:t>Offers evidence from the English royal records to document the presence of Rucco on business in England during the late 1250</w:t>
      </w:r>
      <w:r>
        <w:rPr>
          <w:rFonts w:ascii="Minion Pro" w:hAnsi="Minion Pro"/>
        </w:rPr>
        <w:t>’</w:t>
      </w:r>
      <w:r w:rsidRPr="00B22314">
        <w:rPr>
          <w:rFonts w:ascii="Minion Pro" w:hAnsi="Minion Pro"/>
        </w:rPr>
        <w:t xml:space="preserve">s and early </w:t>
      </w:r>
      <w:r>
        <w:rPr>
          <w:rFonts w:ascii="Minion Pro" w:hAnsi="Minion Pro"/>
        </w:rPr>
        <w:t>‘</w:t>
      </w:r>
      <w:r w:rsidRPr="00B22314">
        <w:rPr>
          <w:rFonts w:ascii="Minion Pro" w:hAnsi="Minion Pro"/>
        </w:rPr>
        <w:t>60</w:t>
      </w:r>
      <w:r>
        <w:rPr>
          <w:rFonts w:ascii="Minion Pro" w:hAnsi="Minion Pro"/>
        </w:rPr>
        <w:t>’</w:t>
      </w:r>
      <w:r w:rsidRPr="00B22314">
        <w:rPr>
          <w:rFonts w:ascii="Minion Pro" w:hAnsi="Minion Pro"/>
        </w:rPr>
        <w:t xml:space="preserve">s and in France during the early </w:t>
      </w:r>
      <w:r>
        <w:rPr>
          <w:rFonts w:ascii="Minion Pro" w:hAnsi="Minion Pro"/>
        </w:rPr>
        <w:t>‘</w:t>
      </w:r>
      <w:r w:rsidRPr="00B22314">
        <w:rPr>
          <w:rFonts w:ascii="Minion Pro" w:hAnsi="Minion Pro"/>
        </w:rPr>
        <w:t>60</w:t>
      </w:r>
      <w:r>
        <w:rPr>
          <w:rFonts w:ascii="Minion Pro" w:hAnsi="Minion Pro"/>
        </w:rPr>
        <w:t>’</w:t>
      </w:r>
      <w:r w:rsidRPr="00B22314">
        <w:rPr>
          <w:rFonts w:ascii="Minion Pro" w:hAnsi="Minion Pro"/>
        </w:rPr>
        <w:t xml:space="preserve">s. He </w:t>
      </w:r>
      <w:r w:rsidRPr="00B22314">
        <w:rPr>
          <w:rFonts w:ascii="Minion Pro" w:hAnsi="Minion Pro"/>
        </w:rPr>
        <w:lastRenderedPageBreak/>
        <w:t xml:space="preserve">seems to have died between 1285 and 1292, and possibly by suicide because of the crisis suffered by Italian bankers in Paris under Philip the Fair in 1291. Since Dante uses the Gallicism </w:t>
      </w:r>
      <w:r w:rsidRPr="00B22314">
        <w:rPr>
          <w:rFonts w:ascii="Minion Pro" w:hAnsi="Minion Pro"/>
          <w:i/>
          <w:iCs/>
        </w:rPr>
        <w:t>gibetto</w:t>
      </w:r>
      <w:r w:rsidRPr="00B22314">
        <w:rPr>
          <w:rFonts w:ascii="Minion Pro" w:hAnsi="Minion Pro"/>
        </w:rPr>
        <w:t xml:space="preserve"> in </w:t>
      </w:r>
      <w:r w:rsidRPr="00B22314">
        <w:rPr>
          <w:rFonts w:ascii="Minion Pro" w:hAnsi="Minion Pro"/>
          <w:i/>
          <w:iCs/>
        </w:rPr>
        <w:t>Inf</w:t>
      </w:r>
      <w:r w:rsidRPr="00B22314">
        <w:rPr>
          <w:rFonts w:ascii="Minion Pro" w:hAnsi="Minion Pro"/>
        </w:rPr>
        <w:t>. XIII, 151, the verse may refer more certainly to Rucco than Lotto degli Agli, concerning whom there are no French associations.</w:t>
      </w:r>
    </w:p>
    <w:p w:rsidR="001C6EEE" w:rsidRPr="001C6EEE" w:rsidRDefault="001C6EEE" w:rsidP="001C6EEE">
      <w:pPr>
        <w:spacing w:before="100" w:beforeAutospacing="1" w:after="100" w:afterAutospacing="1" w:line="240" w:lineRule="auto"/>
        <w:rPr>
          <w:rFonts w:ascii="Minion Pro" w:eastAsia="Times New Roman" w:hAnsi="Minion Pro" w:cs="Times New Roman"/>
          <w:color w:val="000000"/>
          <w:sz w:val="24"/>
          <w:szCs w:val="24"/>
        </w:rPr>
      </w:pPr>
      <w:r w:rsidRPr="001C6EEE">
        <w:rPr>
          <w:rFonts w:ascii="Minion Pro" w:eastAsia="Times New Roman" w:hAnsi="Minion Pro" w:cs="Times New Roman"/>
          <w:b/>
          <w:bCs/>
          <w:color w:val="000000"/>
          <w:sz w:val="24"/>
          <w:szCs w:val="24"/>
          <w:lang w:val="it-IT"/>
        </w:rPr>
        <w:t>Kinkade, Richard P</w:t>
      </w:r>
      <w:r w:rsidR="00621E77" w:rsidRPr="00621E77">
        <w:rPr>
          <w:rFonts w:ascii="Minion Pro" w:eastAsia="Times New Roman" w:hAnsi="Minion Pro" w:cs="Times New Roman"/>
          <w:bCs/>
          <w:color w:val="000000"/>
          <w:sz w:val="24"/>
          <w:szCs w:val="24"/>
          <w:lang w:val="it-IT"/>
        </w:rPr>
        <w:t xml:space="preserve">. </w:t>
      </w:r>
      <w:r w:rsidR="00BC4241" w:rsidRPr="00BC4241">
        <w:rPr>
          <w:rFonts w:ascii="Minion Pro" w:eastAsia="Times New Roman" w:hAnsi="Minion Pro" w:cs="Times New Roman"/>
          <w:bCs/>
          <w:color w:val="000000"/>
          <w:sz w:val="24"/>
          <w:szCs w:val="24"/>
          <w:lang w:val="it-IT"/>
        </w:rPr>
        <w:t>“</w:t>
      </w:r>
      <w:r w:rsidRPr="001C6EEE">
        <w:rPr>
          <w:rFonts w:ascii="Minion Pro" w:eastAsia="Times New Roman" w:hAnsi="Minion Pro" w:cs="Times New Roman"/>
          <w:color w:val="000000"/>
          <w:sz w:val="24"/>
          <w:szCs w:val="24"/>
          <w:lang w:val="it-IT"/>
        </w:rPr>
        <w:t xml:space="preserve"> </w:t>
      </w:r>
      <w:r w:rsidR="003C3C32">
        <w:rPr>
          <w:rFonts w:ascii="Minion Pro" w:eastAsia="Times New Roman" w:hAnsi="Minion Pro" w:cs="Times New Roman"/>
          <w:color w:val="000000"/>
          <w:sz w:val="24"/>
          <w:szCs w:val="24"/>
          <w:lang w:val="it-IT"/>
        </w:rPr>
        <w:t>‘</w:t>
      </w:r>
      <w:r w:rsidRPr="001C6EEE">
        <w:rPr>
          <w:rFonts w:ascii="Minion Pro" w:eastAsia="Times New Roman" w:hAnsi="Minion Pro" w:cs="Times New Roman"/>
          <w:color w:val="000000"/>
          <w:sz w:val="24"/>
          <w:szCs w:val="24"/>
          <w:lang w:val="it-IT"/>
        </w:rPr>
        <w:t>Quel di Spagna e quel di Boemme</w:t>
      </w:r>
      <w:r w:rsidR="003C3C32">
        <w:rPr>
          <w:rFonts w:ascii="Minion Pro" w:eastAsia="Times New Roman" w:hAnsi="Minion Pro" w:cs="Times New Roman"/>
          <w:color w:val="000000"/>
          <w:sz w:val="24"/>
          <w:szCs w:val="24"/>
          <w:lang w:val="it-IT"/>
        </w:rPr>
        <w:t>’</w:t>
      </w:r>
      <w:r w:rsidRPr="001C6EEE">
        <w:rPr>
          <w:rFonts w:ascii="Minion Pro" w:eastAsia="Times New Roman" w:hAnsi="Minion Pro" w:cs="Times New Roman"/>
          <w:color w:val="000000"/>
          <w:sz w:val="24"/>
          <w:szCs w:val="24"/>
          <w:lang w:val="it-IT"/>
        </w:rPr>
        <w:t>; Dante</w:t>
      </w:r>
      <w:r w:rsidR="003C3C32">
        <w:rPr>
          <w:rFonts w:ascii="Minion Pro" w:eastAsia="Times New Roman" w:hAnsi="Minion Pro" w:cs="Times New Roman"/>
          <w:color w:val="000000"/>
          <w:sz w:val="24"/>
          <w:szCs w:val="24"/>
          <w:lang w:val="it-IT"/>
        </w:rPr>
        <w:t>’</w:t>
      </w:r>
      <w:r w:rsidRPr="001C6EEE">
        <w:rPr>
          <w:rFonts w:ascii="Minion Pro" w:eastAsia="Times New Roman" w:hAnsi="Minion Pro" w:cs="Times New Roman"/>
          <w:color w:val="000000"/>
          <w:sz w:val="24"/>
          <w:szCs w:val="24"/>
          <w:lang w:val="it-IT"/>
        </w:rPr>
        <w:t>s Censure of Fernando IV and Wenceslaus II in the</w:t>
      </w:r>
      <w:r w:rsidRPr="005F3565">
        <w:rPr>
          <w:rFonts w:ascii="Minion Pro" w:eastAsia="Times New Roman" w:hAnsi="Minion Pro" w:cs="Times New Roman"/>
          <w:color w:val="000000"/>
          <w:sz w:val="24"/>
          <w:szCs w:val="24"/>
          <w:lang w:val="it-IT"/>
        </w:rPr>
        <w:t> </w:t>
      </w:r>
      <w:r w:rsidRPr="001C6EEE">
        <w:rPr>
          <w:rFonts w:ascii="Minion Pro" w:eastAsia="Times New Roman" w:hAnsi="Minion Pro" w:cs="Times New Roman"/>
          <w:i/>
          <w:iCs/>
          <w:color w:val="000000"/>
          <w:sz w:val="24"/>
          <w:szCs w:val="24"/>
          <w:lang w:val="it-IT"/>
        </w:rPr>
        <w:t>Divine Comedy</w:t>
      </w:r>
      <w:r w:rsidRPr="001C6EEE">
        <w:rPr>
          <w:rFonts w:ascii="Minion Pro" w:eastAsia="Times New Roman" w:hAnsi="Minion Pro" w:cs="Times New Roman"/>
          <w:color w:val="000000"/>
          <w:sz w:val="24"/>
          <w:szCs w:val="24"/>
          <w:lang w:val="it-IT"/>
        </w:rPr>
        <w:t>.</w:t>
      </w:r>
      <w:r w:rsidR="007C2975">
        <w:rPr>
          <w:rFonts w:ascii="Minion Pro" w:eastAsia="Times New Roman" w:hAnsi="Minion Pro" w:cs="Times New Roman"/>
          <w:color w:val="000000"/>
          <w:sz w:val="24"/>
          <w:szCs w:val="24"/>
          <w:lang w:val="it-IT"/>
        </w:rPr>
        <w:t>”</w:t>
      </w:r>
      <w:r w:rsidRPr="001C6EEE">
        <w:rPr>
          <w:rFonts w:ascii="Minion Pro" w:eastAsia="Times New Roman" w:hAnsi="Minion Pro" w:cs="Times New Roman"/>
          <w:color w:val="000000"/>
          <w:sz w:val="24"/>
          <w:szCs w:val="24"/>
          <w:lang w:val="it-IT"/>
        </w:rPr>
        <w:t xml:space="preserve"> </w:t>
      </w:r>
      <w:r w:rsidRPr="001C6EEE">
        <w:rPr>
          <w:rFonts w:ascii="Minion Pro" w:eastAsia="Times New Roman" w:hAnsi="Minion Pro" w:cs="Times New Roman"/>
          <w:color w:val="000000"/>
          <w:sz w:val="24"/>
          <w:szCs w:val="24"/>
        </w:rPr>
        <w:t>In</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Italica</w:t>
      </w:r>
      <w:r w:rsidRPr="001C6EEE">
        <w:rPr>
          <w:rFonts w:ascii="Minion Pro" w:eastAsia="Times New Roman" w:hAnsi="Minion Pro" w:cs="Times New Roman"/>
          <w:color w:val="000000"/>
          <w:sz w:val="24"/>
          <w:szCs w:val="24"/>
        </w:rPr>
        <w:t>, XLVII</w:t>
      </w:r>
      <w:r w:rsidR="00151379" w:rsidRPr="00841EFA">
        <w:rPr>
          <w:rFonts w:ascii="Minion Pro" w:hAnsi="Minion Pro"/>
          <w:sz w:val="24"/>
          <w:szCs w:val="24"/>
        </w:rPr>
        <w:t xml:space="preserve"> (1970)</w:t>
      </w:r>
      <w:r w:rsidRPr="001C6EEE">
        <w:rPr>
          <w:rFonts w:ascii="Minion Pro" w:eastAsia="Times New Roman" w:hAnsi="Minion Pro" w:cs="Times New Roman"/>
          <w:color w:val="000000"/>
          <w:sz w:val="24"/>
          <w:szCs w:val="24"/>
        </w:rPr>
        <w:t xml:space="preserve">, 161-169. </w:t>
      </w:r>
    </w:p>
    <w:p w:rsidR="001C6EEE" w:rsidRPr="001C6EEE" w:rsidRDefault="001C6EEE" w:rsidP="00F537F4">
      <w:pPr>
        <w:spacing w:before="100" w:beforeAutospacing="1" w:after="100" w:afterAutospacing="1" w:line="240" w:lineRule="auto"/>
        <w:ind w:firstLine="432"/>
        <w:rPr>
          <w:rFonts w:ascii="Minion Pro" w:eastAsia="Times New Roman" w:hAnsi="Minion Pro" w:cs="Times New Roman"/>
          <w:color w:val="000000"/>
          <w:sz w:val="24"/>
          <w:szCs w:val="24"/>
        </w:rPr>
      </w:pPr>
      <w:r w:rsidRPr="001C6EEE">
        <w:rPr>
          <w:rFonts w:ascii="Minion Pro" w:eastAsia="Times New Roman" w:hAnsi="Minion Pro" w:cs="Times New Roman"/>
          <w:color w:val="000000"/>
          <w:sz w:val="24"/>
          <w:szCs w:val="24"/>
        </w:rPr>
        <w:t>Contends that Dante</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censorious passing reference to Fernando IV and Wenceslaus II (</w:t>
      </w:r>
      <w:r w:rsidRPr="001C6EEE">
        <w:rPr>
          <w:rFonts w:ascii="Minion Pro" w:eastAsia="Times New Roman" w:hAnsi="Minion Pro" w:cs="Times New Roman"/>
          <w:i/>
          <w:iCs/>
          <w:color w:val="000000"/>
          <w:sz w:val="24"/>
          <w:szCs w:val="24"/>
        </w:rPr>
        <w:t>Par</w:t>
      </w:r>
      <w:r w:rsidRPr="001C6EEE">
        <w:rPr>
          <w:rFonts w:ascii="Minion Pro" w:eastAsia="Times New Roman" w:hAnsi="Minion Pro" w:cs="Times New Roman"/>
          <w:color w:val="000000"/>
          <w:sz w:val="24"/>
          <w:szCs w:val="24"/>
        </w:rPr>
        <w:t>. XIX, 124-126) as lustful and lazy does not square with the historical facts. They may even be credited with some minor achievements, though they came to the throne in one of the most tempestuous eras of European history. But the fact they were far from the royal and courageous figures their fathers were, their kowtowing to Boniface VIII, and their inability to establish order and stability in their lands must have influenced Dante</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adverse opinion of them.</w:t>
      </w:r>
      <w:r w:rsidRPr="005F3565">
        <w:rPr>
          <w:rFonts w:ascii="Minion Pro" w:eastAsia="Times New Roman" w:hAnsi="Minion Pro" w:cs="Times New Roman"/>
          <w:color w:val="000000"/>
          <w:sz w:val="24"/>
          <w:szCs w:val="24"/>
        </w:rPr>
        <w:t> </w:t>
      </w:r>
    </w:p>
    <w:p w:rsidR="00581CD5" w:rsidRPr="00044A59" w:rsidRDefault="00581CD5" w:rsidP="00581CD5">
      <w:pPr>
        <w:pStyle w:val="NormalWeb"/>
        <w:rPr>
          <w:rFonts w:ascii="Minion Pro" w:hAnsi="Minion Pro"/>
        </w:rPr>
      </w:pPr>
      <w:r w:rsidRPr="00044A59">
        <w:rPr>
          <w:rFonts w:ascii="Minion Pro" w:hAnsi="Minion Pro"/>
          <w:b/>
          <w:bCs/>
        </w:rPr>
        <w:t>Kouzel, Daisy Fornacca.</w:t>
      </w:r>
      <w:r w:rsidRPr="00044A59">
        <w:rPr>
          <w:rFonts w:ascii="Minion Pro" w:hAnsi="Minion Pro"/>
        </w:rPr>
        <w:t> </w:t>
      </w:r>
      <w:r w:rsidR="00692B17">
        <w:rPr>
          <w:rFonts w:ascii="Minion Pro" w:hAnsi="Minion Pro"/>
        </w:rPr>
        <w:t>“</w:t>
      </w:r>
      <w:r w:rsidRPr="00044A59">
        <w:rPr>
          <w:rFonts w:ascii="Minion Pro" w:hAnsi="Minion Pro"/>
        </w:rPr>
        <w:t>The Hegelian Influence in the Literary Criticism of Francesco De Sanctis.</w:t>
      </w:r>
      <w:r>
        <w:rPr>
          <w:rFonts w:ascii="Minion Pro" w:hAnsi="Minion Pro"/>
        </w:rPr>
        <w:t>”</w:t>
      </w:r>
      <w:r w:rsidRPr="00044A59">
        <w:rPr>
          <w:rFonts w:ascii="Minion Pro" w:hAnsi="Minion Pro"/>
        </w:rPr>
        <w:t xml:space="preserve"> In </w:t>
      </w:r>
      <w:r w:rsidRPr="00044A59">
        <w:rPr>
          <w:rFonts w:ascii="Minion Pro" w:hAnsi="Minion Pro"/>
          <w:i/>
          <w:iCs/>
        </w:rPr>
        <w:t>Review of National Literatures</w:t>
      </w:r>
      <w:r w:rsidRPr="00044A59">
        <w:rPr>
          <w:rFonts w:ascii="Minion Pro" w:hAnsi="Minion Pro"/>
        </w:rPr>
        <w:t>, I (Fall 1970), 214-231.</w:t>
      </w:r>
    </w:p>
    <w:p w:rsidR="00581CD5" w:rsidRPr="00044A59" w:rsidRDefault="00581CD5" w:rsidP="00581CD5">
      <w:pPr>
        <w:pStyle w:val="NormalWeb"/>
        <w:ind w:firstLine="432"/>
        <w:rPr>
          <w:rFonts w:ascii="Minion Pro" w:hAnsi="Minion Pro"/>
        </w:rPr>
      </w:pPr>
      <w:r w:rsidRPr="00044A59">
        <w:rPr>
          <w:rFonts w:ascii="Minion Pro" w:hAnsi="Minion Pro"/>
        </w:rPr>
        <w:t>Includes a discussion of De Sanctis</w:t>
      </w:r>
      <w:r>
        <w:rPr>
          <w:rFonts w:ascii="Minion Pro" w:hAnsi="Minion Pro"/>
        </w:rPr>
        <w:t>’</w:t>
      </w:r>
      <w:r w:rsidRPr="00044A59">
        <w:rPr>
          <w:rFonts w:ascii="Minion Pro" w:hAnsi="Minion Pro"/>
        </w:rPr>
        <w:t xml:space="preserve"> use of Hegel</w:t>
      </w:r>
      <w:r>
        <w:rPr>
          <w:rFonts w:ascii="Minion Pro" w:hAnsi="Minion Pro"/>
        </w:rPr>
        <w:t>’</w:t>
      </w:r>
      <w:r w:rsidRPr="00044A59">
        <w:rPr>
          <w:rFonts w:ascii="Minion Pro" w:hAnsi="Minion Pro"/>
        </w:rPr>
        <w:t>s categories, as reflected in their writings on Dante</w:t>
      </w:r>
      <w:r>
        <w:rPr>
          <w:rFonts w:ascii="Minion Pro" w:hAnsi="Minion Pro"/>
        </w:rPr>
        <w:t>’</w:t>
      </w:r>
      <w:r w:rsidRPr="00044A59">
        <w:rPr>
          <w:rFonts w:ascii="Minion Pro" w:hAnsi="Minion Pro"/>
        </w:rPr>
        <w:t>s </w:t>
      </w:r>
      <w:r w:rsidRPr="00044A59">
        <w:rPr>
          <w:rFonts w:ascii="Minion Pro" w:hAnsi="Minion Pro"/>
          <w:i/>
          <w:iCs/>
        </w:rPr>
        <w:t>Commedia</w:t>
      </w:r>
      <w:r w:rsidRPr="00044A59">
        <w:rPr>
          <w:rFonts w:ascii="Minion Pro" w:hAnsi="Minion Pro"/>
        </w:rPr>
        <w:t>, though the Hegelian influence diminished with time as De Sanctis focused increasingly on the beauty of the poem and its human and historical aspects.</w:t>
      </w:r>
    </w:p>
    <w:p w:rsidR="00581CD5" w:rsidRPr="00044A59" w:rsidRDefault="00581CD5" w:rsidP="00581CD5">
      <w:pPr>
        <w:pStyle w:val="NormalWeb"/>
        <w:rPr>
          <w:rFonts w:ascii="Minion Pro" w:hAnsi="Minion Pro"/>
        </w:rPr>
      </w:pPr>
      <w:r w:rsidRPr="00044A59">
        <w:rPr>
          <w:rFonts w:ascii="Minion Pro" w:hAnsi="Minion Pro"/>
          <w:b/>
          <w:bCs/>
        </w:rPr>
        <w:t>Legget, B. J.</w:t>
      </w:r>
      <w:r w:rsidRPr="00044A59">
        <w:rPr>
          <w:rFonts w:ascii="Minion Pro" w:hAnsi="Minion Pro"/>
        </w:rPr>
        <w:t> </w:t>
      </w:r>
      <w:r w:rsidR="00692B17">
        <w:rPr>
          <w:rFonts w:ascii="Minion Pro" w:hAnsi="Minion Pro"/>
        </w:rPr>
        <w:t>“</w:t>
      </w:r>
      <w:r w:rsidRPr="00044A59">
        <w:rPr>
          <w:rFonts w:ascii="Minion Pro" w:hAnsi="Minion Pro"/>
        </w:rPr>
        <w:t>Dante, Byron, and Tennyson</w:t>
      </w:r>
      <w:r>
        <w:rPr>
          <w:rFonts w:ascii="Minion Pro" w:hAnsi="Minion Pro"/>
        </w:rPr>
        <w:t>’</w:t>
      </w:r>
      <w:r w:rsidRPr="00044A59">
        <w:rPr>
          <w:rFonts w:ascii="Minion Pro" w:hAnsi="Minion Pro"/>
        </w:rPr>
        <w:t>s </w:t>
      </w:r>
      <w:r w:rsidRPr="00044A59">
        <w:rPr>
          <w:rFonts w:ascii="Minion Pro" w:hAnsi="Minion Pro"/>
          <w:i/>
          <w:iCs/>
        </w:rPr>
        <w:t>Ulysses</w:t>
      </w:r>
      <w:r w:rsidRPr="00044A59">
        <w:rPr>
          <w:rFonts w:ascii="Minion Pro" w:hAnsi="Minion Pro"/>
        </w:rPr>
        <w:t>.</w:t>
      </w:r>
      <w:r>
        <w:rPr>
          <w:rFonts w:ascii="Minion Pro" w:hAnsi="Minion Pro"/>
        </w:rPr>
        <w:t>”</w:t>
      </w:r>
      <w:r w:rsidRPr="00044A59">
        <w:rPr>
          <w:rFonts w:ascii="Minion Pro" w:hAnsi="Minion Pro"/>
        </w:rPr>
        <w:t xml:space="preserve"> In </w:t>
      </w:r>
      <w:r w:rsidRPr="00044A59">
        <w:rPr>
          <w:rFonts w:ascii="Minion Pro" w:hAnsi="Minion Pro"/>
          <w:i/>
          <w:iCs/>
        </w:rPr>
        <w:t>Tennessee Studies in Literature</w:t>
      </w:r>
      <w:r w:rsidRPr="00044A59">
        <w:rPr>
          <w:rFonts w:ascii="Minion Pro" w:hAnsi="Minion Pro"/>
        </w:rPr>
        <w:t>, XV (1970), 143-159.</w:t>
      </w:r>
    </w:p>
    <w:p w:rsidR="00581CD5" w:rsidRPr="00044A59" w:rsidRDefault="00581CD5" w:rsidP="00581CD5">
      <w:pPr>
        <w:pStyle w:val="NormalWeb"/>
        <w:ind w:firstLine="432"/>
        <w:rPr>
          <w:rFonts w:ascii="Minion Pro" w:hAnsi="Minion Pro"/>
        </w:rPr>
      </w:pPr>
      <w:r w:rsidRPr="00044A59">
        <w:rPr>
          <w:rFonts w:ascii="Minion Pro" w:hAnsi="Minion Pro"/>
        </w:rPr>
        <w:t>Contends that for </w:t>
      </w:r>
      <w:r w:rsidRPr="00044A59">
        <w:rPr>
          <w:rFonts w:ascii="Minion Pro" w:hAnsi="Minion Pro"/>
          <w:i/>
          <w:iCs/>
        </w:rPr>
        <w:t>Ulysses</w:t>
      </w:r>
      <w:r w:rsidRPr="00044A59">
        <w:rPr>
          <w:rFonts w:ascii="Minion Pro" w:hAnsi="Minion Pro"/>
        </w:rPr>
        <w:t> Tennyson was as much, if not more, influenced by Byron, especially </w:t>
      </w:r>
      <w:r w:rsidRPr="00044A59">
        <w:rPr>
          <w:rFonts w:ascii="Minion Pro" w:hAnsi="Minion Pro"/>
          <w:i/>
          <w:iCs/>
        </w:rPr>
        <w:t>Childe Harold</w:t>
      </w:r>
      <w:r>
        <w:rPr>
          <w:rFonts w:ascii="Minion Pro" w:hAnsi="Minion Pro"/>
          <w:i/>
          <w:iCs/>
        </w:rPr>
        <w:t>’</w:t>
      </w:r>
      <w:r w:rsidRPr="00044A59">
        <w:rPr>
          <w:rFonts w:ascii="Minion Pro" w:hAnsi="Minion Pro"/>
          <w:i/>
          <w:iCs/>
        </w:rPr>
        <w:t>s Pilgrimage</w:t>
      </w:r>
      <w:r w:rsidRPr="00044A59">
        <w:rPr>
          <w:rFonts w:ascii="Minion Pro" w:hAnsi="Minion Pro"/>
        </w:rPr>
        <w:t>, III, 42-45, than by Dante</w:t>
      </w:r>
      <w:r>
        <w:rPr>
          <w:rFonts w:ascii="Minion Pro" w:hAnsi="Minion Pro"/>
        </w:rPr>
        <w:t>’</w:t>
      </w:r>
      <w:r w:rsidRPr="00044A59">
        <w:rPr>
          <w:rFonts w:ascii="Minion Pro" w:hAnsi="Minion Pro"/>
        </w:rPr>
        <w:t>s </w:t>
      </w:r>
      <w:r w:rsidRPr="00044A59">
        <w:rPr>
          <w:rFonts w:ascii="Minion Pro" w:hAnsi="Minion Pro"/>
          <w:i/>
          <w:iCs/>
        </w:rPr>
        <w:t>Inferno</w:t>
      </w:r>
      <w:r w:rsidRPr="00044A59">
        <w:rPr>
          <w:rFonts w:ascii="Minion Pro" w:hAnsi="Minion Pro"/>
        </w:rPr>
        <w:t> episode directly. </w:t>
      </w:r>
    </w:p>
    <w:p w:rsidR="001C6EEE" w:rsidRPr="001C6EEE" w:rsidRDefault="001C6EEE" w:rsidP="001C6EEE">
      <w:pPr>
        <w:spacing w:before="100" w:beforeAutospacing="1" w:after="100" w:afterAutospacing="1" w:line="240" w:lineRule="auto"/>
        <w:rPr>
          <w:rFonts w:ascii="Minion Pro" w:eastAsia="Times New Roman" w:hAnsi="Minion Pro" w:cs="Times New Roman"/>
          <w:color w:val="000000"/>
          <w:sz w:val="24"/>
          <w:szCs w:val="24"/>
        </w:rPr>
      </w:pPr>
      <w:r w:rsidRPr="001C6EEE">
        <w:rPr>
          <w:rFonts w:ascii="Minion Pro" w:eastAsia="Times New Roman" w:hAnsi="Minion Pro" w:cs="Times New Roman"/>
          <w:b/>
          <w:bCs/>
          <w:color w:val="000000"/>
          <w:sz w:val="24"/>
          <w:szCs w:val="24"/>
        </w:rPr>
        <w:t>Mansfield, Margaret Nossel</w:t>
      </w:r>
      <w:r w:rsidR="00621E77" w:rsidRPr="00621E77">
        <w:rPr>
          <w:rFonts w:ascii="Minion Pro" w:eastAsia="Times New Roman" w:hAnsi="Minion Pro" w:cs="Times New Roman"/>
          <w:bCs/>
          <w:color w:val="000000"/>
          <w:sz w:val="24"/>
          <w:szCs w:val="24"/>
        </w:rPr>
        <w:t xml:space="preserve">. </w:t>
      </w:r>
      <w:r w:rsidR="00BC4241" w:rsidRPr="00BC4241">
        <w:rPr>
          <w:rFonts w:ascii="Minion Pro" w:eastAsia="Times New Roman" w:hAnsi="Minion Pro" w:cs="Times New Roman"/>
          <w:bCs/>
          <w:color w:val="000000"/>
          <w:sz w:val="24"/>
          <w:szCs w:val="24"/>
        </w:rPr>
        <w:t>“</w:t>
      </w:r>
      <w:r w:rsidRPr="001C6EEE">
        <w:rPr>
          <w:rFonts w:ascii="Minion Pro" w:eastAsia="Times New Roman" w:hAnsi="Minion Pro" w:cs="Times New Roman"/>
          <w:color w:val="000000"/>
          <w:sz w:val="24"/>
          <w:szCs w:val="24"/>
        </w:rPr>
        <w:t>Dante and the Gorgon Within.</w:t>
      </w:r>
      <w:r w:rsidR="007C2975">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In</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Italica</w:t>
      </w:r>
      <w:r w:rsidRPr="001C6EEE">
        <w:rPr>
          <w:rFonts w:ascii="Minion Pro" w:eastAsia="Times New Roman" w:hAnsi="Minion Pro" w:cs="Times New Roman"/>
          <w:color w:val="000000"/>
          <w:sz w:val="24"/>
          <w:szCs w:val="24"/>
        </w:rPr>
        <w:t>, XLVII</w:t>
      </w:r>
      <w:r w:rsidR="005E1327" w:rsidRPr="00841EFA">
        <w:rPr>
          <w:rFonts w:ascii="Minion Pro" w:hAnsi="Minion Pro"/>
          <w:sz w:val="24"/>
          <w:szCs w:val="24"/>
        </w:rPr>
        <w:t xml:space="preserve"> (1970)</w:t>
      </w:r>
      <w:r w:rsidRPr="001C6EEE">
        <w:rPr>
          <w:rFonts w:ascii="Minion Pro" w:eastAsia="Times New Roman" w:hAnsi="Minion Pro" w:cs="Times New Roman"/>
          <w:color w:val="000000"/>
          <w:sz w:val="24"/>
          <w:szCs w:val="24"/>
        </w:rPr>
        <w:t xml:space="preserve">, 143-160. </w:t>
      </w:r>
    </w:p>
    <w:p w:rsidR="001C6EEE" w:rsidRPr="001C6EEE" w:rsidRDefault="001C6EEE" w:rsidP="00F537F4">
      <w:pPr>
        <w:spacing w:before="100" w:beforeAutospacing="1" w:after="100" w:afterAutospacing="1" w:line="240" w:lineRule="auto"/>
        <w:ind w:firstLine="432"/>
        <w:rPr>
          <w:rFonts w:ascii="Minion Pro" w:eastAsia="Times New Roman" w:hAnsi="Minion Pro" w:cs="Times New Roman"/>
          <w:color w:val="000000"/>
          <w:sz w:val="24"/>
          <w:szCs w:val="24"/>
        </w:rPr>
      </w:pPr>
      <w:r w:rsidRPr="001C6EEE">
        <w:rPr>
          <w:rFonts w:ascii="Minion Pro" w:eastAsia="Times New Roman" w:hAnsi="Minion Pro" w:cs="Times New Roman"/>
          <w:color w:val="000000"/>
          <w:sz w:val="24"/>
          <w:szCs w:val="24"/>
        </w:rPr>
        <w:t>Re-examines the crux of the Medusa episode in</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Inf</w:t>
      </w:r>
      <w:r w:rsidRPr="001C6EEE">
        <w:rPr>
          <w:rFonts w:ascii="Minion Pro" w:eastAsia="Times New Roman" w:hAnsi="Minion Pro" w:cs="Times New Roman"/>
          <w:color w:val="000000"/>
          <w:sz w:val="24"/>
          <w:szCs w:val="24"/>
        </w:rPr>
        <w:t>. IX, noting it occurs at a critical barrier on the pilgrimage to salvation, and suggests that the Furies</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threat may be paraphrased: </w:t>
      </w:r>
      <w:r w:rsidR="00BC4241">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if. . . Dante loses the light of conversion through terror, then we will be able irrevocably to paralyze his motion toward salvation.</w:t>
      </w:r>
      <w:r w:rsidR="007C2975">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The Furies themselves are seen to symbolize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malizia</w:t>
      </w:r>
      <w:r w:rsidR="003C3C32">
        <w:rPr>
          <w:rFonts w:ascii="Minion Pro" w:eastAsia="Times New Roman" w:hAnsi="Minion Pro" w:cs="Times New Roman"/>
          <w:i/>
          <w:iCs/>
          <w:color w:val="000000"/>
          <w:sz w:val="24"/>
          <w:szCs w:val="24"/>
        </w:rPr>
        <w:t>—</w:t>
      </w:r>
      <w:r w:rsidRPr="001C6EEE">
        <w:rPr>
          <w:rFonts w:ascii="Minion Pro" w:eastAsia="Times New Roman" w:hAnsi="Minion Pro" w:cs="Times New Roman"/>
          <w:color w:val="000000"/>
          <w:sz w:val="24"/>
          <w:szCs w:val="24"/>
        </w:rPr>
        <w:t>for the whole class of sins within the City of Dis</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or state of impenitence, and Medusa the Gorgon of despair, or a loss of the light of truth, that is, the knowledge of God</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infinite mercy and of the possibility of forgiveness and ultimate salvation. This explains why Virgil shields Dante</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eyes</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to protect his intellectual vision against the blindness which could make the Furies</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threat possible. Further confirming her interpretation, the author analyzes the poet</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s puzzling address to the readers who have </w:t>
      </w:r>
      <w:r w:rsidR="00BC4241">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li </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ntelletti sani</w:t>
      </w:r>
      <w:r w:rsidR="007C2975">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and the references to Theseus and the dragging of Cerberus from Hell. In </w:t>
      </w:r>
      <w:r w:rsidRPr="001C6EEE">
        <w:rPr>
          <w:rFonts w:ascii="Minion Pro" w:eastAsia="Times New Roman" w:hAnsi="Minion Pro" w:cs="Times New Roman"/>
          <w:color w:val="000000"/>
          <w:sz w:val="24"/>
          <w:szCs w:val="24"/>
        </w:rPr>
        <w:lastRenderedPageBreak/>
        <w:t>medieval exegesis Theseus and Hercules were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figurae Christi</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color w:val="000000"/>
          <w:sz w:val="24"/>
          <w:szCs w:val="24"/>
        </w:rPr>
        <w:t>and the Proserpina (primal innocence) incident a figure of the Redemption. Thus Dante</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attempt to journey through Hell is the working out of salvation on the individual level, just as the action of Theseus (or Hercules) in assaulting Hell to rescue Proserpina stood for Redemption in the largest Christological sense, applicable to all men. Finally, the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messo</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color w:val="000000"/>
          <w:sz w:val="24"/>
          <w:szCs w:val="24"/>
        </w:rPr>
        <w:t>who comes to the rescue re-enacts Christ</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unbarring of the gates of Hell, and the entire episode illustrates man</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dependence on God for accomplishing his own salvation.</w:t>
      </w:r>
    </w:p>
    <w:p w:rsidR="001C6EEE" w:rsidRPr="001C6EEE" w:rsidRDefault="001C6EEE" w:rsidP="001C6EEE">
      <w:pPr>
        <w:spacing w:before="100" w:beforeAutospacing="1" w:after="100" w:afterAutospacing="1" w:line="240" w:lineRule="auto"/>
        <w:rPr>
          <w:rFonts w:ascii="Minion Pro" w:eastAsia="Times New Roman" w:hAnsi="Minion Pro" w:cs="Times New Roman"/>
          <w:color w:val="000000"/>
          <w:sz w:val="24"/>
          <w:szCs w:val="24"/>
        </w:rPr>
      </w:pPr>
      <w:r w:rsidRPr="001C6EEE">
        <w:rPr>
          <w:rFonts w:ascii="Minion Pro" w:eastAsia="Times New Roman" w:hAnsi="Minion Pro" w:cs="Times New Roman"/>
          <w:b/>
          <w:bCs/>
          <w:color w:val="000000"/>
          <w:sz w:val="24"/>
          <w:szCs w:val="24"/>
        </w:rPr>
        <w:t>Masters, G</w:t>
      </w:r>
      <w:r w:rsidR="00621E77" w:rsidRPr="00621E77">
        <w:rPr>
          <w:rFonts w:ascii="Minion Pro" w:eastAsia="Times New Roman" w:hAnsi="Minion Pro" w:cs="Times New Roman"/>
          <w:bCs/>
          <w:color w:val="000000"/>
          <w:sz w:val="24"/>
          <w:szCs w:val="24"/>
        </w:rPr>
        <w:t xml:space="preserve">. </w:t>
      </w:r>
      <w:r w:rsidRPr="001C6EEE">
        <w:rPr>
          <w:rFonts w:ascii="Minion Pro" w:eastAsia="Times New Roman" w:hAnsi="Minion Pro" w:cs="Times New Roman"/>
          <w:b/>
          <w:bCs/>
          <w:color w:val="000000"/>
          <w:sz w:val="24"/>
          <w:szCs w:val="24"/>
        </w:rPr>
        <w:t>Mallary</w:t>
      </w:r>
      <w:r w:rsidR="00621E77" w:rsidRPr="00621E77">
        <w:rPr>
          <w:rFonts w:ascii="Minion Pro" w:eastAsia="Times New Roman" w:hAnsi="Minion Pro" w:cs="Times New Roman"/>
          <w:bCs/>
          <w:color w:val="000000"/>
          <w:sz w:val="24"/>
          <w:szCs w:val="24"/>
        </w:rPr>
        <w:t xml:space="preserve">. </w:t>
      </w:r>
      <w:r w:rsidR="00BC4241" w:rsidRPr="00BC4241">
        <w:rPr>
          <w:rFonts w:ascii="Minion Pro" w:eastAsia="Times New Roman" w:hAnsi="Minion Pro" w:cs="Times New Roman"/>
          <w:bCs/>
          <w:color w:val="000000"/>
          <w:sz w:val="24"/>
          <w:szCs w:val="24"/>
        </w:rPr>
        <w:t>“</w:t>
      </w:r>
      <w:r w:rsidRPr="001C6EEE">
        <w:rPr>
          <w:rFonts w:ascii="Minion Pro" w:eastAsia="Times New Roman" w:hAnsi="Minion Pro" w:cs="Times New Roman"/>
          <w:color w:val="000000"/>
          <w:sz w:val="24"/>
          <w:szCs w:val="24"/>
        </w:rPr>
        <w:t>Thenaud and Dante.</w:t>
      </w:r>
      <w:r w:rsidR="007C2975">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In</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Dante Studies</w:t>
      </w:r>
      <w:r w:rsidRPr="001C6EEE">
        <w:rPr>
          <w:rFonts w:ascii="Minion Pro" w:eastAsia="Times New Roman" w:hAnsi="Minion Pro" w:cs="Times New Roman"/>
          <w:color w:val="000000"/>
          <w:sz w:val="24"/>
          <w:szCs w:val="24"/>
        </w:rPr>
        <w:t xml:space="preserve">, </w:t>
      </w:r>
      <w:r w:rsidR="00AD21B1">
        <w:rPr>
          <w:rFonts w:ascii="Minion Pro" w:eastAsia="Times New Roman" w:hAnsi="Minion Pro" w:cs="Times New Roman"/>
          <w:color w:val="000000"/>
          <w:sz w:val="24"/>
          <w:szCs w:val="24"/>
        </w:rPr>
        <w:t>LXXXVIII (1970),</w:t>
      </w:r>
      <w:r w:rsidRPr="001C6EEE">
        <w:rPr>
          <w:rFonts w:ascii="Minion Pro" w:eastAsia="Times New Roman" w:hAnsi="Minion Pro" w:cs="Times New Roman"/>
          <w:color w:val="000000"/>
          <w:sz w:val="24"/>
          <w:szCs w:val="24"/>
        </w:rPr>
        <w:t xml:space="preserve"> 149-154. </w:t>
      </w:r>
    </w:p>
    <w:p w:rsidR="001C6EEE" w:rsidRPr="001C6EEE" w:rsidRDefault="001C6EEE" w:rsidP="00F537F4">
      <w:pPr>
        <w:spacing w:before="100" w:beforeAutospacing="1" w:after="100" w:afterAutospacing="1" w:line="240" w:lineRule="auto"/>
        <w:ind w:firstLine="432"/>
        <w:rPr>
          <w:rFonts w:ascii="Minion Pro" w:eastAsia="Times New Roman" w:hAnsi="Minion Pro" w:cs="Times New Roman"/>
          <w:color w:val="000000"/>
          <w:sz w:val="24"/>
          <w:szCs w:val="24"/>
        </w:rPr>
      </w:pPr>
      <w:r w:rsidRPr="001C6EEE">
        <w:rPr>
          <w:rFonts w:ascii="Minion Pro" w:eastAsia="Times New Roman" w:hAnsi="Minion Pro" w:cs="Times New Roman"/>
          <w:color w:val="000000"/>
          <w:sz w:val="24"/>
          <w:szCs w:val="24"/>
        </w:rPr>
        <w:t>Finds evidence of a direct knowledge of Dante in the unpublished works of Jehan Thenaud and echoes Franco Simone</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suggestion that Dante</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possible influence in the French Renaissance invites more investigation.</w:t>
      </w:r>
    </w:p>
    <w:p w:rsidR="001C6EEE" w:rsidRPr="001C6EEE" w:rsidRDefault="001C6EEE" w:rsidP="001C6EEE">
      <w:pPr>
        <w:spacing w:before="100" w:beforeAutospacing="1" w:after="100" w:afterAutospacing="1" w:line="240" w:lineRule="auto"/>
        <w:rPr>
          <w:rFonts w:ascii="Minion Pro" w:eastAsia="Times New Roman" w:hAnsi="Minion Pro" w:cs="Times New Roman"/>
          <w:color w:val="000000"/>
          <w:sz w:val="24"/>
          <w:szCs w:val="24"/>
        </w:rPr>
      </w:pPr>
      <w:r w:rsidRPr="001C6EEE">
        <w:rPr>
          <w:rFonts w:ascii="Minion Pro" w:eastAsia="Times New Roman" w:hAnsi="Minion Pro" w:cs="Times New Roman"/>
          <w:b/>
          <w:bCs/>
          <w:color w:val="000000"/>
          <w:sz w:val="24"/>
          <w:szCs w:val="24"/>
        </w:rPr>
        <w:t>Metcalf, Allan A</w:t>
      </w:r>
      <w:r w:rsidR="00621E77" w:rsidRPr="00621E77">
        <w:rPr>
          <w:rFonts w:ascii="Minion Pro" w:eastAsia="Times New Roman" w:hAnsi="Minion Pro" w:cs="Times New Roman"/>
          <w:bCs/>
          <w:color w:val="000000"/>
          <w:sz w:val="24"/>
          <w:szCs w:val="24"/>
        </w:rPr>
        <w:t xml:space="preserve">. </w:t>
      </w:r>
      <w:r w:rsidR="00BC4241" w:rsidRPr="00BC4241">
        <w:rPr>
          <w:rFonts w:ascii="Minion Pro" w:eastAsia="Times New Roman" w:hAnsi="Minion Pro" w:cs="Times New Roman"/>
          <w:bCs/>
          <w:color w:val="000000"/>
          <w:sz w:val="24"/>
          <w:szCs w:val="24"/>
        </w:rPr>
        <w:t>“</w:t>
      </w:r>
      <w:r w:rsidRPr="001C6EEE">
        <w:rPr>
          <w:rFonts w:ascii="Minion Pro" w:eastAsia="Times New Roman" w:hAnsi="Minion Pro" w:cs="Times New Roman"/>
          <w:color w:val="000000"/>
          <w:sz w:val="24"/>
          <w:szCs w:val="24"/>
        </w:rPr>
        <w:t>Dante and E. E. Cummings.</w:t>
      </w:r>
      <w:r w:rsidR="007C2975">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In</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Comparative Literature Studies</w:t>
      </w:r>
      <w:r w:rsidRPr="001C6EEE">
        <w:rPr>
          <w:rFonts w:ascii="Minion Pro" w:eastAsia="Times New Roman" w:hAnsi="Minion Pro" w:cs="Times New Roman"/>
          <w:color w:val="000000"/>
          <w:sz w:val="24"/>
          <w:szCs w:val="24"/>
        </w:rPr>
        <w:t>, VII</w:t>
      </w:r>
      <w:r w:rsidR="005E1327" w:rsidRPr="00841EFA">
        <w:rPr>
          <w:rFonts w:ascii="Minion Pro" w:hAnsi="Minion Pro"/>
          <w:sz w:val="24"/>
          <w:szCs w:val="24"/>
        </w:rPr>
        <w:t xml:space="preserve"> (1970)</w:t>
      </w:r>
      <w:r w:rsidRPr="001C6EEE">
        <w:rPr>
          <w:rFonts w:ascii="Minion Pro" w:eastAsia="Times New Roman" w:hAnsi="Minion Pro" w:cs="Times New Roman"/>
          <w:color w:val="000000"/>
          <w:sz w:val="24"/>
          <w:szCs w:val="24"/>
        </w:rPr>
        <w:t xml:space="preserve">, 374-386. </w:t>
      </w:r>
    </w:p>
    <w:p w:rsidR="001C6EEE" w:rsidRPr="001C6EEE" w:rsidRDefault="001C6EEE" w:rsidP="00F537F4">
      <w:pPr>
        <w:spacing w:before="100" w:beforeAutospacing="1" w:after="100" w:afterAutospacing="1" w:line="240" w:lineRule="auto"/>
        <w:ind w:firstLine="432"/>
        <w:rPr>
          <w:rFonts w:ascii="Minion Pro" w:eastAsia="Times New Roman" w:hAnsi="Minion Pro" w:cs="Times New Roman"/>
          <w:color w:val="000000"/>
          <w:sz w:val="24"/>
          <w:szCs w:val="24"/>
        </w:rPr>
      </w:pPr>
      <w:r w:rsidRPr="001C6EEE">
        <w:rPr>
          <w:rFonts w:ascii="Minion Pro" w:eastAsia="Times New Roman" w:hAnsi="Minion Pro" w:cs="Times New Roman"/>
          <w:color w:val="000000"/>
          <w:sz w:val="24"/>
          <w:szCs w:val="24"/>
        </w:rPr>
        <w:t>Pointing out that along with Cummings</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marked innovational aspect there are many connections between his poetry and the poetry of the past, the author discusses specifically Dante</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increasing influence from his earlier to his later works, which reveal a pattern of initially infernal, then paradisal, inspiration.</w:t>
      </w:r>
    </w:p>
    <w:p w:rsidR="001C6EEE" w:rsidRPr="001C6EEE" w:rsidRDefault="001C6EEE" w:rsidP="001C6EEE">
      <w:pPr>
        <w:spacing w:before="100" w:beforeAutospacing="1" w:after="100" w:afterAutospacing="1" w:line="240" w:lineRule="auto"/>
        <w:rPr>
          <w:rFonts w:ascii="Minion Pro" w:eastAsia="Times New Roman" w:hAnsi="Minion Pro" w:cs="Times New Roman"/>
          <w:color w:val="000000"/>
          <w:sz w:val="24"/>
          <w:szCs w:val="24"/>
        </w:rPr>
      </w:pPr>
      <w:r w:rsidRPr="001C6EEE">
        <w:rPr>
          <w:rFonts w:ascii="Minion Pro" w:eastAsia="Times New Roman" w:hAnsi="Minion Pro" w:cs="Times New Roman"/>
          <w:b/>
          <w:bCs/>
          <w:color w:val="000000"/>
          <w:sz w:val="24"/>
          <w:szCs w:val="24"/>
        </w:rPr>
        <w:t>Mignani, Rigo</w:t>
      </w:r>
      <w:r w:rsidR="00621E77" w:rsidRPr="00621E77">
        <w:rPr>
          <w:rFonts w:ascii="Minion Pro" w:eastAsia="Times New Roman" w:hAnsi="Minion Pro" w:cs="Times New Roman"/>
          <w:bCs/>
          <w:color w:val="000000"/>
          <w:sz w:val="24"/>
          <w:szCs w:val="24"/>
        </w:rPr>
        <w:t xml:space="preserve">. </w:t>
      </w:r>
      <w:r w:rsidR="00BC4241" w:rsidRPr="00BC4241">
        <w:rPr>
          <w:rFonts w:ascii="Minion Pro" w:eastAsia="Times New Roman" w:hAnsi="Minion Pro" w:cs="Times New Roman"/>
          <w:bCs/>
          <w:color w:val="000000"/>
          <w:sz w:val="24"/>
          <w:szCs w:val="24"/>
        </w:rPr>
        <w:t>“</w:t>
      </w:r>
      <w:r w:rsidRPr="001C6EEE">
        <w:rPr>
          <w:rFonts w:ascii="Minion Pro" w:eastAsia="Times New Roman" w:hAnsi="Minion Pro" w:cs="Times New Roman"/>
          <w:color w:val="000000"/>
          <w:sz w:val="24"/>
          <w:szCs w:val="24"/>
        </w:rPr>
        <w:t>A New Edition of the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Convivio</w:t>
      </w:r>
      <w:r w:rsidRPr="001C6EEE">
        <w:rPr>
          <w:rFonts w:ascii="Minion Pro" w:eastAsia="Times New Roman" w:hAnsi="Minion Pro" w:cs="Times New Roman"/>
          <w:color w:val="000000"/>
          <w:sz w:val="24"/>
          <w:szCs w:val="24"/>
        </w:rPr>
        <w:t>.</w:t>
      </w:r>
      <w:r w:rsidR="007C2975">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In</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Dante Studies</w:t>
      </w:r>
      <w:r w:rsidRPr="001C6EEE">
        <w:rPr>
          <w:rFonts w:ascii="Minion Pro" w:eastAsia="Times New Roman" w:hAnsi="Minion Pro" w:cs="Times New Roman"/>
          <w:color w:val="000000"/>
          <w:sz w:val="24"/>
          <w:szCs w:val="24"/>
        </w:rPr>
        <w:t xml:space="preserve">, </w:t>
      </w:r>
      <w:r w:rsidR="00AD21B1">
        <w:rPr>
          <w:rFonts w:ascii="Minion Pro" w:eastAsia="Times New Roman" w:hAnsi="Minion Pro" w:cs="Times New Roman"/>
          <w:color w:val="000000"/>
          <w:sz w:val="24"/>
          <w:szCs w:val="24"/>
        </w:rPr>
        <w:t>LXXXVIII (1970),</w:t>
      </w:r>
      <w:r w:rsidRPr="001C6EEE">
        <w:rPr>
          <w:rFonts w:ascii="Minion Pro" w:eastAsia="Times New Roman" w:hAnsi="Minion Pro" w:cs="Times New Roman"/>
          <w:color w:val="000000"/>
          <w:sz w:val="24"/>
          <w:szCs w:val="24"/>
        </w:rPr>
        <w:t xml:space="preserve"> 155-159. </w:t>
      </w:r>
    </w:p>
    <w:p w:rsidR="001C6EEE" w:rsidRPr="001C6EEE" w:rsidRDefault="001C6EEE" w:rsidP="00F537F4">
      <w:pPr>
        <w:spacing w:before="100" w:beforeAutospacing="1" w:after="100" w:afterAutospacing="1" w:line="240" w:lineRule="auto"/>
        <w:ind w:firstLine="432"/>
        <w:rPr>
          <w:rFonts w:ascii="Minion Pro" w:eastAsia="Times New Roman" w:hAnsi="Minion Pro" w:cs="Times New Roman"/>
          <w:color w:val="000000"/>
          <w:sz w:val="24"/>
          <w:szCs w:val="24"/>
        </w:rPr>
      </w:pPr>
      <w:r w:rsidRPr="001C6EEE">
        <w:rPr>
          <w:rFonts w:ascii="Minion Pro" w:eastAsia="Times New Roman" w:hAnsi="Minion Pro" w:cs="Times New Roman"/>
          <w:color w:val="000000"/>
          <w:sz w:val="24"/>
          <w:szCs w:val="24"/>
        </w:rPr>
        <w:t>Review of Maria Simonelli</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critical edition of the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Convivio</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color w:val="000000"/>
          <w:sz w:val="24"/>
          <w:szCs w:val="24"/>
        </w:rPr>
        <w:t>(Bologna: Patron, 1966), with a list of corrigenda provided by the editor.</w:t>
      </w:r>
    </w:p>
    <w:p w:rsidR="0089346E" w:rsidRPr="00B22314" w:rsidRDefault="0089346E" w:rsidP="0089346E">
      <w:pPr>
        <w:pStyle w:val="NormalWeb"/>
        <w:rPr>
          <w:rFonts w:ascii="Minion Pro" w:hAnsi="Minion Pro"/>
          <w:lang w:val="it-IT"/>
        </w:rPr>
      </w:pPr>
      <w:r w:rsidRPr="00B22314">
        <w:rPr>
          <w:rFonts w:ascii="Minion Pro" w:hAnsi="Minion Pro"/>
          <w:b/>
          <w:bCs/>
          <w:lang w:val="it-IT"/>
        </w:rPr>
        <w:t>Montano, Rocco.</w:t>
      </w:r>
      <w:r w:rsidRPr="00B22314">
        <w:rPr>
          <w:rFonts w:ascii="Minion Pro" w:hAnsi="Minion Pro"/>
          <w:lang w:val="it-IT"/>
        </w:rPr>
        <w:t xml:space="preserve"> </w:t>
      </w:r>
      <w:r w:rsidRPr="00B22314">
        <w:rPr>
          <w:rFonts w:ascii="Minion Pro" w:hAnsi="Minion Pro"/>
          <w:i/>
          <w:iCs/>
          <w:lang w:val="it-IT"/>
        </w:rPr>
        <w:t>Lo spirito e le lettere: Disegno storico della letteratura italiana</w:t>
      </w:r>
      <w:r w:rsidRPr="00B22314">
        <w:rPr>
          <w:rFonts w:ascii="Minion Pro" w:hAnsi="Minion Pro"/>
          <w:lang w:val="it-IT"/>
        </w:rPr>
        <w:t xml:space="preserve">. Milano: Marzorati, </w:t>
      </w:r>
      <w:r w:rsidR="00BD4736">
        <w:rPr>
          <w:rFonts w:ascii="Minion Pro" w:hAnsi="Minion Pro"/>
          <w:lang w:val="it-IT"/>
        </w:rPr>
        <w:t>1970. 2 v. (349, 367 p.)</w:t>
      </w:r>
    </w:p>
    <w:p w:rsidR="0089346E" w:rsidRPr="00B22314" w:rsidRDefault="0089346E" w:rsidP="0089346E">
      <w:pPr>
        <w:pStyle w:val="NormalWeb"/>
        <w:ind w:firstLine="432"/>
        <w:rPr>
          <w:rFonts w:ascii="Minion Pro" w:hAnsi="Minion Pro"/>
        </w:rPr>
      </w:pPr>
      <w:r w:rsidRPr="00BD4736">
        <w:rPr>
          <w:rFonts w:ascii="Minion Pro" w:hAnsi="Minion Pro"/>
          <w:lang w:val="it-IT"/>
        </w:rPr>
        <w:t xml:space="preserve">Volume I contains a section on Dante, “Dante e la conclusione del mondo gotico” (pp. 123-179), in three chapters: “La formazione spirituale e letteraria,” “L’opera filosofica politica e retorica,” and “La </w:t>
      </w:r>
      <w:r w:rsidRPr="00BD4736">
        <w:rPr>
          <w:rFonts w:ascii="Minion Pro" w:hAnsi="Minion Pro"/>
          <w:i/>
          <w:iCs/>
          <w:lang w:val="it-IT"/>
        </w:rPr>
        <w:t>Divina Commedia</w:t>
      </w:r>
      <w:r w:rsidRPr="00BD4736">
        <w:rPr>
          <w:rFonts w:ascii="Minion Pro" w:hAnsi="Minion Pro"/>
          <w:lang w:val="it-IT"/>
        </w:rPr>
        <w:t xml:space="preserve">,” written from the work’s general perspective of historicism and the historical relativism of literary genres and aesthetic judgment. </w:t>
      </w:r>
      <w:r w:rsidRPr="00B22314">
        <w:rPr>
          <w:rFonts w:ascii="Minion Pro" w:hAnsi="Minion Pro"/>
        </w:rPr>
        <w:t>(For a review, see above.)</w:t>
      </w:r>
    </w:p>
    <w:p w:rsidR="001C6EEE" w:rsidRPr="001C6EEE" w:rsidRDefault="001C6EEE" w:rsidP="001C6EEE">
      <w:pPr>
        <w:spacing w:before="100" w:beforeAutospacing="1" w:after="100" w:afterAutospacing="1" w:line="240" w:lineRule="auto"/>
        <w:rPr>
          <w:rFonts w:ascii="Minion Pro" w:eastAsia="Times New Roman" w:hAnsi="Minion Pro" w:cs="Times New Roman"/>
          <w:color w:val="000000"/>
          <w:sz w:val="24"/>
          <w:szCs w:val="24"/>
        </w:rPr>
      </w:pPr>
      <w:r w:rsidRPr="001C6EEE">
        <w:rPr>
          <w:rFonts w:ascii="Minion Pro" w:eastAsia="Times New Roman" w:hAnsi="Minion Pro" w:cs="Times New Roman"/>
          <w:b/>
          <w:bCs/>
          <w:color w:val="000000"/>
          <w:sz w:val="24"/>
          <w:szCs w:val="24"/>
        </w:rPr>
        <w:t>Moore, Edward.</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Dante and His Early Biographers</w:t>
      </w:r>
      <w:r w:rsidRPr="001C6EEE">
        <w:rPr>
          <w:rFonts w:ascii="Minion Pro" w:eastAsia="Times New Roman" w:hAnsi="Minion Pro" w:cs="Times New Roman"/>
          <w:color w:val="000000"/>
          <w:sz w:val="24"/>
          <w:szCs w:val="24"/>
        </w:rPr>
        <w:t>. New York: Haskell House</w:t>
      </w:r>
      <w:r w:rsidR="000E17CB">
        <w:rPr>
          <w:rFonts w:ascii="Minion Pro" w:eastAsia="Times New Roman" w:hAnsi="Minion Pro" w:cs="Times New Roman"/>
          <w:color w:val="000000"/>
          <w:sz w:val="24"/>
          <w:szCs w:val="24"/>
        </w:rPr>
        <w:t xml:space="preserve">, </w:t>
      </w:r>
      <w:r w:rsidR="000E17CB" w:rsidRPr="001C6EEE">
        <w:rPr>
          <w:rFonts w:ascii="Minion Pro" w:eastAsia="Times New Roman" w:hAnsi="Minion Pro" w:cs="Times New Roman"/>
          <w:color w:val="000000"/>
          <w:sz w:val="24"/>
          <w:szCs w:val="24"/>
        </w:rPr>
        <w:t>1970</w:t>
      </w:r>
      <w:r w:rsidRPr="001C6EEE">
        <w:rPr>
          <w:rFonts w:ascii="Minion Pro" w:eastAsia="Times New Roman" w:hAnsi="Minion Pro" w:cs="Times New Roman"/>
          <w:color w:val="000000"/>
          <w:sz w:val="24"/>
          <w:szCs w:val="24"/>
        </w:rPr>
        <w:t xml:space="preserve">. viii, 181 p. </w:t>
      </w:r>
    </w:p>
    <w:p w:rsidR="001C6EEE" w:rsidRPr="001C6EEE" w:rsidRDefault="001C6EEE" w:rsidP="00F537F4">
      <w:pPr>
        <w:spacing w:before="100" w:beforeAutospacing="1" w:after="100" w:afterAutospacing="1" w:line="240" w:lineRule="auto"/>
        <w:ind w:firstLine="432"/>
        <w:rPr>
          <w:rFonts w:ascii="Minion Pro" w:eastAsia="Times New Roman" w:hAnsi="Minion Pro" w:cs="Times New Roman"/>
          <w:color w:val="000000"/>
          <w:sz w:val="24"/>
          <w:szCs w:val="24"/>
        </w:rPr>
      </w:pPr>
      <w:r w:rsidRPr="001C6EEE">
        <w:rPr>
          <w:rFonts w:ascii="Minion Pro" w:eastAsia="Times New Roman" w:hAnsi="Minion Pro" w:cs="Times New Roman"/>
          <w:color w:val="000000"/>
          <w:sz w:val="24"/>
          <w:szCs w:val="24"/>
        </w:rPr>
        <w:t xml:space="preserve">Reprint of the 1889 edition (London: Rivington). </w:t>
      </w:r>
      <w:r w:rsidR="00BC4241">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Based on the lectures delivered in 1889, as Barlow lecturer on Dante in University College, London.</w:t>
      </w:r>
      <w:r w:rsidR="007C2975">
        <w:rPr>
          <w:rFonts w:ascii="Minion Pro" w:eastAsia="Times New Roman" w:hAnsi="Minion Pro" w:cs="Times New Roman"/>
          <w:color w:val="000000"/>
          <w:sz w:val="24"/>
          <w:szCs w:val="24"/>
        </w:rPr>
        <w:t>”</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Contents:</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color w:val="000000"/>
          <w:sz w:val="24"/>
          <w:szCs w:val="24"/>
        </w:rPr>
        <w:t>The Lives Attributed to Boccaccio.</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The Life by Filippo Villani.</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The Life by Lionardo Bruni.</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The life by Giannozzo Manetti.</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The Life by Giovanni Mario Filelfo.</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Some Minor Biographical Notices.</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Personal </w:t>
      </w:r>
      <w:r w:rsidRPr="001C6EEE">
        <w:rPr>
          <w:rFonts w:ascii="Minion Pro" w:eastAsia="Times New Roman" w:hAnsi="Minion Pro" w:cs="Times New Roman"/>
          <w:color w:val="000000"/>
          <w:sz w:val="24"/>
          <w:szCs w:val="24"/>
        </w:rPr>
        <w:lastRenderedPageBreak/>
        <w:t>Traits and Characteristics of Dante as Gathered from the Early Biographers, and Illustrated by Passages in His Own Writings.</w:t>
      </w:r>
      <w:r w:rsidRPr="005F3565">
        <w:rPr>
          <w:rFonts w:ascii="Minion Pro" w:eastAsia="Times New Roman" w:hAnsi="Minion Pro" w:cs="Times New Roman"/>
          <w:color w:val="000000"/>
          <w:sz w:val="24"/>
          <w:szCs w:val="24"/>
        </w:rPr>
        <w:t> </w:t>
      </w:r>
    </w:p>
    <w:p w:rsidR="001C6EEE" w:rsidRPr="001C6EEE" w:rsidRDefault="001C6EEE" w:rsidP="001C6EEE">
      <w:pPr>
        <w:spacing w:before="100" w:beforeAutospacing="1" w:after="100" w:afterAutospacing="1" w:line="240" w:lineRule="auto"/>
        <w:rPr>
          <w:rFonts w:ascii="Minion Pro" w:eastAsia="Times New Roman" w:hAnsi="Minion Pro" w:cs="Times New Roman"/>
          <w:color w:val="000000"/>
          <w:sz w:val="24"/>
          <w:szCs w:val="24"/>
        </w:rPr>
      </w:pPr>
      <w:r w:rsidRPr="001C6EEE">
        <w:rPr>
          <w:rFonts w:ascii="Minion Pro" w:eastAsia="Times New Roman" w:hAnsi="Minion Pro" w:cs="Times New Roman"/>
          <w:b/>
          <w:bCs/>
          <w:color w:val="000000"/>
          <w:sz w:val="24"/>
          <w:szCs w:val="24"/>
        </w:rPr>
        <w:t>Musa, Mark</w:t>
      </w:r>
      <w:r w:rsidR="00621E77" w:rsidRPr="00621E77">
        <w:rPr>
          <w:rFonts w:ascii="Minion Pro" w:eastAsia="Times New Roman" w:hAnsi="Minion Pro" w:cs="Times New Roman"/>
          <w:bCs/>
          <w:color w:val="000000"/>
          <w:sz w:val="24"/>
          <w:szCs w:val="24"/>
        </w:rPr>
        <w:t xml:space="preserve">. </w:t>
      </w:r>
      <w:r w:rsidR="00BC4241" w:rsidRPr="00BC4241">
        <w:rPr>
          <w:rFonts w:ascii="Minion Pro" w:eastAsia="Times New Roman" w:hAnsi="Minion Pro" w:cs="Times New Roman"/>
          <w:bCs/>
          <w:color w:val="000000"/>
          <w:sz w:val="24"/>
          <w:szCs w:val="24"/>
        </w:rPr>
        <w:t>“</w:t>
      </w:r>
      <w:r w:rsidRPr="001C6EEE">
        <w:rPr>
          <w:rFonts w:ascii="Minion Pro" w:eastAsia="Times New Roman" w:hAnsi="Minion Pro" w:cs="Times New Roman"/>
          <w:color w:val="000000"/>
          <w:sz w:val="24"/>
          <w:szCs w:val="24"/>
        </w:rPr>
        <w:t>On Translating Dante.</w:t>
      </w:r>
      <w:r w:rsidR="007C2975">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In</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Yearbook of Comparative and General Literature</w:t>
      </w:r>
      <w:r w:rsidRPr="001C6EEE">
        <w:rPr>
          <w:rFonts w:ascii="Minion Pro" w:eastAsia="Times New Roman" w:hAnsi="Minion Pro" w:cs="Times New Roman"/>
          <w:color w:val="000000"/>
          <w:sz w:val="24"/>
          <w:szCs w:val="24"/>
        </w:rPr>
        <w:t>, XIX</w:t>
      </w:r>
      <w:r w:rsidR="002C2B10" w:rsidRPr="00841EFA">
        <w:rPr>
          <w:rFonts w:ascii="Minion Pro" w:hAnsi="Minion Pro"/>
          <w:sz w:val="24"/>
          <w:szCs w:val="24"/>
        </w:rPr>
        <w:t xml:space="preserve"> (1970)</w:t>
      </w:r>
      <w:r w:rsidRPr="001C6EEE">
        <w:rPr>
          <w:rFonts w:ascii="Minion Pro" w:eastAsia="Times New Roman" w:hAnsi="Minion Pro" w:cs="Times New Roman"/>
          <w:color w:val="000000"/>
          <w:sz w:val="24"/>
          <w:szCs w:val="24"/>
        </w:rPr>
        <w:t xml:space="preserve">, 28-38. </w:t>
      </w:r>
    </w:p>
    <w:p w:rsidR="001C6EEE" w:rsidRPr="001C6EEE" w:rsidRDefault="001C6EEE" w:rsidP="000E17CB">
      <w:pPr>
        <w:spacing w:before="100" w:beforeAutospacing="1" w:after="100" w:afterAutospacing="1" w:line="240" w:lineRule="auto"/>
        <w:ind w:firstLine="432"/>
        <w:rPr>
          <w:rFonts w:ascii="Minion Pro" w:eastAsia="Times New Roman" w:hAnsi="Minion Pro" w:cs="Times New Roman"/>
          <w:color w:val="000000"/>
          <w:sz w:val="24"/>
          <w:szCs w:val="24"/>
        </w:rPr>
      </w:pPr>
      <w:r w:rsidRPr="001C6EEE">
        <w:rPr>
          <w:rFonts w:ascii="Minion Pro" w:eastAsia="Times New Roman" w:hAnsi="Minion Pro" w:cs="Times New Roman"/>
          <w:color w:val="000000"/>
          <w:sz w:val="24"/>
          <w:szCs w:val="24"/>
        </w:rPr>
        <w:t>Discusses goals to be sought and pitfalls to be avoided in translating Dante, illustrating with selected passages from the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Inferno</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color w:val="000000"/>
          <w:sz w:val="24"/>
          <w:szCs w:val="24"/>
        </w:rPr>
        <w:t>in versions by Sayers, Ciardi, and himself. In particular, the author would insist upon preservation of the rhythm and tonality of the original, based on a careful and repeated reading aloud of whole cantos for determining Dante</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cumulative effects of style; and he would avoid use of rhyme as inevitably restrictive and distorting. He considers iambic pentameter best for retaining structure while permitting freedom to the translator in a long, complex poem like the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Commedia</w:t>
      </w:r>
      <w:r w:rsidRPr="001C6EEE">
        <w:rPr>
          <w:rFonts w:ascii="Minion Pro" w:eastAsia="Times New Roman" w:hAnsi="Minion Pro" w:cs="Times New Roman"/>
          <w:color w:val="000000"/>
          <w:sz w:val="24"/>
          <w:szCs w:val="24"/>
        </w:rPr>
        <w:t>.</w:t>
      </w:r>
    </w:p>
    <w:p w:rsidR="001C6EEE" w:rsidRPr="001C6EEE" w:rsidRDefault="001C6EEE" w:rsidP="001C6EEE">
      <w:pPr>
        <w:spacing w:before="100" w:beforeAutospacing="1" w:after="100" w:afterAutospacing="1" w:line="240" w:lineRule="auto"/>
        <w:rPr>
          <w:rFonts w:ascii="Minion Pro" w:eastAsia="Times New Roman" w:hAnsi="Minion Pro" w:cs="Times New Roman"/>
          <w:color w:val="000000"/>
          <w:sz w:val="24"/>
          <w:szCs w:val="24"/>
        </w:rPr>
      </w:pPr>
      <w:r w:rsidRPr="001C6EEE">
        <w:rPr>
          <w:rFonts w:ascii="Minion Pro" w:eastAsia="Times New Roman" w:hAnsi="Minion Pro" w:cs="Times New Roman"/>
          <w:b/>
          <w:bCs/>
          <w:color w:val="000000"/>
          <w:sz w:val="24"/>
          <w:szCs w:val="24"/>
        </w:rPr>
        <w:t>Musa, Mark.</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color w:val="000000"/>
          <w:sz w:val="24"/>
          <w:szCs w:val="24"/>
        </w:rPr>
        <w:t xml:space="preserve">(Joint author). </w:t>
      </w:r>
      <w:r w:rsidR="00BC4241" w:rsidRPr="001F4319">
        <w:rPr>
          <w:rFonts w:ascii="Minion Pro" w:eastAsia="Times New Roman" w:hAnsi="Minion Pro" w:cs="Times New Roman"/>
          <w:color w:val="000000"/>
          <w:sz w:val="24"/>
          <w:szCs w:val="24"/>
        </w:rPr>
        <w:t>“</w:t>
      </w:r>
      <w:r w:rsidRPr="001F4319">
        <w:rPr>
          <w:rFonts w:ascii="Minion Pro" w:eastAsia="Times New Roman" w:hAnsi="Minion Pro" w:cs="Times New Roman"/>
          <w:color w:val="000000"/>
          <w:sz w:val="24"/>
          <w:szCs w:val="24"/>
        </w:rPr>
        <w:t>Aristotle</w:t>
      </w:r>
      <w:r w:rsidR="003C3C32" w:rsidRPr="001F4319">
        <w:rPr>
          <w:rFonts w:ascii="Minion Pro" w:eastAsia="Times New Roman" w:hAnsi="Minion Pro" w:cs="Times New Roman"/>
          <w:color w:val="000000"/>
          <w:sz w:val="24"/>
          <w:szCs w:val="24"/>
        </w:rPr>
        <w:t>’</w:t>
      </w:r>
      <w:r w:rsidRPr="001F4319">
        <w:rPr>
          <w:rFonts w:ascii="Minion Pro" w:eastAsia="Times New Roman" w:hAnsi="Minion Pro" w:cs="Times New Roman"/>
          <w:color w:val="000000"/>
          <w:sz w:val="24"/>
          <w:szCs w:val="24"/>
        </w:rPr>
        <w:t>s </w:t>
      </w:r>
      <w:r w:rsidRPr="001F4319">
        <w:rPr>
          <w:rFonts w:ascii="Minion Pro" w:eastAsia="Times New Roman" w:hAnsi="Minion Pro" w:cs="Times New Roman"/>
          <w:i/>
          <w:iCs/>
          <w:color w:val="000000"/>
          <w:sz w:val="24"/>
          <w:szCs w:val="24"/>
        </w:rPr>
        <w:t>matta bestialitade</w:t>
      </w:r>
      <w:r w:rsidRPr="001F4319">
        <w:rPr>
          <w:rFonts w:ascii="Minion Pro" w:eastAsia="Times New Roman" w:hAnsi="Minion Pro" w:cs="Times New Roman"/>
          <w:color w:val="000000"/>
          <w:sz w:val="24"/>
          <w:szCs w:val="24"/>
        </w:rPr>
        <w:t> in Dante</w:t>
      </w:r>
      <w:r w:rsidR="003C3C32" w:rsidRPr="001F4319">
        <w:rPr>
          <w:rFonts w:ascii="Minion Pro" w:eastAsia="Times New Roman" w:hAnsi="Minion Pro" w:cs="Times New Roman"/>
          <w:color w:val="000000"/>
          <w:sz w:val="24"/>
          <w:szCs w:val="24"/>
        </w:rPr>
        <w:t>’</w:t>
      </w:r>
      <w:r w:rsidRPr="001F4319">
        <w:rPr>
          <w:rFonts w:ascii="Minion Pro" w:eastAsia="Times New Roman" w:hAnsi="Minion Pro" w:cs="Times New Roman"/>
          <w:color w:val="000000"/>
          <w:sz w:val="24"/>
          <w:szCs w:val="24"/>
        </w:rPr>
        <w:t>s</w:t>
      </w:r>
      <w:r w:rsidRPr="001F4319">
        <w:rPr>
          <w:rFonts w:ascii="Minion Pro" w:eastAsia="Times New Roman" w:hAnsi="Minion Pro" w:cs="Times New Roman"/>
          <w:i/>
          <w:iCs/>
          <w:color w:val="000000"/>
          <w:sz w:val="24"/>
          <w:szCs w:val="24"/>
        </w:rPr>
        <w:t> Inferno</w:t>
      </w:r>
      <w:r w:rsidRPr="001F4319">
        <w:rPr>
          <w:rFonts w:ascii="Minion Pro" w:eastAsia="Times New Roman" w:hAnsi="Minion Pro" w:cs="Times New Roman"/>
          <w:color w:val="000000"/>
          <w:sz w:val="24"/>
          <w:szCs w:val="24"/>
        </w:rPr>
        <w:t>.</w:t>
      </w:r>
      <w:r w:rsidR="007C2975" w:rsidRPr="001F4319">
        <w:rPr>
          <w:rFonts w:ascii="Minion Pro" w:eastAsia="Times New Roman" w:hAnsi="Minion Pro" w:cs="Times New Roman"/>
          <w:color w:val="000000"/>
          <w:sz w:val="24"/>
          <w:szCs w:val="24"/>
        </w:rPr>
        <w:t>”</w:t>
      </w:r>
      <w:r w:rsidRPr="001F4319">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See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b/>
          <w:color w:val="000000"/>
          <w:sz w:val="24"/>
          <w:szCs w:val="24"/>
        </w:rPr>
        <w:t>Hatcher, Anna</w:t>
      </w:r>
      <w:r w:rsidRPr="001C6EEE">
        <w:rPr>
          <w:rFonts w:ascii="Minion Pro" w:eastAsia="Times New Roman" w:hAnsi="Minion Pro" w:cs="Times New Roman"/>
          <w:color w:val="000000"/>
          <w:sz w:val="24"/>
          <w:szCs w:val="24"/>
        </w:rPr>
        <w:t>. . .</w:t>
      </w:r>
      <w:r w:rsidRPr="005F3565">
        <w:rPr>
          <w:rFonts w:ascii="Minion Pro" w:eastAsia="Times New Roman" w:hAnsi="Minion Pro" w:cs="Times New Roman"/>
          <w:color w:val="000000"/>
          <w:sz w:val="24"/>
          <w:szCs w:val="24"/>
        </w:rPr>
        <w:t> </w:t>
      </w:r>
    </w:p>
    <w:p w:rsidR="001C6EEE" w:rsidRPr="001C6EEE" w:rsidRDefault="001C6EEE" w:rsidP="001C6EEE">
      <w:pPr>
        <w:spacing w:before="100" w:beforeAutospacing="1" w:after="100" w:afterAutospacing="1" w:line="240" w:lineRule="auto"/>
        <w:rPr>
          <w:rFonts w:ascii="Minion Pro" w:eastAsia="Times New Roman" w:hAnsi="Minion Pro" w:cs="Times New Roman"/>
          <w:color w:val="000000"/>
          <w:sz w:val="24"/>
          <w:szCs w:val="24"/>
        </w:rPr>
      </w:pPr>
      <w:r w:rsidRPr="001C6EEE">
        <w:rPr>
          <w:rFonts w:ascii="Minion Pro" w:eastAsia="Times New Roman" w:hAnsi="Minion Pro" w:cs="Times New Roman"/>
          <w:b/>
          <w:bCs/>
          <w:color w:val="000000"/>
          <w:sz w:val="24"/>
          <w:szCs w:val="24"/>
          <w:lang w:val="de-DE"/>
        </w:rPr>
        <w:t>Needler, H</w:t>
      </w:r>
      <w:r w:rsidR="00621E77" w:rsidRPr="00621E77">
        <w:rPr>
          <w:rFonts w:ascii="Minion Pro" w:eastAsia="Times New Roman" w:hAnsi="Minion Pro" w:cs="Times New Roman"/>
          <w:bCs/>
          <w:color w:val="000000"/>
          <w:sz w:val="24"/>
          <w:szCs w:val="24"/>
          <w:lang w:val="de-DE"/>
        </w:rPr>
        <w:t xml:space="preserve">. </w:t>
      </w:r>
      <w:r w:rsidRPr="001C6EEE">
        <w:rPr>
          <w:rFonts w:ascii="Minion Pro" w:eastAsia="Times New Roman" w:hAnsi="Minion Pro" w:cs="Times New Roman"/>
          <w:b/>
          <w:bCs/>
          <w:color w:val="000000"/>
          <w:sz w:val="24"/>
          <w:szCs w:val="24"/>
          <w:lang w:val="de-DE"/>
        </w:rPr>
        <w:t>I</w:t>
      </w:r>
      <w:r w:rsidR="00621E77" w:rsidRPr="00621E77">
        <w:rPr>
          <w:rFonts w:ascii="Minion Pro" w:eastAsia="Times New Roman" w:hAnsi="Minion Pro" w:cs="Times New Roman"/>
          <w:bCs/>
          <w:color w:val="000000"/>
          <w:sz w:val="24"/>
          <w:szCs w:val="24"/>
          <w:lang w:val="de-DE"/>
        </w:rPr>
        <w:t xml:space="preserve">. </w:t>
      </w:r>
      <w:r w:rsidR="00BC4241" w:rsidRPr="00BC4241">
        <w:rPr>
          <w:rFonts w:ascii="Minion Pro" w:eastAsia="Times New Roman" w:hAnsi="Minion Pro" w:cs="Times New Roman"/>
          <w:bCs/>
          <w:color w:val="000000"/>
          <w:sz w:val="24"/>
          <w:szCs w:val="24"/>
          <w:lang w:val="de-DE"/>
        </w:rPr>
        <w:t>“</w:t>
      </w:r>
      <w:r w:rsidRPr="001C6EEE">
        <w:rPr>
          <w:rFonts w:ascii="Minion Pro" w:eastAsia="Times New Roman" w:hAnsi="Minion Pro" w:cs="Times New Roman"/>
          <w:i/>
          <w:iCs/>
          <w:color w:val="000000"/>
          <w:sz w:val="24"/>
          <w:szCs w:val="24"/>
          <w:lang w:val="de-DE"/>
        </w:rPr>
        <w:t>Linguis Hominum et Angelorum</w:t>
      </w:r>
      <w:r w:rsidRPr="001C6EEE">
        <w:rPr>
          <w:rFonts w:ascii="Minion Pro" w:eastAsia="Times New Roman" w:hAnsi="Minion Pro" w:cs="Times New Roman"/>
          <w:color w:val="000000"/>
          <w:sz w:val="24"/>
          <w:szCs w:val="24"/>
          <w:lang w:val="de-DE"/>
        </w:rPr>
        <w:t>.</w:t>
      </w:r>
      <w:r w:rsidR="007C2975">
        <w:rPr>
          <w:rFonts w:ascii="Minion Pro" w:eastAsia="Times New Roman" w:hAnsi="Minion Pro" w:cs="Times New Roman"/>
          <w:color w:val="000000"/>
          <w:sz w:val="24"/>
          <w:szCs w:val="24"/>
          <w:lang w:val="de-DE"/>
        </w:rPr>
        <w:t>”</w:t>
      </w:r>
      <w:r w:rsidRPr="001C6EEE">
        <w:rPr>
          <w:rFonts w:ascii="Minion Pro" w:eastAsia="Times New Roman" w:hAnsi="Minion Pro" w:cs="Times New Roman"/>
          <w:color w:val="000000"/>
          <w:sz w:val="24"/>
          <w:szCs w:val="24"/>
          <w:lang w:val="de-DE"/>
        </w:rPr>
        <w:t xml:space="preserve"> </w:t>
      </w:r>
      <w:r w:rsidRPr="001C6EEE">
        <w:rPr>
          <w:rFonts w:ascii="Minion Pro" w:eastAsia="Times New Roman" w:hAnsi="Minion Pro" w:cs="Times New Roman"/>
          <w:color w:val="000000"/>
          <w:sz w:val="24"/>
          <w:szCs w:val="24"/>
        </w:rPr>
        <w:t>In</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Italica</w:t>
      </w:r>
      <w:r w:rsidRPr="001C6EEE">
        <w:rPr>
          <w:rFonts w:ascii="Minion Pro" w:eastAsia="Times New Roman" w:hAnsi="Minion Pro" w:cs="Times New Roman"/>
          <w:color w:val="000000"/>
          <w:sz w:val="24"/>
          <w:szCs w:val="24"/>
        </w:rPr>
        <w:t>, XLVII</w:t>
      </w:r>
      <w:r w:rsidR="002C2B10" w:rsidRPr="00841EFA">
        <w:rPr>
          <w:rFonts w:ascii="Minion Pro" w:hAnsi="Minion Pro"/>
          <w:sz w:val="24"/>
          <w:szCs w:val="24"/>
        </w:rPr>
        <w:t xml:space="preserve"> (1970)</w:t>
      </w:r>
      <w:r w:rsidRPr="001C6EEE">
        <w:rPr>
          <w:rFonts w:ascii="Minion Pro" w:eastAsia="Times New Roman" w:hAnsi="Minion Pro" w:cs="Times New Roman"/>
          <w:color w:val="000000"/>
          <w:sz w:val="24"/>
          <w:szCs w:val="24"/>
        </w:rPr>
        <w:t xml:space="preserve">, 265-284. </w:t>
      </w:r>
    </w:p>
    <w:p w:rsidR="001C6EEE" w:rsidRPr="001C6EEE" w:rsidRDefault="001C6EEE" w:rsidP="003B0D0F">
      <w:pPr>
        <w:spacing w:before="100" w:beforeAutospacing="1" w:after="100" w:afterAutospacing="1" w:line="240" w:lineRule="auto"/>
        <w:ind w:firstLine="432"/>
        <w:rPr>
          <w:rFonts w:ascii="Minion Pro" w:eastAsia="Times New Roman" w:hAnsi="Minion Pro" w:cs="Times New Roman"/>
          <w:color w:val="000000"/>
          <w:sz w:val="24"/>
          <w:szCs w:val="24"/>
        </w:rPr>
      </w:pPr>
      <w:r w:rsidRPr="001C6EEE">
        <w:rPr>
          <w:rFonts w:ascii="Minion Pro" w:eastAsia="Times New Roman" w:hAnsi="Minion Pro" w:cs="Times New Roman"/>
          <w:color w:val="000000"/>
          <w:sz w:val="24"/>
          <w:szCs w:val="24"/>
        </w:rPr>
        <w:t>Examines in the Medusa and Malebranche episodes (</w:t>
      </w:r>
      <w:r w:rsidRPr="001C6EEE">
        <w:rPr>
          <w:rFonts w:ascii="Minion Pro" w:eastAsia="Times New Roman" w:hAnsi="Minion Pro" w:cs="Times New Roman"/>
          <w:i/>
          <w:iCs/>
          <w:color w:val="000000"/>
          <w:sz w:val="24"/>
          <w:szCs w:val="24"/>
        </w:rPr>
        <w:t>Inf</w:t>
      </w:r>
      <w:r w:rsidRPr="001C6EEE">
        <w:rPr>
          <w:rFonts w:ascii="Minion Pro" w:eastAsia="Times New Roman" w:hAnsi="Minion Pro" w:cs="Times New Roman"/>
          <w:color w:val="000000"/>
          <w:sz w:val="24"/>
          <w:szCs w:val="24"/>
        </w:rPr>
        <w:t>. VIII-IX and XXI-XXIII) the dramatic use of language, functioning in parallel manner to the self-revelatory rhetoric of the major sinners in the</w:t>
      </w:r>
      <w:r w:rsidRPr="001C6EEE">
        <w:rPr>
          <w:rFonts w:ascii="Minion Pro" w:eastAsia="Times New Roman" w:hAnsi="Minion Pro" w:cs="Times New Roman"/>
          <w:i/>
          <w:iCs/>
          <w:color w:val="000000"/>
          <w:sz w:val="24"/>
          <w:szCs w:val="24"/>
        </w:rPr>
        <w:t>Commedia</w:t>
      </w:r>
      <w:r w:rsidRPr="001C6EEE">
        <w:rPr>
          <w:rFonts w:ascii="Minion Pro" w:eastAsia="Times New Roman" w:hAnsi="Minion Pro" w:cs="Times New Roman"/>
          <w:color w:val="000000"/>
          <w:sz w:val="24"/>
          <w:szCs w:val="24"/>
        </w:rPr>
        <w:t>, but with respect to Dante and Virgil themselves. As a point of reference the author cites the dramatic exchange between the devil and St. Francis at the end of Guido da Montefeltro</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narration (</w:t>
      </w:r>
      <w:r w:rsidRPr="001C6EEE">
        <w:rPr>
          <w:rFonts w:ascii="Minion Pro" w:eastAsia="Times New Roman" w:hAnsi="Minion Pro" w:cs="Times New Roman"/>
          <w:i/>
          <w:iCs/>
          <w:color w:val="000000"/>
          <w:sz w:val="24"/>
          <w:szCs w:val="24"/>
        </w:rPr>
        <w:t>Inf</w:t>
      </w:r>
      <w:r w:rsidRPr="001C6EEE">
        <w:rPr>
          <w:rFonts w:ascii="Minion Pro" w:eastAsia="Times New Roman" w:hAnsi="Minion Pro" w:cs="Times New Roman"/>
          <w:color w:val="000000"/>
          <w:sz w:val="24"/>
          <w:szCs w:val="24"/>
        </w:rPr>
        <w:t>. XXVII, 112-123), in which the lesson of the devil</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s words is heard, not by Guido, but only by the reader. In the Medusa and Malebranche episodes, however, Dante and Virgil are involved as actors directly with the demons at the level of language, and the reader is left with </w:t>
      </w:r>
      <w:r w:rsidR="00BC4241">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a new and more profound understanding of the poem</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s two principal actors, gained from the reflection of their </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invisible</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ways of thought and feeling by the speech and action of fallen angels.</w:t>
      </w:r>
      <w:r w:rsidR="007C2975">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In both episodes human states of mind are objectivized through the carefully chosen modes of speech given to the devils, as in the impulse to despair on Dante</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s part at the Gate of Dis and in the </w:t>
      </w:r>
      <w:r w:rsidR="00BC4241">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articulation of the perils, for both deceiver and deceived, in deliberately equivocal speech</w:t>
      </w:r>
      <w:r w:rsidR="007C2975">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in the illustration, to Virgil</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edification, of the use of language as an instrument of deception and confusion.</w:t>
      </w:r>
    </w:p>
    <w:p w:rsidR="001C6EEE" w:rsidRPr="001C6EEE" w:rsidRDefault="001C6EEE" w:rsidP="001C6EEE">
      <w:pPr>
        <w:spacing w:before="100" w:beforeAutospacing="1" w:after="100" w:afterAutospacing="1" w:line="240" w:lineRule="auto"/>
        <w:rPr>
          <w:rFonts w:ascii="Minion Pro" w:eastAsia="Times New Roman" w:hAnsi="Minion Pro" w:cs="Times New Roman"/>
          <w:color w:val="000000"/>
          <w:sz w:val="24"/>
          <w:szCs w:val="24"/>
        </w:rPr>
      </w:pPr>
      <w:r w:rsidRPr="001C6EEE">
        <w:rPr>
          <w:rFonts w:ascii="Minion Pro" w:eastAsia="Times New Roman" w:hAnsi="Minion Pro" w:cs="Times New Roman"/>
          <w:b/>
          <w:bCs/>
          <w:color w:val="000000"/>
          <w:sz w:val="24"/>
          <w:szCs w:val="24"/>
        </w:rPr>
        <w:t>Nolan, Barbara</w:t>
      </w:r>
      <w:r w:rsidR="00621E77" w:rsidRPr="00621E77">
        <w:rPr>
          <w:rFonts w:ascii="Minion Pro" w:eastAsia="Times New Roman" w:hAnsi="Minion Pro" w:cs="Times New Roman"/>
          <w:bCs/>
          <w:color w:val="000000"/>
          <w:sz w:val="24"/>
          <w:szCs w:val="24"/>
        </w:rPr>
        <w:t xml:space="preserve">. </w:t>
      </w:r>
      <w:r w:rsidR="00BC4241" w:rsidRPr="00BC4241">
        <w:rPr>
          <w:rFonts w:ascii="Minion Pro" w:eastAsia="Times New Roman" w:hAnsi="Minion Pro" w:cs="Times New Roman"/>
          <w:bCs/>
          <w:color w:val="000000"/>
          <w:sz w:val="24"/>
          <w:szCs w:val="24"/>
        </w:rPr>
        <w:t>“</w:t>
      </w:r>
      <w:r w:rsidRPr="001C6EEE">
        <w:rPr>
          <w:rFonts w:ascii="Minion Pro" w:eastAsia="Times New Roman" w:hAnsi="Minion Pro" w:cs="Times New Roman"/>
          <w:color w:val="000000"/>
          <w:sz w:val="24"/>
          <w:szCs w:val="24"/>
        </w:rPr>
        <w:t>The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Vita Nuova</w:t>
      </w:r>
      <w:r w:rsidRPr="001C6EEE">
        <w:rPr>
          <w:rFonts w:ascii="Minion Pro" w:eastAsia="Times New Roman" w:hAnsi="Minion Pro" w:cs="Times New Roman"/>
          <w:color w:val="000000"/>
          <w:sz w:val="24"/>
          <w:szCs w:val="24"/>
        </w:rPr>
        <w:t>: Dante</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Book of Revelation.</w:t>
      </w:r>
      <w:r w:rsidR="007C2975">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In</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Dante Studies</w:t>
      </w:r>
      <w:r w:rsidRPr="001C6EEE">
        <w:rPr>
          <w:rFonts w:ascii="Minion Pro" w:eastAsia="Times New Roman" w:hAnsi="Minion Pro" w:cs="Times New Roman"/>
          <w:color w:val="000000"/>
          <w:sz w:val="24"/>
          <w:szCs w:val="24"/>
        </w:rPr>
        <w:t xml:space="preserve">, </w:t>
      </w:r>
      <w:r w:rsidR="00AD21B1">
        <w:rPr>
          <w:rFonts w:ascii="Minion Pro" w:eastAsia="Times New Roman" w:hAnsi="Minion Pro" w:cs="Times New Roman"/>
          <w:color w:val="000000"/>
          <w:sz w:val="24"/>
          <w:szCs w:val="24"/>
        </w:rPr>
        <w:t>LXXXVIII (1970),</w:t>
      </w:r>
      <w:r w:rsidRPr="001C6EEE">
        <w:rPr>
          <w:rFonts w:ascii="Minion Pro" w:eastAsia="Times New Roman" w:hAnsi="Minion Pro" w:cs="Times New Roman"/>
          <w:color w:val="000000"/>
          <w:sz w:val="24"/>
          <w:szCs w:val="24"/>
        </w:rPr>
        <w:t xml:space="preserve"> 51-77. </w:t>
      </w:r>
    </w:p>
    <w:p w:rsidR="001C6EEE" w:rsidRPr="001C6EEE" w:rsidRDefault="001C6EEE" w:rsidP="00C97A02">
      <w:pPr>
        <w:spacing w:before="100" w:beforeAutospacing="1" w:after="100" w:afterAutospacing="1" w:line="240" w:lineRule="auto"/>
        <w:ind w:firstLine="432"/>
        <w:rPr>
          <w:rFonts w:ascii="Minion Pro" w:eastAsia="Times New Roman" w:hAnsi="Minion Pro" w:cs="Times New Roman"/>
          <w:color w:val="000000"/>
          <w:sz w:val="24"/>
          <w:szCs w:val="24"/>
        </w:rPr>
      </w:pPr>
      <w:r w:rsidRPr="001C6EEE">
        <w:rPr>
          <w:rFonts w:ascii="Minion Pro" w:eastAsia="Times New Roman" w:hAnsi="Minion Pro" w:cs="Times New Roman"/>
          <w:color w:val="000000"/>
          <w:sz w:val="24"/>
          <w:szCs w:val="24"/>
        </w:rPr>
        <w:t>Studies the process of Dante</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pressing into service of three traditions, the arts of memory in classical and medieval rhetorics, the literary idiom of Cavalcanti, and the apocalyptic prophecies of Scripture, for glorifying Beatrice and giving the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Vita Nuova</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color w:val="000000"/>
          <w:sz w:val="24"/>
          <w:szCs w:val="24"/>
        </w:rPr>
        <w:t xml:space="preserve">its unique form. In her </w:t>
      </w:r>
      <w:r w:rsidRPr="001C6EEE">
        <w:rPr>
          <w:rFonts w:ascii="Minion Pro" w:eastAsia="Times New Roman" w:hAnsi="Minion Pro" w:cs="Times New Roman"/>
          <w:color w:val="000000"/>
          <w:sz w:val="24"/>
          <w:szCs w:val="24"/>
        </w:rPr>
        <w:lastRenderedPageBreak/>
        <w:t xml:space="preserve">comprehensive reading of the work on the model of Revelation, the author considers the scribe as a philosopher and prophet: </w:t>
      </w:r>
      <w:r w:rsidR="00BC4241">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Dante</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scribal metaphor is more closely related to the image of St. John the Evangelist as scribe of the Apocalypse than of ordinary monkish scribes at work.</w:t>
      </w:r>
      <w:r w:rsidR="007C2975">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Thus, she maintains a clear and very suggestive distinction between the lover who experiences the original historical events in his relation to Beatrice as beloved lady and Christological figure, and the reminiscing scribe who provides the informing wisdom that </w:t>
      </w:r>
      <w:r w:rsidR="00BC4241">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restores the moments to their temporal context in order to show how the whole history</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the pattern of experiences preserved in images and poems</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participates</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through its temporal order</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color w:val="000000"/>
          <w:sz w:val="24"/>
          <w:szCs w:val="24"/>
        </w:rPr>
        <w:t>in divine truth, the revelation of God to man.</w:t>
      </w:r>
      <w:r w:rsidR="007C2975">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In the process, also, the lover gradually learns to be a philosophical scribe, so that at the end lover and scribe become one character, who will eventually be the inspired author of the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Commedia</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color w:val="000000"/>
          <w:sz w:val="24"/>
          <w:szCs w:val="24"/>
        </w:rPr>
        <w:t>as well as the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Vita Nuova</w:t>
      </w:r>
      <w:r w:rsidRPr="001C6EEE">
        <w:rPr>
          <w:rFonts w:ascii="Minion Pro" w:eastAsia="Times New Roman" w:hAnsi="Minion Pro" w:cs="Times New Roman"/>
          <w:color w:val="000000"/>
          <w:sz w:val="24"/>
          <w:szCs w:val="24"/>
        </w:rPr>
        <w:t>. Although Dante shapes his</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libello</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color w:val="000000"/>
          <w:sz w:val="24"/>
          <w:szCs w:val="24"/>
        </w:rPr>
        <w:t xml:space="preserve">on the pattern of Old and New Testament prophecy, he presents his prophecy in a new way by using personal history as a basis, examining </w:t>
      </w:r>
      <w:r w:rsidR="00BC4241">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his own relationship to the entire course of God</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gradual revelation of Himself to the race of man by meditating on the images held in his memory.</w:t>
      </w:r>
      <w:r w:rsidR="007C2975">
        <w:rPr>
          <w:rFonts w:ascii="Minion Pro" w:eastAsia="Times New Roman" w:hAnsi="Minion Pro" w:cs="Times New Roman"/>
          <w:color w:val="000000"/>
          <w:sz w:val="24"/>
          <w:szCs w:val="24"/>
        </w:rPr>
        <w:t>”</w:t>
      </w:r>
    </w:p>
    <w:p w:rsidR="001C6EEE" w:rsidRPr="001C6EEE" w:rsidRDefault="001C6EEE" w:rsidP="001C6EEE">
      <w:pPr>
        <w:spacing w:before="100" w:beforeAutospacing="1" w:after="100" w:afterAutospacing="1" w:line="240" w:lineRule="auto"/>
        <w:rPr>
          <w:rFonts w:ascii="Minion Pro" w:eastAsia="Times New Roman" w:hAnsi="Minion Pro" w:cs="Times New Roman"/>
          <w:color w:val="000000"/>
          <w:sz w:val="24"/>
          <w:szCs w:val="24"/>
        </w:rPr>
      </w:pPr>
      <w:r w:rsidRPr="001C6EEE">
        <w:rPr>
          <w:rFonts w:ascii="Minion Pro" w:eastAsia="Times New Roman" w:hAnsi="Minion Pro" w:cs="Times New Roman"/>
          <w:b/>
          <w:bCs/>
          <w:color w:val="000000"/>
          <w:sz w:val="24"/>
          <w:szCs w:val="24"/>
        </w:rPr>
        <w:t>Norton, Glyn P</w:t>
      </w:r>
      <w:r w:rsidR="00621E77" w:rsidRPr="00621E77">
        <w:rPr>
          <w:rFonts w:ascii="Minion Pro" w:eastAsia="Times New Roman" w:hAnsi="Minion Pro" w:cs="Times New Roman"/>
          <w:bCs/>
          <w:color w:val="000000"/>
          <w:sz w:val="24"/>
          <w:szCs w:val="24"/>
        </w:rPr>
        <w:t xml:space="preserve">. </w:t>
      </w:r>
      <w:r w:rsidR="00BC4241" w:rsidRPr="00BC4241">
        <w:rPr>
          <w:rFonts w:ascii="Minion Pro" w:eastAsia="Times New Roman" w:hAnsi="Minion Pro" w:cs="Times New Roman"/>
          <w:bCs/>
          <w:color w:val="000000"/>
          <w:sz w:val="24"/>
          <w:szCs w:val="24"/>
        </w:rPr>
        <w:t>“</w:t>
      </w:r>
      <w:r w:rsidRPr="001C6EEE">
        <w:rPr>
          <w:rFonts w:ascii="Minion Pro" w:eastAsia="Times New Roman" w:hAnsi="Minion Pro" w:cs="Times New Roman"/>
          <w:color w:val="000000"/>
          <w:sz w:val="24"/>
          <w:szCs w:val="24"/>
        </w:rPr>
        <w:t>Retrospection and Prefiguration in the Dreams of</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Purgatorio</w:t>
      </w:r>
      <w:r w:rsidRPr="001C6EEE">
        <w:rPr>
          <w:rFonts w:ascii="Minion Pro" w:eastAsia="Times New Roman" w:hAnsi="Minion Pro" w:cs="Times New Roman"/>
          <w:color w:val="000000"/>
          <w:sz w:val="24"/>
          <w:szCs w:val="24"/>
        </w:rPr>
        <w:t>.</w:t>
      </w:r>
      <w:r w:rsidR="007C2975">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In</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Italica</w:t>
      </w:r>
      <w:r w:rsidRPr="001C6EEE">
        <w:rPr>
          <w:rFonts w:ascii="Minion Pro" w:eastAsia="Times New Roman" w:hAnsi="Minion Pro" w:cs="Times New Roman"/>
          <w:color w:val="000000"/>
          <w:sz w:val="24"/>
          <w:szCs w:val="24"/>
        </w:rPr>
        <w:t>, XLVII</w:t>
      </w:r>
      <w:r w:rsidR="002C2B10" w:rsidRPr="00841EFA">
        <w:rPr>
          <w:rFonts w:ascii="Minion Pro" w:hAnsi="Minion Pro"/>
          <w:sz w:val="24"/>
          <w:szCs w:val="24"/>
        </w:rPr>
        <w:t xml:space="preserve"> (1970)</w:t>
      </w:r>
      <w:r w:rsidRPr="001C6EEE">
        <w:rPr>
          <w:rFonts w:ascii="Minion Pro" w:eastAsia="Times New Roman" w:hAnsi="Minion Pro" w:cs="Times New Roman"/>
          <w:color w:val="000000"/>
          <w:sz w:val="24"/>
          <w:szCs w:val="24"/>
        </w:rPr>
        <w:t xml:space="preserve">, 351-365. </w:t>
      </w:r>
    </w:p>
    <w:p w:rsidR="001C6EEE" w:rsidRPr="001C6EEE" w:rsidRDefault="001C6EEE" w:rsidP="00C97A02">
      <w:pPr>
        <w:spacing w:before="100" w:beforeAutospacing="1" w:after="100" w:afterAutospacing="1" w:line="240" w:lineRule="auto"/>
        <w:ind w:firstLine="432"/>
        <w:rPr>
          <w:rFonts w:ascii="Minion Pro" w:eastAsia="Times New Roman" w:hAnsi="Minion Pro" w:cs="Times New Roman"/>
          <w:color w:val="000000"/>
          <w:sz w:val="24"/>
          <w:szCs w:val="24"/>
        </w:rPr>
      </w:pPr>
      <w:r w:rsidRPr="001C6EEE">
        <w:rPr>
          <w:rFonts w:ascii="Minion Pro" w:eastAsia="Times New Roman" w:hAnsi="Minion Pro" w:cs="Times New Roman"/>
          <w:color w:val="000000"/>
          <w:sz w:val="24"/>
          <w:szCs w:val="24"/>
        </w:rPr>
        <w:t>Examining the traits and multiplicity of meanings in each of the three purgatorial dreams, the variation in atmosphere that each evokes, the author seeks to establish the psychological links binding them to each other and to the mental universe of the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Purgatorio</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color w:val="000000"/>
          <w:sz w:val="24"/>
          <w:szCs w:val="24"/>
        </w:rPr>
        <w:t>as a whole. The three morning dreams are found to reach, far beyond the prophetic function assigned them by some critics, into a psychological realm of the pilgrim</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state of tension and anxious preoccupation over the obstacles between him and his goal, and so they are extensions of both retrospective and pre-figurative realities. Dream 1 recalls the Valley of the Princes and announces the pilgrim</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transfiguration in the wall of fire to come; Dream 2 metaphorically recreates the preceding discussion of Love and Free Will and anticipates the successful ascent of the last three terraces; and Dream 3 recalls Dante</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active ascent of the mountain and his present state of inertia and rumination, and foretells his imminent encounter with Matelda and Beatrice. Psychologically, the dreams present three vital stages in Dante</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ascent and figure the extension of Dante</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preoccupations and anxieties of his waking hours into the nocturnal world of dreams and visions, and thus find their psychological justification. With the resolution of these tensions, the pilgrim can at the end of the purgatorial process at last enter a sleep of pure contemplation (</w:t>
      </w:r>
      <w:r w:rsidRPr="001C6EEE">
        <w:rPr>
          <w:rFonts w:ascii="Minion Pro" w:eastAsia="Times New Roman" w:hAnsi="Minion Pro" w:cs="Times New Roman"/>
          <w:i/>
          <w:iCs/>
          <w:color w:val="000000"/>
          <w:sz w:val="24"/>
          <w:szCs w:val="24"/>
        </w:rPr>
        <w:t>Purg</w:t>
      </w:r>
      <w:r w:rsidRPr="001C6EEE">
        <w:rPr>
          <w:rFonts w:ascii="Minion Pro" w:eastAsia="Times New Roman" w:hAnsi="Minion Pro" w:cs="Times New Roman"/>
          <w:color w:val="000000"/>
          <w:sz w:val="24"/>
          <w:szCs w:val="24"/>
        </w:rPr>
        <w:t>. XXX, 64-70), in which psychic life and typology find a fitting union.</w:t>
      </w:r>
    </w:p>
    <w:p w:rsidR="00EF7882" w:rsidRPr="003E2F30" w:rsidRDefault="00EF7882" w:rsidP="00EF7882">
      <w:pPr>
        <w:pStyle w:val="NormalWeb"/>
        <w:rPr>
          <w:rFonts w:ascii="Minion Pro" w:hAnsi="Minion Pro"/>
        </w:rPr>
      </w:pPr>
      <w:r w:rsidRPr="003E2F30">
        <w:rPr>
          <w:rFonts w:ascii="Minion Pro" w:hAnsi="Minion Pro"/>
          <w:b/>
          <w:bCs/>
        </w:rPr>
        <w:t>Pane, Remigio.</w:t>
      </w:r>
      <w:r w:rsidRPr="003E2F30">
        <w:rPr>
          <w:rFonts w:ascii="Minion Pro" w:hAnsi="Minion Pro"/>
        </w:rPr>
        <w:t xml:space="preserve"> (Joint compiler). </w:t>
      </w:r>
      <w:r>
        <w:rPr>
          <w:rFonts w:ascii="Minion Pro" w:hAnsi="Minion Pro"/>
        </w:rPr>
        <w:t>“</w:t>
      </w:r>
      <w:r w:rsidRPr="003E2F30">
        <w:rPr>
          <w:rFonts w:ascii="Minion Pro" w:hAnsi="Minion Pro"/>
        </w:rPr>
        <w:t>Italian Literature</w:t>
      </w:r>
      <w:r>
        <w:rPr>
          <w:rFonts w:ascii="Minion Pro" w:hAnsi="Minion Pro"/>
        </w:rPr>
        <w:t>”</w:t>
      </w:r>
      <w:r w:rsidRPr="003E2F30">
        <w:rPr>
          <w:rFonts w:ascii="Minion Pro" w:hAnsi="Minion Pro"/>
        </w:rPr>
        <w:t xml:space="preserve"> [1969 bibliography]. </w:t>
      </w:r>
      <w:r w:rsidRPr="003E2F30">
        <w:rPr>
          <w:rFonts w:ascii="Minion Pro" w:hAnsi="Minion Pro"/>
          <w:i/>
          <w:iCs/>
        </w:rPr>
        <w:t>See</w:t>
      </w:r>
      <w:r w:rsidRPr="003E2F30">
        <w:rPr>
          <w:rFonts w:ascii="Minion Pro" w:hAnsi="Minion Pro"/>
        </w:rPr>
        <w:t xml:space="preserve"> </w:t>
      </w:r>
      <w:r w:rsidRPr="00EF7882">
        <w:rPr>
          <w:rFonts w:ascii="Minion Pro" w:hAnsi="Minion Pro"/>
          <w:b/>
        </w:rPr>
        <w:t>Fucilla, Joseph G</w:t>
      </w:r>
      <w:r>
        <w:rPr>
          <w:rFonts w:ascii="Minion Pro" w:hAnsi="Minion Pro"/>
        </w:rPr>
        <w:t>.</w:t>
      </w:r>
      <w:r w:rsidRPr="003E2F30">
        <w:rPr>
          <w:rFonts w:ascii="Minion Pro" w:hAnsi="Minion Pro"/>
        </w:rPr>
        <w:t xml:space="preserve"> </w:t>
      </w:r>
    </w:p>
    <w:p w:rsidR="005D3A4C" w:rsidRPr="00044A59" w:rsidRDefault="005D3A4C" w:rsidP="005D3A4C">
      <w:pPr>
        <w:pStyle w:val="NormalWeb"/>
        <w:rPr>
          <w:rFonts w:ascii="Minion Pro" w:hAnsi="Minion Pro"/>
        </w:rPr>
      </w:pPr>
      <w:r w:rsidRPr="00044A59">
        <w:rPr>
          <w:rFonts w:ascii="Minion Pro" w:hAnsi="Minion Pro"/>
          <w:b/>
          <w:bCs/>
        </w:rPr>
        <w:t>Papini, Giovanni.</w:t>
      </w:r>
      <w:r w:rsidRPr="00044A59">
        <w:rPr>
          <w:rFonts w:ascii="Minion Pro" w:hAnsi="Minion Pro"/>
        </w:rPr>
        <w:t> </w:t>
      </w:r>
      <w:r w:rsidRPr="00044A59">
        <w:rPr>
          <w:rFonts w:ascii="Minion Pro" w:hAnsi="Minion Pro"/>
          <w:i/>
          <w:iCs/>
        </w:rPr>
        <w:t>Four and Twenty Minds: Essays</w:t>
      </w:r>
      <w:r w:rsidRPr="00044A59">
        <w:rPr>
          <w:rFonts w:ascii="Minion Pro" w:hAnsi="Minion Pro"/>
        </w:rPr>
        <w:t xml:space="preserve">. Selected and translated by </w:t>
      </w:r>
      <w:r w:rsidRPr="005D3A4C">
        <w:rPr>
          <w:rFonts w:ascii="Minion Pro" w:hAnsi="Minion Pro"/>
          <w:b/>
        </w:rPr>
        <w:t>Ernest Hatch Wilkins</w:t>
      </w:r>
      <w:r w:rsidRPr="00044A59">
        <w:rPr>
          <w:rFonts w:ascii="Minion Pro" w:hAnsi="Minion Pro"/>
        </w:rPr>
        <w:t xml:space="preserve">. Freeport, </w:t>
      </w:r>
      <w:r>
        <w:rPr>
          <w:rFonts w:ascii="Minion Pro" w:hAnsi="Minion Pro"/>
        </w:rPr>
        <w:t>N.Y.</w:t>
      </w:r>
      <w:r w:rsidR="00B17C82">
        <w:rPr>
          <w:rFonts w:ascii="Minion Pro" w:hAnsi="Minion Pro"/>
        </w:rPr>
        <w:t>: Books for Libraries Press, 197</w:t>
      </w:r>
      <w:r w:rsidR="002C2B10">
        <w:rPr>
          <w:rFonts w:ascii="Minion Pro" w:hAnsi="Minion Pro"/>
        </w:rPr>
        <w:t>0</w:t>
      </w:r>
      <w:r w:rsidRPr="00044A59">
        <w:rPr>
          <w:rFonts w:ascii="Minion Pro" w:hAnsi="Minion Pro"/>
        </w:rPr>
        <w:t>. vii, 324</w:t>
      </w:r>
      <w:r w:rsidR="001577AF">
        <w:rPr>
          <w:rFonts w:ascii="Minion Pro" w:hAnsi="Minion Pro"/>
        </w:rPr>
        <w:t xml:space="preserve"> </w:t>
      </w:r>
      <w:r w:rsidRPr="00044A59">
        <w:rPr>
          <w:rFonts w:ascii="Minion Pro" w:hAnsi="Minion Pro"/>
        </w:rPr>
        <w:t>p. (Essay Index Reprint Series.)</w:t>
      </w:r>
    </w:p>
    <w:p w:rsidR="005D3A4C" w:rsidRPr="00044A59" w:rsidRDefault="005D3A4C" w:rsidP="005D3A4C">
      <w:pPr>
        <w:pStyle w:val="NormalWeb"/>
        <w:ind w:firstLine="432"/>
        <w:rPr>
          <w:rFonts w:ascii="Minion Pro" w:hAnsi="Minion Pro"/>
        </w:rPr>
      </w:pPr>
      <w:r w:rsidRPr="00044A59">
        <w:rPr>
          <w:rFonts w:ascii="Minion Pro" w:hAnsi="Minion Pro"/>
        </w:rPr>
        <w:lastRenderedPageBreak/>
        <w:t xml:space="preserve">Reprint of the 1922 edition (New York: Thomas Y. Crowell Company). Contains an essay on </w:t>
      </w:r>
      <w:r>
        <w:rPr>
          <w:rFonts w:ascii="Minion Pro" w:hAnsi="Minion Pro"/>
        </w:rPr>
        <w:t>“</w:t>
      </w:r>
      <w:r w:rsidRPr="00044A59">
        <w:rPr>
          <w:rFonts w:ascii="Minion Pro" w:hAnsi="Minion Pro"/>
        </w:rPr>
        <w:t>Dante</w:t>
      </w:r>
      <w:r>
        <w:rPr>
          <w:rFonts w:ascii="Minion Pro" w:hAnsi="Minion Pro"/>
        </w:rPr>
        <w:t>”</w:t>
      </w:r>
      <w:r w:rsidRPr="00044A59">
        <w:rPr>
          <w:rFonts w:ascii="Minion Pro" w:hAnsi="Minion Pro"/>
        </w:rPr>
        <w:t xml:space="preserve"> (pp. 7-14), stressing his uniqueness, his extraordinary sense of mission, and his singular greatness equalled since only by Michelangelo.</w:t>
      </w:r>
    </w:p>
    <w:p w:rsidR="00650322" w:rsidRPr="007C2AF5" w:rsidRDefault="00650322" w:rsidP="00650322">
      <w:pPr>
        <w:spacing w:before="100" w:beforeAutospacing="1" w:after="100" w:afterAutospacing="1" w:line="240" w:lineRule="auto"/>
        <w:rPr>
          <w:rFonts w:ascii="Minion Pro" w:eastAsia="Times New Roman" w:hAnsi="Minion Pro" w:cs="Times New Roman"/>
          <w:color w:val="000000"/>
          <w:sz w:val="24"/>
          <w:szCs w:val="24"/>
        </w:rPr>
      </w:pPr>
      <w:r w:rsidRPr="007C2AF5">
        <w:rPr>
          <w:rFonts w:ascii="Minion Pro" w:eastAsia="Times New Roman" w:hAnsi="Minion Pro" w:cs="Times New Roman"/>
          <w:b/>
          <w:bCs/>
          <w:color w:val="000000"/>
          <w:sz w:val="24"/>
          <w:szCs w:val="24"/>
        </w:rPr>
        <w:t>Parr, Johnstone.</w:t>
      </w:r>
      <w:r w:rsidRPr="00996E6D">
        <w:rPr>
          <w:rFonts w:ascii="Minion Pro" w:eastAsia="Times New Roman" w:hAnsi="Minion Pro" w:cs="Times New Roman"/>
          <w:color w:val="000000"/>
          <w:sz w:val="24"/>
          <w:szCs w:val="24"/>
        </w:rPr>
        <w:t> </w:t>
      </w:r>
      <w:r w:rsidR="00BC53B5">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Chaucer</w:t>
      </w:r>
      <w:r>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Semiramis.</w:t>
      </w:r>
      <w:r>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xml:space="preserve"> In</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Chaucer Review</w:t>
      </w:r>
      <w:r w:rsidRPr="007C2AF5">
        <w:rPr>
          <w:rFonts w:ascii="Minion Pro" w:eastAsia="Times New Roman" w:hAnsi="Minion Pro" w:cs="Times New Roman"/>
          <w:color w:val="000000"/>
          <w:sz w:val="24"/>
          <w:szCs w:val="24"/>
        </w:rPr>
        <w:t>, V (1970), 57-61.</w:t>
      </w:r>
    </w:p>
    <w:p w:rsidR="00650322" w:rsidRPr="007C2AF5" w:rsidRDefault="00650322" w:rsidP="00650322">
      <w:pPr>
        <w:spacing w:before="100" w:beforeAutospacing="1" w:after="100" w:afterAutospacing="1" w:line="240" w:lineRule="auto"/>
        <w:ind w:firstLine="432"/>
        <w:rPr>
          <w:rFonts w:ascii="Minion Pro" w:eastAsia="Times New Roman" w:hAnsi="Minion Pro" w:cs="Times New Roman"/>
          <w:color w:val="000000"/>
          <w:sz w:val="24"/>
          <w:szCs w:val="24"/>
        </w:rPr>
      </w:pPr>
      <w:r w:rsidRPr="007C2AF5">
        <w:rPr>
          <w:rFonts w:ascii="Minion Pro" w:eastAsia="Times New Roman" w:hAnsi="Minion Pro" w:cs="Times New Roman"/>
          <w:color w:val="000000"/>
          <w:sz w:val="24"/>
          <w:szCs w:val="24"/>
        </w:rPr>
        <w:t xml:space="preserve">Contends that the reference to Semiramis in the </w:t>
      </w:r>
      <w:r>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Man of Law</w:t>
      </w:r>
      <w:r>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Tale</w:t>
      </w:r>
      <w:r>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xml:space="preserve"> derives not from Dante (</w:t>
      </w:r>
      <w:r w:rsidRPr="007C2AF5">
        <w:rPr>
          <w:rFonts w:ascii="Minion Pro" w:eastAsia="Times New Roman" w:hAnsi="Minion Pro" w:cs="Times New Roman"/>
          <w:i/>
          <w:iCs/>
          <w:color w:val="000000"/>
          <w:sz w:val="24"/>
          <w:szCs w:val="24"/>
        </w:rPr>
        <w:t>Inf</w:t>
      </w:r>
      <w:r w:rsidRPr="007C2AF5">
        <w:rPr>
          <w:rFonts w:ascii="Minion Pro" w:eastAsia="Times New Roman" w:hAnsi="Minion Pro" w:cs="Times New Roman"/>
          <w:color w:val="000000"/>
          <w:sz w:val="24"/>
          <w:szCs w:val="24"/>
        </w:rPr>
        <w:t>. V, 58-60), as J.L. Lowes suggested (</w:t>
      </w:r>
      <w:r w:rsidRPr="007C2AF5">
        <w:rPr>
          <w:rFonts w:ascii="Minion Pro" w:eastAsia="Times New Roman" w:hAnsi="Minion Pro" w:cs="Times New Roman"/>
          <w:i/>
          <w:iCs/>
          <w:color w:val="000000"/>
          <w:sz w:val="24"/>
          <w:szCs w:val="24"/>
        </w:rPr>
        <w:t>Modern Philology,</w:t>
      </w:r>
      <w:r w:rsidRPr="00996E6D">
        <w:rPr>
          <w:rFonts w:ascii="Minion Pro" w:eastAsia="Times New Roman" w:hAnsi="Minion Pro" w:cs="Times New Roman"/>
          <w:i/>
          <w:iCs/>
          <w:color w:val="000000"/>
          <w:sz w:val="24"/>
          <w:szCs w:val="24"/>
        </w:rPr>
        <w:t> </w:t>
      </w:r>
      <w:r w:rsidRPr="007C2AF5">
        <w:rPr>
          <w:rFonts w:ascii="Minion Pro" w:eastAsia="Times New Roman" w:hAnsi="Minion Pro" w:cs="Times New Roman"/>
          <w:color w:val="000000"/>
          <w:sz w:val="24"/>
          <w:szCs w:val="24"/>
        </w:rPr>
        <w:t>XIV [1917], 705-735), but from medieval historians who, like Chaucer here, cited her as a figure of treachery rather than lust.</w:t>
      </w:r>
    </w:p>
    <w:p w:rsidR="001C6EEE" w:rsidRPr="001C6EEE" w:rsidRDefault="001C6EEE" w:rsidP="001C6EEE">
      <w:pPr>
        <w:spacing w:before="100" w:beforeAutospacing="1" w:after="100" w:afterAutospacing="1" w:line="240" w:lineRule="auto"/>
        <w:rPr>
          <w:rFonts w:ascii="Minion Pro" w:eastAsia="Times New Roman" w:hAnsi="Minion Pro" w:cs="Times New Roman"/>
          <w:color w:val="000000"/>
          <w:sz w:val="24"/>
          <w:szCs w:val="24"/>
        </w:rPr>
      </w:pPr>
      <w:r w:rsidRPr="001C6EEE">
        <w:rPr>
          <w:rFonts w:ascii="Minion Pro" w:eastAsia="Times New Roman" w:hAnsi="Minion Pro" w:cs="Times New Roman"/>
          <w:b/>
          <w:bCs/>
          <w:color w:val="000000"/>
          <w:sz w:val="24"/>
          <w:szCs w:val="24"/>
        </w:rPr>
        <w:t>Pellegrini, Anthony L</w:t>
      </w:r>
      <w:r w:rsidR="00621E77" w:rsidRPr="00621E77">
        <w:rPr>
          <w:rFonts w:ascii="Minion Pro" w:eastAsia="Times New Roman" w:hAnsi="Minion Pro" w:cs="Times New Roman"/>
          <w:bCs/>
          <w:color w:val="000000"/>
          <w:sz w:val="24"/>
          <w:szCs w:val="24"/>
        </w:rPr>
        <w:t xml:space="preserve">. </w:t>
      </w:r>
      <w:r w:rsidR="00BC4241" w:rsidRPr="00BC4241">
        <w:rPr>
          <w:rFonts w:ascii="Minion Pro" w:eastAsia="Times New Roman" w:hAnsi="Minion Pro" w:cs="Times New Roman"/>
          <w:bCs/>
          <w:color w:val="000000"/>
          <w:sz w:val="24"/>
          <w:szCs w:val="24"/>
        </w:rPr>
        <w:t>“</w:t>
      </w:r>
      <w:r w:rsidRPr="001C6EEE">
        <w:rPr>
          <w:rFonts w:ascii="Minion Pro" w:eastAsia="Times New Roman" w:hAnsi="Minion Pro" w:cs="Times New Roman"/>
          <w:color w:val="000000"/>
          <w:sz w:val="24"/>
          <w:szCs w:val="24"/>
        </w:rPr>
        <w:t>American Dante Bibliography for 1969.</w:t>
      </w:r>
      <w:r w:rsidR="007C2975">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In</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Dante Studies</w:t>
      </w:r>
      <w:r w:rsidRPr="001C6EEE">
        <w:rPr>
          <w:rFonts w:ascii="Minion Pro" w:eastAsia="Times New Roman" w:hAnsi="Minion Pro" w:cs="Times New Roman"/>
          <w:color w:val="000000"/>
          <w:sz w:val="24"/>
          <w:szCs w:val="24"/>
        </w:rPr>
        <w:t xml:space="preserve">, </w:t>
      </w:r>
      <w:r w:rsidR="00AD21B1">
        <w:rPr>
          <w:rFonts w:ascii="Minion Pro" w:eastAsia="Times New Roman" w:hAnsi="Minion Pro" w:cs="Times New Roman"/>
          <w:color w:val="000000"/>
          <w:sz w:val="24"/>
          <w:szCs w:val="24"/>
        </w:rPr>
        <w:t>LXXXVIII (1970),</w:t>
      </w:r>
      <w:r w:rsidRPr="001C6EEE">
        <w:rPr>
          <w:rFonts w:ascii="Minion Pro" w:eastAsia="Times New Roman" w:hAnsi="Minion Pro" w:cs="Times New Roman"/>
          <w:color w:val="000000"/>
          <w:sz w:val="24"/>
          <w:szCs w:val="24"/>
        </w:rPr>
        <w:t xml:space="preserve"> 175-205. </w:t>
      </w:r>
    </w:p>
    <w:p w:rsidR="001C6EEE" w:rsidRPr="001C6EEE" w:rsidRDefault="001C6EEE" w:rsidP="00C97A02">
      <w:pPr>
        <w:spacing w:before="100" w:beforeAutospacing="1" w:after="100" w:afterAutospacing="1" w:line="240" w:lineRule="auto"/>
        <w:ind w:firstLine="432"/>
        <w:rPr>
          <w:rFonts w:ascii="Minion Pro" w:eastAsia="Times New Roman" w:hAnsi="Minion Pro" w:cs="Times New Roman"/>
          <w:color w:val="000000"/>
          <w:sz w:val="24"/>
          <w:szCs w:val="24"/>
        </w:rPr>
      </w:pPr>
      <w:r w:rsidRPr="001C6EEE">
        <w:rPr>
          <w:rFonts w:ascii="Minion Pro" w:eastAsia="Times New Roman" w:hAnsi="Minion Pro" w:cs="Times New Roman"/>
          <w:color w:val="000000"/>
          <w:sz w:val="24"/>
          <w:szCs w:val="24"/>
        </w:rPr>
        <w:t>With brief analyses.</w:t>
      </w:r>
    </w:p>
    <w:p w:rsidR="001C6EEE" w:rsidRPr="001C6EEE" w:rsidRDefault="001C6EEE" w:rsidP="001C6EEE">
      <w:pPr>
        <w:spacing w:before="100" w:beforeAutospacing="1" w:after="100" w:afterAutospacing="1" w:line="240" w:lineRule="auto"/>
        <w:rPr>
          <w:rFonts w:ascii="Minion Pro" w:eastAsia="Times New Roman" w:hAnsi="Minion Pro" w:cs="Times New Roman"/>
          <w:color w:val="000000"/>
          <w:sz w:val="24"/>
          <w:szCs w:val="24"/>
        </w:rPr>
      </w:pPr>
      <w:r w:rsidRPr="001C6EEE">
        <w:rPr>
          <w:rFonts w:ascii="Minion Pro" w:eastAsia="Times New Roman" w:hAnsi="Minion Pro" w:cs="Times New Roman"/>
          <w:b/>
          <w:bCs/>
          <w:color w:val="000000"/>
          <w:sz w:val="24"/>
          <w:szCs w:val="24"/>
        </w:rPr>
        <w:t>Pellegrini, Anthony L</w:t>
      </w:r>
      <w:r w:rsidR="00621E77" w:rsidRPr="00621E77">
        <w:rPr>
          <w:rFonts w:ascii="Minion Pro" w:eastAsia="Times New Roman" w:hAnsi="Minion Pro" w:cs="Times New Roman"/>
          <w:bCs/>
          <w:color w:val="000000"/>
          <w:sz w:val="24"/>
          <w:szCs w:val="24"/>
        </w:rPr>
        <w:t xml:space="preserve">. </w:t>
      </w:r>
      <w:r w:rsidR="00BC4241" w:rsidRPr="00BC4241">
        <w:rPr>
          <w:rFonts w:ascii="Minion Pro" w:eastAsia="Times New Roman" w:hAnsi="Minion Pro" w:cs="Times New Roman"/>
          <w:bCs/>
          <w:color w:val="000000"/>
          <w:sz w:val="24"/>
          <w:szCs w:val="24"/>
        </w:rPr>
        <w:t>“</w:t>
      </w:r>
      <w:r w:rsidRPr="001C6EEE">
        <w:rPr>
          <w:rFonts w:ascii="Minion Pro" w:eastAsia="Times New Roman" w:hAnsi="Minion Pro" w:cs="Times New Roman"/>
          <w:color w:val="000000"/>
          <w:sz w:val="24"/>
          <w:szCs w:val="24"/>
        </w:rPr>
        <w:t>Dante</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Illuminators Revisited.</w:t>
      </w:r>
      <w:r w:rsidR="007C2975">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In</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Dante Studies</w:t>
      </w:r>
      <w:r w:rsidRPr="001C6EEE">
        <w:rPr>
          <w:rFonts w:ascii="Minion Pro" w:eastAsia="Times New Roman" w:hAnsi="Minion Pro" w:cs="Times New Roman"/>
          <w:color w:val="000000"/>
          <w:sz w:val="24"/>
          <w:szCs w:val="24"/>
        </w:rPr>
        <w:t xml:space="preserve">, </w:t>
      </w:r>
      <w:r w:rsidR="00AD21B1">
        <w:rPr>
          <w:rFonts w:ascii="Minion Pro" w:eastAsia="Times New Roman" w:hAnsi="Minion Pro" w:cs="Times New Roman"/>
          <w:color w:val="000000"/>
          <w:sz w:val="24"/>
          <w:szCs w:val="24"/>
        </w:rPr>
        <w:t>LXXXVIII (1970),</w:t>
      </w:r>
      <w:r w:rsidRPr="001C6EEE">
        <w:rPr>
          <w:rFonts w:ascii="Minion Pro" w:eastAsia="Times New Roman" w:hAnsi="Minion Pro" w:cs="Times New Roman"/>
          <w:color w:val="000000"/>
          <w:sz w:val="24"/>
          <w:szCs w:val="24"/>
        </w:rPr>
        <w:t xml:space="preserve"> 161-168. </w:t>
      </w:r>
    </w:p>
    <w:p w:rsidR="001C6EEE" w:rsidRPr="001C6EEE" w:rsidRDefault="001C6EEE" w:rsidP="00C97A02">
      <w:pPr>
        <w:spacing w:before="100" w:beforeAutospacing="1" w:after="100" w:afterAutospacing="1" w:line="240" w:lineRule="auto"/>
        <w:ind w:firstLine="432"/>
        <w:rPr>
          <w:rFonts w:ascii="Minion Pro" w:eastAsia="Times New Roman" w:hAnsi="Minion Pro" w:cs="Times New Roman"/>
          <w:color w:val="000000"/>
          <w:sz w:val="24"/>
          <w:szCs w:val="24"/>
        </w:rPr>
      </w:pPr>
      <w:r w:rsidRPr="001C6EEE">
        <w:rPr>
          <w:rFonts w:ascii="Minion Pro" w:eastAsia="Times New Roman" w:hAnsi="Minion Pro" w:cs="Times New Roman"/>
          <w:color w:val="000000"/>
          <w:sz w:val="24"/>
          <w:szCs w:val="24"/>
        </w:rPr>
        <w:t>Review-article on Peter Brieger, Millard Meiss, and Charles S. Singleton,</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Illuminated Manuscripts of the Divine Comedy</w:t>
      </w:r>
      <w:r w:rsidRPr="001C6EEE">
        <w:rPr>
          <w:rFonts w:ascii="Minion Pro" w:eastAsia="Times New Roman" w:hAnsi="Minion Pro" w:cs="Times New Roman"/>
          <w:color w:val="000000"/>
          <w:sz w:val="24"/>
          <w:szCs w:val="24"/>
        </w:rPr>
        <w:t>, 2 v. (Bollingen Series, LXXXI; Princeton University Press, 1969).</w:t>
      </w:r>
      <w:r w:rsidRPr="005F3565">
        <w:rPr>
          <w:rFonts w:ascii="Minion Pro" w:eastAsia="Times New Roman" w:hAnsi="Minion Pro" w:cs="Times New Roman"/>
          <w:color w:val="000000"/>
          <w:sz w:val="24"/>
          <w:szCs w:val="24"/>
        </w:rPr>
        <w:t> </w:t>
      </w:r>
    </w:p>
    <w:p w:rsidR="001C6EEE" w:rsidRPr="001C6EEE" w:rsidRDefault="001C6EEE" w:rsidP="001C6EEE">
      <w:pPr>
        <w:spacing w:before="100" w:beforeAutospacing="1" w:after="100" w:afterAutospacing="1" w:line="240" w:lineRule="auto"/>
        <w:rPr>
          <w:rFonts w:ascii="Minion Pro" w:eastAsia="Times New Roman" w:hAnsi="Minion Pro" w:cs="Times New Roman"/>
          <w:color w:val="000000"/>
          <w:sz w:val="24"/>
          <w:szCs w:val="24"/>
        </w:rPr>
      </w:pPr>
      <w:r w:rsidRPr="001C6EEE">
        <w:rPr>
          <w:rFonts w:ascii="Minion Pro" w:eastAsia="Times New Roman" w:hAnsi="Minion Pro" w:cs="Times New Roman"/>
          <w:b/>
          <w:bCs/>
          <w:color w:val="000000"/>
          <w:sz w:val="24"/>
          <w:szCs w:val="24"/>
        </w:rPr>
        <w:t>Pépin, Jean.</w:t>
      </w:r>
      <w:r w:rsidRPr="003C3C32">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Dante et la tradition de l</w:t>
      </w:r>
      <w:r w:rsidR="003C3C32" w:rsidRPr="003C3C32">
        <w:rPr>
          <w:rFonts w:ascii="Minion Pro" w:eastAsia="Times New Roman" w:hAnsi="Minion Pro" w:cs="Times New Roman"/>
          <w:i/>
          <w:iCs/>
          <w:color w:val="000000"/>
          <w:sz w:val="24"/>
          <w:szCs w:val="24"/>
        </w:rPr>
        <w:t>’</w:t>
      </w:r>
      <w:r w:rsidRPr="001C6EEE">
        <w:rPr>
          <w:rFonts w:ascii="Minion Pro" w:eastAsia="Times New Roman" w:hAnsi="Minion Pro" w:cs="Times New Roman"/>
          <w:i/>
          <w:iCs/>
          <w:color w:val="000000"/>
          <w:sz w:val="24"/>
          <w:szCs w:val="24"/>
        </w:rPr>
        <w:t>allégorie</w:t>
      </w:r>
      <w:r w:rsidRPr="001C6EEE">
        <w:rPr>
          <w:rFonts w:ascii="Minion Pro" w:eastAsia="Times New Roman" w:hAnsi="Minion Pro" w:cs="Times New Roman"/>
          <w:color w:val="000000"/>
          <w:sz w:val="24"/>
          <w:szCs w:val="24"/>
        </w:rPr>
        <w:t>. Montréal: Inst. d</w:t>
      </w:r>
      <w:r w:rsidR="003C3C32">
        <w:rPr>
          <w:rFonts w:ascii="Minion Pro" w:eastAsia="Times New Roman" w:hAnsi="Minion Pro" w:cs="Times New Roman"/>
          <w:color w:val="000000"/>
          <w:sz w:val="24"/>
          <w:szCs w:val="24"/>
        </w:rPr>
        <w:t>’</w:t>
      </w:r>
      <w:r w:rsidR="00173FA3">
        <w:rPr>
          <w:rFonts w:ascii="Minion Pro" w:eastAsia="Times New Roman" w:hAnsi="Minion Pro" w:cs="Times New Roman"/>
          <w:color w:val="000000"/>
          <w:sz w:val="24"/>
          <w:szCs w:val="24"/>
        </w:rPr>
        <w:t>é</w:t>
      </w:r>
      <w:r w:rsidRPr="001C6EEE">
        <w:rPr>
          <w:rFonts w:ascii="Minion Pro" w:eastAsia="Times New Roman" w:hAnsi="Minion Pro" w:cs="Times New Roman"/>
          <w:color w:val="000000"/>
          <w:sz w:val="24"/>
          <w:szCs w:val="24"/>
        </w:rPr>
        <w:t xml:space="preserve">tudes </w:t>
      </w:r>
      <w:r w:rsidR="00C97A02">
        <w:rPr>
          <w:rFonts w:ascii="Minion Pro" w:eastAsia="Times New Roman" w:hAnsi="Minion Pro" w:cs="Times New Roman"/>
          <w:color w:val="000000"/>
          <w:sz w:val="24"/>
          <w:szCs w:val="24"/>
        </w:rPr>
        <w:t>m</w:t>
      </w:r>
      <w:r w:rsidRPr="001C6EEE">
        <w:rPr>
          <w:rFonts w:ascii="Minion Pro" w:eastAsia="Times New Roman" w:hAnsi="Minion Pro" w:cs="Times New Roman"/>
          <w:color w:val="000000"/>
          <w:sz w:val="24"/>
          <w:szCs w:val="24"/>
        </w:rPr>
        <w:t>édiévales; Paris: Librairie J. Vrin</w:t>
      </w:r>
      <w:r w:rsidR="00C97A02">
        <w:rPr>
          <w:rFonts w:ascii="Minion Pro" w:eastAsia="Times New Roman" w:hAnsi="Minion Pro" w:cs="Times New Roman"/>
          <w:color w:val="000000"/>
          <w:sz w:val="24"/>
          <w:szCs w:val="24"/>
        </w:rPr>
        <w:t xml:space="preserve">, </w:t>
      </w:r>
      <w:r w:rsidR="00C97A02" w:rsidRPr="001C6EEE">
        <w:rPr>
          <w:rFonts w:ascii="Minion Pro" w:eastAsia="Times New Roman" w:hAnsi="Minion Pro" w:cs="Times New Roman"/>
          <w:color w:val="000000"/>
          <w:sz w:val="24"/>
          <w:szCs w:val="24"/>
        </w:rPr>
        <w:t>1970</w:t>
      </w:r>
      <w:r w:rsidRPr="001C6EEE">
        <w:rPr>
          <w:rFonts w:ascii="Minion Pro" w:eastAsia="Times New Roman" w:hAnsi="Minion Pro" w:cs="Times New Roman"/>
          <w:color w:val="000000"/>
          <w:sz w:val="24"/>
          <w:szCs w:val="24"/>
        </w:rPr>
        <w:t>. 163 p. (</w:t>
      </w:r>
      <w:r w:rsidR="00BC4241">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Conférence Albert-Le-Grand 1969.</w:t>
      </w:r>
      <w:r w:rsidR="007C2975">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w:t>
      </w:r>
    </w:p>
    <w:p w:rsidR="001C6EEE" w:rsidRPr="001C6EEE" w:rsidRDefault="001C6EEE" w:rsidP="00C97A02">
      <w:pPr>
        <w:spacing w:before="100" w:beforeAutospacing="1" w:after="100" w:afterAutospacing="1" w:line="240" w:lineRule="auto"/>
        <w:ind w:firstLine="432"/>
        <w:rPr>
          <w:rFonts w:ascii="Minion Pro" w:eastAsia="Times New Roman" w:hAnsi="Minion Pro" w:cs="Times New Roman"/>
          <w:color w:val="000000"/>
          <w:sz w:val="24"/>
          <w:szCs w:val="24"/>
          <w:lang w:val="it-IT"/>
        </w:rPr>
      </w:pPr>
      <w:r w:rsidRPr="001C6EEE">
        <w:rPr>
          <w:rFonts w:ascii="Minion Pro" w:eastAsia="Times New Roman" w:hAnsi="Minion Pro" w:cs="Times New Roman"/>
          <w:color w:val="000000"/>
          <w:sz w:val="24"/>
          <w:szCs w:val="24"/>
        </w:rPr>
        <w:t xml:space="preserve">In his </w:t>
      </w:r>
      <w:r w:rsidR="00BC4241">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Avant-propos</w:t>
      </w:r>
      <w:r w:rsidR="007C2975">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the author rationalizes his undertaking this work which represents an expansion of an article for the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Enciclopedia dantesca</w:t>
      </w:r>
      <w:r w:rsidRPr="001C6EEE">
        <w:rPr>
          <w:rFonts w:ascii="Minion Pro" w:eastAsia="Times New Roman" w:hAnsi="Minion Pro" w:cs="Times New Roman"/>
          <w:color w:val="000000"/>
          <w:sz w:val="24"/>
          <w:szCs w:val="24"/>
        </w:rPr>
        <w:t xml:space="preserve">, now in progress: </w:t>
      </w:r>
      <w:r w:rsidR="00BC4241">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aux environs de l</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an 1300, la méthode allégorique avait derrière elle un long et riche passé; Dante l</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ignorait moins que personne; ses innovations, qui sont éclatantes, se détachent mieux si on leur donne pour toile de fond la grisaille de la tradition; à plus forte raison ses emprunts ne peuvent-ils être identifiés qu</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en référence à l</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héritage culturel accumulé au cours des siècles; dans les deux cas, quelques rudiments d</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allégorie ancienne et médiévale avaient chance de n</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être pas sans emploi.</w:t>
      </w:r>
      <w:r w:rsidR="007C2975">
        <w:rPr>
          <w:rFonts w:ascii="Minion Pro" w:eastAsia="Times New Roman" w:hAnsi="Minion Pro" w:cs="Times New Roman"/>
          <w:color w:val="000000"/>
          <w:sz w:val="24"/>
          <w:szCs w:val="24"/>
        </w:rPr>
        <w:t>”</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lang w:val="de-DE"/>
        </w:rPr>
        <w:t>Contents</w:t>
      </w:r>
      <w:r w:rsidRPr="001C6EEE">
        <w:rPr>
          <w:rFonts w:ascii="Minion Pro" w:eastAsia="Times New Roman" w:hAnsi="Minion Pro" w:cs="Times New Roman"/>
          <w:color w:val="000000"/>
          <w:sz w:val="24"/>
          <w:szCs w:val="24"/>
          <w:lang w:val="de-DE"/>
        </w:rPr>
        <w:t>. Ch. I. La Notion d</w:t>
      </w:r>
      <w:r w:rsidR="003C3C32">
        <w:rPr>
          <w:rFonts w:ascii="Minion Pro" w:eastAsia="Times New Roman" w:hAnsi="Minion Pro" w:cs="Times New Roman"/>
          <w:color w:val="000000"/>
          <w:sz w:val="24"/>
          <w:szCs w:val="24"/>
          <w:lang w:val="de-DE"/>
        </w:rPr>
        <w:t>’</w:t>
      </w:r>
      <w:r w:rsidRPr="001C6EEE">
        <w:rPr>
          <w:rFonts w:ascii="Minion Pro" w:eastAsia="Times New Roman" w:hAnsi="Minion Pro" w:cs="Times New Roman"/>
          <w:color w:val="000000"/>
          <w:sz w:val="24"/>
          <w:szCs w:val="24"/>
          <w:lang w:val="de-DE"/>
        </w:rPr>
        <w:t>allégorie: i. Les deux allégories; ii. Allégorie, symbolisme, typologie</w:t>
      </w:r>
      <w:r w:rsidR="003C3C32">
        <w:rPr>
          <w:rFonts w:ascii="Minion Pro" w:eastAsia="Times New Roman" w:hAnsi="Minion Pro" w:cs="Times New Roman"/>
          <w:color w:val="000000"/>
          <w:sz w:val="24"/>
          <w:szCs w:val="24"/>
          <w:lang w:val="de-DE"/>
        </w:rPr>
        <w:t>—</w:t>
      </w:r>
      <w:r w:rsidRPr="001C6EEE">
        <w:rPr>
          <w:rFonts w:ascii="Minion Pro" w:eastAsia="Times New Roman" w:hAnsi="Minion Pro" w:cs="Times New Roman"/>
          <w:color w:val="000000"/>
          <w:sz w:val="24"/>
          <w:szCs w:val="24"/>
          <w:lang w:val="de-DE"/>
        </w:rPr>
        <w:t>1. Allégorie et symbolisme; 2. Allégorie et typologie: a. Les Interprétations typologiques de la</w:t>
      </w:r>
      <w:r w:rsidRPr="005F3565">
        <w:rPr>
          <w:rFonts w:ascii="Minion Pro" w:eastAsia="Times New Roman" w:hAnsi="Minion Pro" w:cs="Times New Roman"/>
          <w:color w:val="000000"/>
          <w:sz w:val="24"/>
          <w:szCs w:val="24"/>
          <w:lang w:val="de-DE"/>
        </w:rPr>
        <w:t> </w:t>
      </w:r>
      <w:r w:rsidRPr="001C6EEE">
        <w:rPr>
          <w:rFonts w:ascii="Minion Pro" w:eastAsia="Times New Roman" w:hAnsi="Minion Pro" w:cs="Times New Roman"/>
          <w:i/>
          <w:iCs/>
          <w:color w:val="000000"/>
          <w:sz w:val="24"/>
          <w:szCs w:val="24"/>
          <w:lang w:val="de-DE"/>
        </w:rPr>
        <w:t>Comédie</w:t>
      </w:r>
      <w:r w:rsidRPr="001C6EEE">
        <w:rPr>
          <w:rFonts w:ascii="Minion Pro" w:eastAsia="Times New Roman" w:hAnsi="Minion Pro" w:cs="Times New Roman"/>
          <w:color w:val="000000"/>
          <w:sz w:val="24"/>
          <w:szCs w:val="24"/>
          <w:lang w:val="de-DE"/>
        </w:rPr>
        <w:t xml:space="preserve">; b. Les problèmes qui subsistent; c. </w:t>
      </w:r>
      <w:r w:rsidR="00BC4241">
        <w:rPr>
          <w:rFonts w:ascii="Minion Pro" w:eastAsia="Times New Roman" w:hAnsi="Minion Pro" w:cs="Times New Roman"/>
          <w:color w:val="000000"/>
          <w:sz w:val="24"/>
          <w:szCs w:val="24"/>
          <w:lang w:val="de-DE"/>
        </w:rPr>
        <w:t>“</w:t>
      </w:r>
      <w:r w:rsidRPr="001C6EEE">
        <w:rPr>
          <w:rFonts w:ascii="Minion Pro" w:eastAsia="Times New Roman" w:hAnsi="Minion Pro" w:cs="Times New Roman"/>
          <w:color w:val="000000"/>
          <w:sz w:val="24"/>
          <w:szCs w:val="24"/>
          <w:lang w:val="de-DE"/>
        </w:rPr>
        <w:t>Typologie</w:t>
      </w:r>
      <w:r w:rsidR="007C2975">
        <w:rPr>
          <w:rFonts w:ascii="Minion Pro" w:eastAsia="Times New Roman" w:hAnsi="Minion Pro" w:cs="Times New Roman"/>
          <w:color w:val="000000"/>
          <w:sz w:val="24"/>
          <w:szCs w:val="24"/>
          <w:lang w:val="de-DE"/>
        </w:rPr>
        <w:t>”</w:t>
      </w:r>
      <w:r w:rsidRPr="001C6EEE">
        <w:rPr>
          <w:rFonts w:ascii="Minion Pro" w:eastAsia="Times New Roman" w:hAnsi="Minion Pro" w:cs="Times New Roman"/>
          <w:color w:val="000000"/>
          <w:sz w:val="24"/>
          <w:szCs w:val="24"/>
          <w:lang w:val="de-DE"/>
        </w:rPr>
        <w:t xml:space="preserve">: la notion et le mot; 3. </w:t>
      </w:r>
      <w:r w:rsidRPr="001C6EEE">
        <w:rPr>
          <w:rFonts w:ascii="Minion Pro" w:eastAsia="Times New Roman" w:hAnsi="Minion Pro" w:cs="Times New Roman"/>
          <w:color w:val="000000"/>
          <w:sz w:val="24"/>
          <w:szCs w:val="24"/>
          <w:lang w:val="it-IT"/>
        </w:rPr>
        <w:t>Allégorie et comparaison. Ch. II. La Théorie de l</w:t>
      </w:r>
      <w:r w:rsidR="003C3C32">
        <w:rPr>
          <w:rFonts w:ascii="Minion Pro" w:eastAsia="Times New Roman" w:hAnsi="Minion Pro" w:cs="Times New Roman"/>
          <w:color w:val="000000"/>
          <w:sz w:val="24"/>
          <w:szCs w:val="24"/>
          <w:lang w:val="it-IT"/>
        </w:rPr>
        <w:t>’</w:t>
      </w:r>
      <w:r w:rsidRPr="001C6EEE">
        <w:rPr>
          <w:rFonts w:ascii="Minion Pro" w:eastAsia="Times New Roman" w:hAnsi="Minion Pro" w:cs="Times New Roman"/>
          <w:color w:val="000000"/>
          <w:sz w:val="24"/>
          <w:szCs w:val="24"/>
          <w:lang w:val="it-IT"/>
        </w:rPr>
        <w:t>allégorie: i. Les trois exposés de Dante</w:t>
      </w:r>
      <w:r w:rsidR="003C3C32">
        <w:rPr>
          <w:rFonts w:ascii="Minion Pro" w:eastAsia="Times New Roman" w:hAnsi="Minion Pro" w:cs="Times New Roman"/>
          <w:color w:val="000000"/>
          <w:sz w:val="24"/>
          <w:szCs w:val="24"/>
          <w:lang w:val="it-IT"/>
        </w:rPr>
        <w:t>—</w:t>
      </w:r>
      <w:r w:rsidRPr="001C6EEE">
        <w:rPr>
          <w:rFonts w:ascii="Minion Pro" w:eastAsia="Times New Roman" w:hAnsi="Minion Pro" w:cs="Times New Roman"/>
          <w:color w:val="000000"/>
          <w:sz w:val="24"/>
          <w:szCs w:val="24"/>
          <w:lang w:val="it-IT"/>
        </w:rPr>
        <w:t>I. Le</w:t>
      </w:r>
      <w:r w:rsidRPr="005F3565">
        <w:rPr>
          <w:rFonts w:ascii="Minion Pro" w:eastAsia="Times New Roman" w:hAnsi="Minion Pro" w:cs="Times New Roman"/>
          <w:color w:val="000000"/>
          <w:sz w:val="24"/>
          <w:szCs w:val="24"/>
          <w:lang w:val="it-IT"/>
        </w:rPr>
        <w:t> </w:t>
      </w:r>
      <w:r w:rsidRPr="001C6EEE">
        <w:rPr>
          <w:rFonts w:ascii="Minion Pro" w:eastAsia="Times New Roman" w:hAnsi="Minion Pro" w:cs="Times New Roman"/>
          <w:i/>
          <w:iCs/>
          <w:color w:val="000000"/>
          <w:sz w:val="24"/>
          <w:szCs w:val="24"/>
          <w:lang w:val="it-IT"/>
        </w:rPr>
        <w:t>Convivio</w:t>
      </w:r>
      <w:r w:rsidRPr="001C6EEE">
        <w:rPr>
          <w:rFonts w:ascii="Minion Pro" w:eastAsia="Times New Roman" w:hAnsi="Minion Pro" w:cs="Times New Roman"/>
          <w:color w:val="000000"/>
          <w:sz w:val="24"/>
          <w:szCs w:val="24"/>
          <w:lang w:val="it-IT"/>
        </w:rPr>
        <w:t>; 2. La</w:t>
      </w:r>
      <w:r w:rsidRPr="005F3565">
        <w:rPr>
          <w:rFonts w:ascii="Minion Pro" w:eastAsia="Times New Roman" w:hAnsi="Minion Pro" w:cs="Times New Roman"/>
          <w:color w:val="000000"/>
          <w:sz w:val="24"/>
          <w:szCs w:val="24"/>
          <w:lang w:val="it-IT"/>
        </w:rPr>
        <w:t> </w:t>
      </w:r>
      <w:r w:rsidRPr="001C6EEE">
        <w:rPr>
          <w:rFonts w:ascii="Minion Pro" w:eastAsia="Times New Roman" w:hAnsi="Minion Pro" w:cs="Times New Roman"/>
          <w:i/>
          <w:iCs/>
          <w:color w:val="000000"/>
          <w:sz w:val="24"/>
          <w:szCs w:val="24"/>
          <w:lang w:val="it-IT"/>
        </w:rPr>
        <w:t>Monarchia;</w:t>
      </w:r>
      <w:r w:rsidRPr="005F3565">
        <w:rPr>
          <w:rFonts w:ascii="Minion Pro" w:eastAsia="Times New Roman" w:hAnsi="Minion Pro" w:cs="Times New Roman"/>
          <w:i/>
          <w:iCs/>
          <w:color w:val="000000"/>
          <w:sz w:val="24"/>
          <w:szCs w:val="24"/>
          <w:lang w:val="it-IT"/>
        </w:rPr>
        <w:t> </w:t>
      </w:r>
      <w:r w:rsidRPr="001C6EEE">
        <w:rPr>
          <w:rFonts w:ascii="Minion Pro" w:eastAsia="Times New Roman" w:hAnsi="Minion Pro" w:cs="Times New Roman"/>
          <w:color w:val="000000"/>
          <w:sz w:val="24"/>
          <w:szCs w:val="24"/>
          <w:lang w:val="it-IT"/>
        </w:rPr>
        <w:t>3. L</w:t>
      </w:r>
      <w:r w:rsidR="003C3C32">
        <w:rPr>
          <w:rFonts w:ascii="Minion Pro" w:eastAsia="Times New Roman" w:hAnsi="Minion Pro" w:cs="Times New Roman"/>
          <w:color w:val="000000"/>
          <w:sz w:val="24"/>
          <w:szCs w:val="24"/>
          <w:lang w:val="it-IT"/>
        </w:rPr>
        <w:t>’</w:t>
      </w:r>
      <w:r w:rsidRPr="001C6EEE">
        <w:rPr>
          <w:rFonts w:ascii="Minion Pro" w:eastAsia="Times New Roman" w:hAnsi="Minion Pro" w:cs="Times New Roman"/>
          <w:i/>
          <w:iCs/>
          <w:color w:val="000000"/>
          <w:sz w:val="24"/>
          <w:szCs w:val="24"/>
          <w:lang w:val="it-IT"/>
        </w:rPr>
        <w:t>Epitre à Cangrande;</w:t>
      </w:r>
      <w:r w:rsidRPr="005F3565">
        <w:rPr>
          <w:rFonts w:ascii="Minion Pro" w:eastAsia="Times New Roman" w:hAnsi="Minion Pro" w:cs="Times New Roman"/>
          <w:color w:val="000000"/>
          <w:sz w:val="24"/>
          <w:szCs w:val="24"/>
          <w:lang w:val="it-IT"/>
        </w:rPr>
        <w:t> </w:t>
      </w:r>
      <w:r w:rsidRPr="001C6EEE">
        <w:rPr>
          <w:rFonts w:ascii="Minion Pro" w:eastAsia="Times New Roman" w:hAnsi="Minion Pro" w:cs="Times New Roman"/>
          <w:color w:val="000000"/>
          <w:sz w:val="24"/>
          <w:szCs w:val="24"/>
          <w:lang w:val="it-IT"/>
        </w:rPr>
        <w:t>ii. Tradition ou innovation?</w:t>
      </w:r>
      <w:r w:rsidR="003C3C32">
        <w:rPr>
          <w:rFonts w:ascii="Minion Pro" w:eastAsia="Times New Roman" w:hAnsi="Minion Pro" w:cs="Times New Roman"/>
          <w:color w:val="000000"/>
          <w:sz w:val="24"/>
          <w:szCs w:val="24"/>
          <w:lang w:val="it-IT"/>
        </w:rPr>
        <w:t>—</w:t>
      </w:r>
      <w:r w:rsidRPr="001C6EEE">
        <w:rPr>
          <w:rFonts w:ascii="Minion Pro" w:eastAsia="Times New Roman" w:hAnsi="Minion Pro" w:cs="Times New Roman"/>
          <w:color w:val="000000"/>
          <w:sz w:val="24"/>
          <w:szCs w:val="24"/>
          <w:lang w:val="it-IT"/>
        </w:rPr>
        <w:t>1. Points obscurs: a. Le sens littéral; fiction ou vérité? b. Allégorie verbale et allégorie réelle; c. L</w:t>
      </w:r>
      <w:r w:rsidR="003C3C32">
        <w:rPr>
          <w:rFonts w:ascii="Minion Pro" w:eastAsia="Times New Roman" w:hAnsi="Minion Pro" w:cs="Times New Roman"/>
          <w:color w:val="000000"/>
          <w:sz w:val="24"/>
          <w:szCs w:val="24"/>
          <w:lang w:val="it-IT"/>
        </w:rPr>
        <w:t>’</w:t>
      </w:r>
      <w:r w:rsidRPr="001C6EEE">
        <w:rPr>
          <w:rFonts w:ascii="Minion Pro" w:eastAsia="Times New Roman" w:hAnsi="Minion Pro" w:cs="Times New Roman"/>
          <w:color w:val="000000"/>
          <w:sz w:val="24"/>
          <w:szCs w:val="24"/>
          <w:lang w:val="it-IT"/>
        </w:rPr>
        <w:t>impossiblilité d</w:t>
      </w:r>
      <w:r w:rsidR="003C3C32">
        <w:rPr>
          <w:rFonts w:ascii="Minion Pro" w:eastAsia="Times New Roman" w:hAnsi="Minion Pro" w:cs="Times New Roman"/>
          <w:color w:val="000000"/>
          <w:sz w:val="24"/>
          <w:szCs w:val="24"/>
          <w:lang w:val="it-IT"/>
        </w:rPr>
        <w:t>’</w:t>
      </w:r>
      <w:r w:rsidRPr="001C6EEE">
        <w:rPr>
          <w:rFonts w:ascii="Minion Pro" w:eastAsia="Times New Roman" w:hAnsi="Minion Pro" w:cs="Times New Roman"/>
          <w:color w:val="000000"/>
          <w:sz w:val="24"/>
          <w:szCs w:val="24"/>
          <w:lang w:val="it-IT"/>
        </w:rPr>
        <w:t>une allégorie non scripturaire; d. Le caractère littéral du sens figuré; 2. Prédécesseurs et inspirateurs de Dante. Ch. III. L</w:t>
      </w:r>
      <w:r w:rsidR="003C3C32">
        <w:rPr>
          <w:rFonts w:ascii="Minion Pro" w:eastAsia="Times New Roman" w:hAnsi="Minion Pro" w:cs="Times New Roman"/>
          <w:color w:val="000000"/>
          <w:sz w:val="24"/>
          <w:szCs w:val="24"/>
          <w:lang w:val="it-IT"/>
        </w:rPr>
        <w:t>’</w:t>
      </w:r>
      <w:r w:rsidRPr="001C6EEE">
        <w:rPr>
          <w:rFonts w:ascii="Minion Pro" w:eastAsia="Times New Roman" w:hAnsi="Minion Pro" w:cs="Times New Roman"/>
          <w:color w:val="000000"/>
          <w:sz w:val="24"/>
          <w:szCs w:val="24"/>
          <w:lang w:val="it-IT"/>
        </w:rPr>
        <w:t xml:space="preserve">Interprétation allégorique de la culture païenne: i. La lecture allégorique des </w:t>
      </w:r>
      <w:r w:rsidRPr="001C6EEE">
        <w:rPr>
          <w:rFonts w:ascii="Minion Pro" w:eastAsia="Times New Roman" w:hAnsi="Minion Pro" w:cs="Times New Roman"/>
          <w:color w:val="000000"/>
          <w:sz w:val="24"/>
          <w:szCs w:val="24"/>
          <w:lang w:val="it-IT"/>
        </w:rPr>
        <w:lastRenderedPageBreak/>
        <w:t>poètes latins; ii. L</w:t>
      </w:r>
      <w:r w:rsidR="003C3C32">
        <w:rPr>
          <w:rFonts w:ascii="Minion Pro" w:eastAsia="Times New Roman" w:hAnsi="Minion Pro" w:cs="Times New Roman"/>
          <w:color w:val="000000"/>
          <w:sz w:val="24"/>
          <w:szCs w:val="24"/>
          <w:lang w:val="it-IT"/>
        </w:rPr>
        <w:t>’</w:t>
      </w:r>
      <w:r w:rsidRPr="001C6EEE">
        <w:rPr>
          <w:rFonts w:ascii="Minion Pro" w:eastAsia="Times New Roman" w:hAnsi="Minion Pro" w:cs="Times New Roman"/>
          <w:color w:val="000000"/>
          <w:sz w:val="24"/>
          <w:szCs w:val="24"/>
          <w:lang w:val="it-IT"/>
        </w:rPr>
        <w:t>exégèse allégorique des mythes et des personnages. Ch. IV. L</w:t>
      </w:r>
      <w:r w:rsidR="003C3C32">
        <w:rPr>
          <w:rFonts w:ascii="Minion Pro" w:eastAsia="Times New Roman" w:hAnsi="Minion Pro" w:cs="Times New Roman"/>
          <w:color w:val="000000"/>
          <w:sz w:val="24"/>
          <w:szCs w:val="24"/>
          <w:lang w:val="it-IT"/>
        </w:rPr>
        <w:t>’</w:t>
      </w:r>
      <w:r w:rsidRPr="001C6EEE">
        <w:rPr>
          <w:rFonts w:ascii="Minion Pro" w:eastAsia="Times New Roman" w:hAnsi="Minion Pro" w:cs="Times New Roman"/>
          <w:color w:val="000000"/>
          <w:sz w:val="24"/>
          <w:szCs w:val="24"/>
          <w:lang w:val="it-IT"/>
        </w:rPr>
        <w:t>Interpretation allégorique de la Bible: i. L</w:t>
      </w:r>
      <w:r w:rsidR="003C3C32">
        <w:rPr>
          <w:rFonts w:ascii="Minion Pro" w:eastAsia="Times New Roman" w:hAnsi="Minion Pro" w:cs="Times New Roman"/>
          <w:color w:val="000000"/>
          <w:sz w:val="24"/>
          <w:szCs w:val="24"/>
          <w:lang w:val="it-IT"/>
        </w:rPr>
        <w:t>’</w:t>
      </w:r>
      <w:r w:rsidRPr="001C6EEE">
        <w:rPr>
          <w:rFonts w:ascii="Minion Pro" w:eastAsia="Times New Roman" w:hAnsi="Minion Pro" w:cs="Times New Roman"/>
          <w:color w:val="000000"/>
          <w:sz w:val="24"/>
          <w:szCs w:val="24"/>
          <w:lang w:val="it-IT"/>
        </w:rPr>
        <w:t>Ancien Testament; ii. Le Nouveau Testament. Ch. V. L</w:t>
      </w:r>
      <w:r w:rsidR="003C3C32">
        <w:rPr>
          <w:rFonts w:ascii="Minion Pro" w:eastAsia="Times New Roman" w:hAnsi="Minion Pro" w:cs="Times New Roman"/>
          <w:color w:val="000000"/>
          <w:sz w:val="24"/>
          <w:szCs w:val="24"/>
          <w:lang w:val="it-IT"/>
        </w:rPr>
        <w:t>’</w:t>
      </w:r>
      <w:r w:rsidRPr="001C6EEE">
        <w:rPr>
          <w:rFonts w:ascii="Minion Pro" w:eastAsia="Times New Roman" w:hAnsi="Minion Pro" w:cs="Times New Roman"/>
          <w:color w:val="000000"/>
          <w:sz w:val="24"/>
          <w:szCs w:val="24"/>
          <w:lang w:val="it-IT"/>
        </w:rPr>
        <w:t>Expression allégorique: i. L</w:t>
      </w:r>
      <w:r w:rsidR="003C3C32">
        <w:rPr>
          <w:rFonts w:ascii="Minion Pro" w:eastAsia="Times New Roman" w:hAnsi="Minion Pro" w:cs="Times New Roman"/>
          <w:color w:val="000000"/>
          <w:sz w:val="24"/>
          <w:szCs w:val="24"/>
          <w:lang w:val="it-IT"/>
        </w:rPr>
        <w:t>’</w:t>
      </w:r>
      <w:r w:rsidRPr="001C6EEE">
        <w:rPr>
          <w:rFonts w:ascii="Minion Pro" w:eastAsia="Times New Roman" w:hAnsi="Minion Pro" w:cs="Times New Roman"/>
          <w:color w:val="000000"/>
          <w:sz w:val="24"/>
          <w:szCs w:val="24"/>
          <w:lang w:val="it-IT"/>
        </w:rPr>
        <w:t>auto-allégorèse; ii. L</w:t>
      </w:r>
      <w:r w:rsidR="003C3C32">
        <w:rPr>
          <w:rFonts w:ascii="Minion Pro" w:eastAsia="Times New Roman" w:hAnsi="Minion Pro" w:cs="Times New Roman"/>
          <w:color w:val="000000"/>
          <w:sz w:val="24"/>
          <w:szCs w:val="24"/>
          <w:lang w:val="it-IT"/>
        </w:rPr>
        <w:t>’</w:t>
      </w:r>
      <w:r w:rsidRPr="001C6EEE">
        <w:rPr>
          <w:rFonts w:ascii="Minion Pro" w:eastAsia="Times New Roman" w:hAnsi="Minion Pro" w:cs="Times New Roman"/>
          <w:color w:val="000000"/>
          <w:sz w:val="24"/>
          <w:szCs w:val="24"/>
          <w:lang w:val="it-IT"/>
        </w:rPr>
        <w:t>allégorie avouée</w:t>
      </w:r>
      <w:r w:rsidR="003C3C32">
        <w:rPr>
          <w:rFonts w:ascii="Minion Pro" w:eastAsia="Times New Roman" w:hAnsi="Minion Pro" w:cs="Times New Roman"/>
          <w:color w:val="000000"/>
          <w:sz w:val="24"/>
          <w:szCs w:val="24"/>
          <w:lang w:val="it-IT"/>
        </w:rPr>
        <w:t>—</w:t>
      </w:r>
      <w:r w:rsidRPr="001C6EEE">
        <w:rPr>
          <w:rFonts w:ascii="Minion Pro" w:eastAsia="Times New Roman" w:hAnsi="Minion Pro" w:cs="Times New Roman"/>
          <w:color w:val="000000"/>
          <w:sz w:val="24"/>
          <w:szCs w:val="24"/>
          <w:lang w:val="it-IT"/>
        </w:rPr>
        <w:t>1. Allégories proclamées; 2. Allégories transparentes; iii. L</w:t>
      </w:r>
      <w:r w:rsidR="003C3C32">
        <w:rPr>
          <w:rFonts w:ascii="Minion Pro" w:eastAsia="Times New Roman" w:hAnsi="Minion Pro" w:cs="Times New Roman"/>
          <w:color w:val="000000"/>
          <w:sz w:val="24"/>
          <w:szCs w:val="24"/>
          <w:lang w:val="it-IT"/>
        </w:rPr>
        <w:t>’</w:t>
      </w:r>
      <w:r w:rsidRPr="001C6EEE">
        <w:rPr>
          <w:rFonts w:ascii="Minion Pro" w:eastAsia="Times New Roman" w:hAnsi="Minion Pro" w:cs="Times New Roman"/>
          <w:color w:val="000000"/>
          <w:sz w:val="24"/>
          <w:szCs w:val="24"/>
          <w:lang w:val="it-IT"/>
        </w:rPr>
        <w:t>allégorie énigmatique. Table des noms de personnes. Table des matières.</w:t>
      </w:r>
    </w:p>
    <w:p w:rsidR="001C6EEE" w:rsidRPr="001C6EEE" w:rsidRDefault="001C6EEE" w:rsidP="001C6EEE">
      <w:pPr>
        <w:spacing w:before="100" w:beforeAutospacing="1" w:after="100" w:afterAutospacing="1" w:line="240" w:lineRule="auto"/>
        <w:rPr>
          <w:rFonts w:ascii="Minion Pro" w:eastAsia="Times New Roman" w:hAnsi="Minion Pro" w:cs="Times New Roman"/>
          <w:color w:val="000000"/>
          <w:sz w:val="24"/>
          <w:szCs w:val="24"/>
        </w:rPr>
      </w:pPr>
      <w:r w:rsidRPr="001F4319">
        <w:rPr>
          <w:rFonts w:ascii="Minion Pro" w:eastAsia="Times New Roman" w:hAnsi="Minion Pro" w:cs="Times New Roman"/>
          <w:b/>
          <w:bCs/>
          <w:color w:val="000000"/>
          <w:sz w:val="24"/>
          <w:szCs w:val="24"/>
          <w:lang w:val="it-IT"/>
        </w:rPr>
        <w:t>Presley, Delma E.,</w:t>
      </w:r>
      <w:r w:rsidRPr="001F4319">
        <w:rPr>
          <w:rFonts w:ascii="Minion Pro" w:eastAsia="Times New Roman" w:hAnsi="Minion Pro" w:cs="Times New Roman"/>
          <w:color w:val="000000"/>
          <w:sz w:val="24"/>
          <w:szCs w:val="24"/>
          <w:lang w:val="it-IT"/>
        </w:rPr>
        <w:t> and </w:t>
      </w:r>
      <w:r w:rsidRPr="001F4319">
        <w:rPr>
          <w:rFonts w:ascii="Minion Pro" w:eastAsia="Times New Roman" w:hAnsi="Minion Pro" w:cs="Times New Roman"/>
          <w:b/>
          <w:bCs/>
          <w:color w:val="000000"/>
          <w:sz w:val="24"/>
          <w:szCs w:val="24"/>
          <w:lang w:val="it-IT"/>
        </w:rPr>
        <w:t>Hari Singh</w:t>
      </w:r>
      <w:r w:rsidR="00621E77" w:rsidRPr="001F4319">
        <w:rPr>
          <w:rFonts w:ascii="Minion Pro" w:eastAsia="Times New Roman" w:hAnsi="Minion Pro" w:cs="Times New Roman"/>
          <w:bCs/>
          <w:color w:val="000000"/>
          <w:sz w:val="24"/>
          <w:szCs w:val="24"/>
          <w:lang w:val="it-IT"/>
        </w:rPr>
        <w:t xml:space="preserve">. </w:t>
      </w:r>
      <w:r w:rsidR="00BC4241" w:rsidRPr="00BC4241">
        <w:rPr>
          <w:rFonts w:ascii="Minion Pro" w:eastAsia="Times New Roman" w:hAnsi="Minion Pro" w:cs="Times New Roman"/>
          <w:bCs/>
          <w:color w:val="000000"/>
          <w:sz w:val="24"/>
          <w:szCs w:val="24"/>
        </w:rPr>
        <w:t>“</w:t>
      </w:r>
      <w:r w:rsidRPr="001C6EEE">
        <w:rPr>
          <w:rFonts w:ascii="Minion Pro" w:eastAsia="Times New Roman" w:hAnsi="Minion Pro" w:cs="Times New Roman"/>
          <w:color w:val="000000"/>
          <w:sz w:val="24"/>
          <w:szCs w:val="24"/>
        </w:rPr>
        <w:t>Epigraphs to the Plays of Tennessee Williams.</w:t>
      </w:r>
      <w:r w:rsidR="007C2975" w:rsidRPr="007C2975">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In</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Notes on Mississippi Writers</w:t>
      </w:r>
      <w:r w:rsidRPr="001C6EEE">
        <w:rPr>
          <w:rFonts w:ascii="Minion Pro" w:eastAsia="Times New Roman" w:hAnsi="Minion Pro" w:cs="Times New Roman"/>
          <w:color w:val="000000"/>
          <w:sz w:val="24"/>
          <w:szCs w:val="24"/>
        </w:rPr>
        <w:t>, III</w:t>
      </w:r>
      <w:r w:rsidR="00516F37" w:rsidRPr="00841EFA">
        <w:rPr>
          <w:rFonts w:ascii="Minion Pro" w:hAnsi="Minion Pro"/>
          <w:sz w:val="24"/>
          <w:szCs w:val="24"/>
        </w:rPr>
        <w:t xml:space="preserve"> (1970)</w:t>
      </w:r>
      <w:r w:rsidRPr="001C6EEE">
        <w:rPr>
          <w:rFonts w:ascii="Minion Pro" w:eastAsia="Times New Roman" w:hAnsi="Minion Pro" w:cs="Times New Roman"/>
          <w:color w:val="000000"/>
          <w:sz w:val="24"/>
          <w:szCs w:val="24"/>
        </w:rPr>
        <w:t xml:space="preserve">, 2-12. </w:t>
      </w:r>
    </w:p>
    <w:p w:rsidR="001C6EEE" w:rsidRPr="001C6EEE" w:rsidRDefault="001C6EEE" w:rsidP="00173FA3">
      <w:pPr>
        <w:spacing w:before="100" w:beforeAutospacing="1" w:after="100" w:afterAutospacing="1" w:line="240" w:lineRule="auto"/>
        <w:ind w:firstLine="432"/>
        <w:rPr>
          <w:rFonts w:ascii="Minion Pro" w:eastAsia="Times New Roman" w:hAnsi="Minion Pro" w:cs="Times New Roman"/>
          <w:color w:val="000000"/>
          <w:sz w:val="24"/>
          <w:szCs w:val="24"/>
        </w:rPr>
      </w:pPr>
      <w:r w:rsidRPr="001C6EEE">
        <w:rPr>
          <w:rFonts w:ascii="Minion Pro" w:eastAsia="Times New Roman" w:hAnsi="Minion Pro" w:cs="Times New Roman"/>
          <w:color w:val="000000"/>
          <w:sz w:val="24"/>
          <w:szCs w:val="24"/>
        </w:rPr>
        <w:t>Includes a discussion of</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Camino Real</w:t>
      </w:r>
      <w:r w:rsidRPr="001C6EEE">
        <w:rPr>
          <w:rFonts w:ascii="Minion Pro" w:eastAsia="Times New Roman" w:hAnsi="Minion Pro" w:cs="Times New Roman"/>
          <w:color w:val="000000"/>
          <w:sz w:val="24"/>
          <w:szCs w:val="24"/>
        </w:rPr>
        <w:t>, with its Dantean epigraph, among Williams</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plays whose epigraphs provide thematic illumination.</w:t>
      </w:r>
    </w:p>
    <w:p w:rsidR="001C6EEE" w:rsidRPr="001C6EEE" w:rsidRDefault="001C6EEE" w:rsidP="001C6EEE">
      <w:pPr>
        <w:spacing w:before="100" w:beforeAutospacing="1" w:after="100" w:afterAutospacing="1" w:line="240" w:lineRule="auto"/>
        <w:rPr>
          <w:rFonts w:ascii="Minion Pro" w:eastAsia="Times New Roman" w:hAnsi="Minion Pro" w:cs="Times New Roman"/>
          <w:color w:val="000000"/>
          <w:sz w:val="24"/>
          <w:szCs w:val="24"/>
        </w:rPr>
      </w:pPr>
      <w:r w:rsidRPr="001C6EEE">
        <w:rPr>
          <w:rFonts w:ascii="Minion Pro" w:eastAsia="Times New Roman" w:hAnsi="Minion Pro" w:cs="Times New Roman"/>
          <w:b/>
          <w:bCs/>
          <w:color w:val="000000"/>
          <w:sz w:val="24"/>
          <w:szCs w:val="24"/>
          <w:lang w:val="it-IT"/>
        </w:rPr>
        <w:t>Ramat, Silvio.</w:t>
      </w:r>
      <w:r w:rsidRPr="005F3565">
        <w:rPr>
          <w:rFonts w:ascii="Minion Pro" w:eastAsia="Times New Roman" w:hAnsi="Minion Pro" w:cs="Times New Roman"/>
          <w:color w:val="000000"/>
          <w:sz w:val="24"/>
          <w:szCs w:val="24"/>
          <w:lang w:val="it-IT"/>
        </w:rPr>
        <w:t> </w:t>
      </w:r>
      <w:r w:rsidR="00173FA3">
        <w:rPr>
          <w:rFonts w:ascii="Minion Pro" w:eastAsia="Times New Roman" w:hAnsi="Minion Pro" w:cs="Times New Roman"/>
          <w:color w:val="000000"/>
          <w:sz w:val="24"/>
          <w:szCs w:val="24"/>
          <w:lang w:val="it-IT"/>
        </w:rPr>
        <w:t>“</w:t>
      </w:r>
      <w:r w:rsidRPr="001C6EEE">
        <w:rPr>
          <w:rFonts w:ascii="Minion Pro" w:eastAsia="Times New Roman" w:hAnsi="Minion Pro" w:cs="Times New Roman"/>
          <w:color w:val="000000"/>
          <w:sz w:val="24"/>
          <w:szCs w:val="24"/>
          <w:lang w:val="it-IT"/>
        </w:rPr>
        <w:t>Il Novecento e una traccia dantesca.</w:t>
      </w:r>
      <w:r w:rsidR="007C2975">
        <w:rPr>
          <w:rFonts w:ascii="Minion Pro" w:eastAsia="Times New Roman" w:hAnsi="Minion Pro" w:cs="Times New Roman"/>
          <w:color w:val="000000"/>
          <w:sz w:val="24"/>
          <w:szCs w:val="24"/>
          <w:lang w:val="it-IT"/>
        </w:rPr>
        <w:t>”</w:t>
      </w:r>
      <w:r w:rsidRPr="001C6EEE">
        <w:rPr>
          <w:rFonts w:ascii="Minion Pro" w:eastAsia="Times New Roman" w:hAnsi="Minion Pro" w:cs="Times New Roman"/>
          <w:color w:val="000000"/>
          <w:sz w:val="24"/>
          <w:szCs w:val="24"/>
          <w:lang w:val="it-IT"/>
        </w:rPr>
        <w:t xml:space="preserve"> </w:t>
      </w:r>
      <w:r w:rsidRPr="001C6EEE">
        <w:rPr>
          <w:rFonts w:ascii="Minion Pro" w:eastAsia="Times New Roman" w:hAnsi="Minion Pro" w:cs="Times New Roman"/>
          <w:color w:val="000000"/>
          <w:sz w:val="24"/>
          <w:szCs w:val="24"/>
        </w:rPr>
        <w:t>In</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Forum Italicum,</w:t>
      </w:r>
      <w:r w:rsidRPr="005F3565">
        <w:rPr>
          <w:rFonts w:ascii="Minion Pro" w:eastAsia="Times New Roman" w:hAnsi="Minion Pro" w:cs="Times New Roman"/>
          <w:i/>
          <w:iCs/>
          <w:color w:val="000000"/>
          <w:sz w:val="24"/>
          <w:szCs w:val="24"/>
        </w:rPr>
        <w:t> </w:t>
      </w:r>
      <w:r w:rsidRPr="001C6EEE">
        <w:rPr>
          <w:rFonts w:ascii="Minion Pro" w:eastAsia="Times New Roman" w:hAnsi="Minion Pro" w:cs="Times New Roman"/>
          <w:color w:val="000000"/>
          <w:sz w:val="24"/>
          <w:szCs w:val="24"/>
        </w:rPr>
        <w:t>IV</w:t>
      </w:r>
      <w:r w:rsidR="00516F37" w:rsidRPr="00841EFA">
        <w:rPr>
          <w:rFonts w:ascii="Minion Pro" w:hAnsi="Minion Pro"/>
          <w:sz w:val="24"/>
          <w:szCs w:val="24"/>
        </w:rPr>
        <w:t xml:space="preserve"> (1970)</w:t>
      </w:r>
      <w:r w:rsidRPr="001C6EEE">
        <w:rPr>
          <w:rFonts w:ascii="Minion Pro" w:eastAsia="Times New Roman" w:hAnsi="Minion Pro" w:cs="Times New Roman"/>
          <w:color w:val="000000"/>
          <w:sz w:val="24"/>
          <w:szCs w:val="24"/>
        </w:rPr>
        <w:t xml:space="preserve">, 311-330. </w:t>
      </w:r>
    </w:p>
    <w:p w:rsidR="001C6EEE" w:rsidRPr="001C6EEE" w:rsidRDefault="001C6EEE" w:rsidP="00173FA3">
      <w:pPr>
        <w:spacing w:before="100" w:beforeAutospacing="1" w:after="100" w:afterAutospacing="1" w:line="240" w:lineRule="auto"/>
        <w:ind w:firstLine="432"/>
        <w:rPr>
          <w:rFonts w:ascii="Minion Pro" w:eastAsia="Times New Roman" w:hAnsi="Minion Pro" w:cs="Times New Roman"/>
          <w:color w:val="000000"/>
          <w:sz w:val="24"/>
          <w:szCs w:val="24"/>
        </w:rPr>
      </w:pPr>
      <w:r w:rsidRPr="001C6EEE">
        <w:rPr>
          <w:rFonts w:ascii="Minion Pro" w:eastAsia="Times New Roman" w:hAnsi="Minion Pro" w:cs="Times New Roman"/>
          <w:color w:val="000000"/>
          <w:sz w:val="24"/>
          <w:szCs w:val="24"/>
        </w:rPr>
        <w:t>Contends that to the traditional Petrarchistic dimension there has been added a Dantesque element in contemporary Italian poetry of the last several decades. At the same time T. S. Eliot was discovering Dante (1929), Eugenio Montale was finding a Dantean direction for his own poetry, which reveals not only lexical-figural influences, but also a new conception of creating poetry. But it is to Eliot as intermediary that we owe the vital impetus of Dantean inspiration in modern poetry, especially for going well beyond Ezra Pound in re-proposing, on the model of Dante, the image of poetry as universal, all-comprehending structure, a kind of ideal-theological-philosophical</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organon</w:t>
      </w:r>
      <w:r w:rsidRPr="001C6EEE">
        <w:rPr>
          <w:rFonts w:ascii="Minion Pro" w:eastAsia="Times New Roman" w:hAnsi="Minion Pro" w:cs="Times New Roman"/>
          <w:color w:val="000000"/>
          <w:sz w:val="24"/>
          <w:szCs w:val="24"/>
        </w:rPr>
        <w:t xml:space="preserve">. The approaches to Dante of Montale and Eliot, while different, find a mutual link, where invention and technique are concerned, in the </w:t>
      </w:r>
      <w:r w:rsidR="00BC4241">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objective correlative,</w:t>
      </w:r>
      <w:r w:rsidR="007C2975">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used allegorically in Eliot, symbolically in Montale. Unlike Dante, the modern poet is hampered by a sense of global impotence, an inability to break out of his empirical confines, and so he operates in a kind of purgatorial atmosphere, an existential here and now, while still possessing a sense of mission for his craft. The author concludes that the Dante that influences poetic sentiment today is not the prophet of metaphysical vision, but an earthbound Dante consistent with the modern poet</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awareness of his natural limits, which turns him inwards to interior vision.</w:t>
      </w:r>
    </w:p>
    <w:p w:rsidR="00B36A24" w:rsidRPr="001F4319" w:rsidRDefault="001C6EEE" w:rsidP="001C6EEE">
      <w:pPr>
        <w:spacing w:before="100" w:beforeAutospacing="1" w:after="100" w:afterAutospacing="1" w:line="240" w:lineRule="auto"/>
        <w:rPr>
          <w:rFonts w:ascii="Minion Pro" w:eastAsia="Times New Roman" w:hAnsi="Minion Pro" w:cs="Times New Roman"/>
          <w:color w:val="000000"/>
          <w:sz w:val="24"/>
          <w:szCs w:val="24"/>
        </w:rPr>
      </w:pPr>
      <w:r w:rsidRPr="001C6EEE">
        <w:rPr>
          <w:rFonts w:ascii="Minion Pro" w:eastAsia="Times New Roman" w:hAnsi="Minion Pro" w:cs="Times New Roman"/>
          <w:b/>
          <w:bCs/>
          <w:color w:val="000000"/>
          <w:sz w:val="24"/>
          <w:szCs w:val="24"/>
        </w:rPr>
        <w:t>Rand, Edward Kennard,</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color w:val="000000"/>
          <w:sz w:val="24"/>
          <w:szCs w:val="24"/>
        </w:rPr>
        <w:t>and</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b/>
          <w:bCs/>
          <w:color w:val="000000"/>
          <w:sz w:val="24"/>
          <w:szCs w:val="24"/>
        </w:rPr>
        <w:t>Ernest Hatch Wilkins</w:t>
      </w:r>
      <w:r w:rsidRPr="001C6EEE">
        <w:rPr>
          <w:rFonts w:ascii="Minion Pro" w:eastAsia="Times New Roman" w:hAnsi="Minion Pro" w:cs="Times New Roman"/>
          <w:color w:val="000000"/>
          <w:sz w:val="24"/>
          <w:szCs w:val="24"/>
        </w:rPr>
        <w:t>, editors.</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lang w:val="it-IT"/>
        </w:rPr>
        <w:t>Dantis Alagherii Operum Latinorum Concordantiae</w:t>
      </w:r>
      <w:r w:rsidRPr="001C6EEE">
        <w:rPr>
          <w:rFonts w:ascii="Minion Pro" w:eastAsia="Times New Roman" w:hAnsi="Minion Pro" w:cs="Times New Roman"/>
          <w:color w:val="000000"/>
          <w:sz w:val="24"/>
          <w:szCs w:val="24"/>
          <w:lang w:val="it-IT"/>
        </w:rPr>
        <w:t xml:space="preserve">, curante Societate Dantea quae Cantabrigiae in Nova Anglia . . . </w:t>
      </w:r>
      <w:r w:rsidRPr="001F4319">
        <w:rPr>
          <w:rFonts w:ascii="Minion Pro" w:eastAsia="Times New Roman" w:hAnsi="Minion Pro" w:cs="Times New Roman"/>
          <w:color w:val="000000"/>
          <w:sz w:val="24"/>
          <w:szCs w:val="24"/>
        </w:rPr>
        <w:t>New York: Russell and Russell</w:t>
      </w:r>
      <w:r w:rsidR="00B8274E" w:rsidRPr="001F4319">
        <w:rPr>
          <w:rFonts w:ascii="Minion Pro" w:eastAsia="Times New Roman" w:hAnsi="Minion Pro" w:cs="Times New Roman"/>
          <w:color w:val="000000"/>
          <w:sz w:val="24"/>
          <w:szCs w:val="24"/>
        </w:rPr>
        <w:t xml:space="preserve">, </w:t>
      </w:r>
      <w:r w:rsidR="00B8274E" w:rsidRPr="001C6EEE">
        <w:rPr>
          <w:rFonts w:ascii="Minion Pro" w:eastAsia="Times New Roman" w:hAnsi="Minion Pro" w:cs="Times New Roman"/>
          <w:color w:val="000000"/>
          <w:sz w:val="24"/>
          <w:szCs w:val="24"/>
        </w:rPr>
        <w:t>1970</w:t>
      </w:r>
      <w:r w:rsidRPr="001F4319">
        <w:rPr>
          <w:rFonts w:ascii="Minion Pro" w:eastAsia="Times New Roman" w:hAnsi="Minion Pro" w:cs="Times New Roman"/>
          <w:color w:val="000000"/>
          <w:sz w:val="24"/>
          <w:szCs w:val="24"/>
        </w:rPr>
        <w:t xml:space="preserve">. viii, 576 p. </w:t>
      </w:r>
    </w:p>
    <w:p w:rsidR="001C6EEE" w:rsidRPr="001C6EEE" w:rsidRDefault="001C6EEE" w:rsidP="00B36A24">
      <w:pPr>
        <w:spacing w:before="100" w:beforeAutospacing="1" w:after="100" w:afterAutospacing="1" w:line="240" w:lineRule="auto"/>
        <w:ind w:firstLine="432"/>
        <w:rPr>
          <w:rFonts w:ascii="Minion Pro" w:eastAsia="Times New Roman" w:hAnsi="Minion Pro" w:cs="Times New Roman"/>
          <w:color w:val="000000"/>
          <w:sz w:val="24"/>
          <w:szCs w:val="24"/>
        </w:rPr>
      </w:pPr>
      <w:r w:rsidRPr="001C6EEE">
        <w:rPr>
          <w:rFonts w:ascii="Minion Pro" w:eastAsia="Times New Roman" w:hAnsi="Minion Pro" w:cs="Times New Roman"/>
          <w:color w:val="000000"/>
          <w:sz w:val="24"/>
          <w:szCs w:val="24"/>
        </w:rPr>
        <w:t>Reprint of the 1912 edition (Oxford: Clarendon Press). The concordance was based on the Moore text of Dante</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s works (3rd ed.; Oxford: Clarendon Press, 1904). This item was erroneously </w:t>
      </w:r>
      <w:r w:rsidR="00110610">
        <w:rPr>
          <w:rFonts w:ascii="Minion Pro" w:eastAsia="Times New Roman" w:hAnsi="Minion Pro" w:cs="Times New Roman"/>
          <w:color w:val="000000"/>
          <w:sz w:val="24"/>
          <w:szCs w:val="24"/>
        </w:rPr>
        <w:t xml:space="preserve">listed in the bibliography for </w:t>
      </w:r>
      <w:r w:rsidRPr="001C6EEE">
        <w:rPr>
          <w:rFonts w:ascii="Minion Pro" w:eastAsia="Times New Roman" w:hAnsi="Minion Pro" w:cs="Times New Roman"/>
          <w:color w:val="000000"/>
          <w:sz w:val="24"/>
          <w:szCs w:val="24"/>
        </w:rPr>
        <w:t>1968, in</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Dante Studies</w:t>
      </w:r>
      <w:r w:rsidRPr="001C6EEE">
        <w:rPr>
          <w:rFonts w:ascii="Minion Pro" w:eastAsia="Times New Roman" w:hAnsi="Minion Pro" w:cs="Times New Roman"/>
          <w:color w:val="000000"/>
          <w:sz w:val="24"/>
          <w:szCs w:val="24"/>
        </w:rPr>
        <w:t>, LXXXVII, 169.</w:t>
      </w:r>
      <w:r w:rsidRPr="005F3565">
        <w:rPr>
          <w:rFonts w:ascii="Minion Pro" w:eastAsia="Times New Roman" w:hAnsi="Minion Pro" w:cs="Times New Roman"/>
          <w:color w:val="000000"/>
          <w:sz w:val="24"/>
          <w:szCs w:val="24"/>
        </w:rPr>
        <w:t> </w:t>
      </w:r>
    </w:p>
    <w:p w:rsidR="001C6EEE" w:rsidRPr="001C6EEE" w:rsidRDefault="001C6EEE" w:rsidP="001C6EEE">
      <w:pPr>
        <w:spacing w:before="100" w:beforeAutospacing="1" w:after="100" w:afterAutospacing="1" w:line="240" w:lineRule="auto"/>
        <w:rPr>
          <w:rFonts w:ascii="Minion Pro" w:eastAsia="Times New Roman" w:hAnsi="Minion Pro" w:cs="Times New Roman"/>
          <w:color w:val="000000"/>
          <w:sz w:val="24"/>
          <w:szCs w:val="24"/>
        </w:rPr>
      </w:pPr>
      <w:r w:rsidRPr="001C6EEE">
        <w:rPr>
          <w:rFonts w:ascii="Minion Pro" w:eastAsia="Times New Roman" w:hAnsi="Minion Pro" w:cs="Times New Roman"/>
          <w:b/>
          <w:bCs/>
          <w:color w:val="000000"/>
          <w:sz w:val="24"/>
          <w:szCs w:val="24"/>
        </w:rPr>
        <w:t>Rascoe, Burton.</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Titans of Literature from Homer to the Present</w:t>
      </w:r>
      <w:r w:rsidRPr="001C6EEE">
        <w:rPr>
          <w:rFonts w:ascii="Minion Pro" w:eastAsia="Times New Roman" w:hAnsi="Minion Pro" w:cs="Times New Roman"/>
          <w:color w:val="000000"/>
          <w:sz w:val="24"/>
          <w:szCs w:val="24"/>
        </w:rPr>
        <w:t>. Freeport, N.Y</w:t>
      </w:r>
      <w:r w:rsidR="00110610">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Books for Libraries Press</w:t>
      </w:r>
      <w:r w:rsidR="00B36A24">
        <w:rPr>
          <w:rFonts w:ascii="Minion Pro" w:eastAsia="Times New Roman" w:hAnsi="Minion Pro" w:cs="Times New Roman"/>
          <w:color w:val="000000"/>
          <w:sz w:val="24"/>
          <w:szCs w:val="24"/>
        </w:rPr>
        <w:t xml:space="preserve">, </w:t>
      </w:r>
      <w:r w:rsidR="00B36A24" w:rsidRPr="001C6EEE">
        <w:rPr>
          <w:rFonts w:ascii="Minion Pro" w:eastAsia="Times New Roman" w:hAnsi="Minion Pro" w:cs="Times New Roman"/>
          <w:color w:val="000000"/>
          <w:sz w:val="24"/>
          <w:szCs w:val="24"/>
        </w:rPr>
        <w:t>1970</w:t>
      </w:r>
      <w:r w:rsidRPr="001C6EEE">
        <w:rPr>
          <w:rFonts w:ascii="Minion Pro" w:eastAsia="Times New Roman" w:hAnsi="Minion Pro" w:cs="Times New Roman"/>
          <w:color w:val="000000"/>
          <w:sz w:val="24"/>
          <w:szCs w:val="24"/>
        </w:rPr>
        <w:t xml:space="preserve">. 498 p. illus., ports. (Essay Index Reprint Series.) </w:t>
      </w:r>
    </w:p>
    <w:p w:rsidR="001C6EEE" w:rsidRPr="001C6EEE" w:rsidRDefault="001C6EEE" w:rsidP="00B36A24">
      <w:pPr>
        <w:spacing w:before="100" w:beforeAutospacing="1" w:after="100" w:afterAutospacing="1" w:line="240" w:lineRule="auto"/>
        <w:ind w:firstLine="432"/>
        <w:rPr>
          <w:rFonts w:ascii="Minion Pro" w:eastAsia="Times New Roman" w:hAnsi="Minion Pro" w:cs="Times New Roman"/>
          <w:color w:val="000000"/>
          <w:sz w:val="24"/>
          <w:szCs w:val="24"/>
        </w:rPr>
      </w:pPr>
      <w:r w:rsidRPr="001C6EEE">
        <w:rPr>
          <w:rFonts w:ascii="Minion Pro" w:eastAsia="Times New Roman" w:hAnsi="Minion Pro" w:cs="Times New Roman"/>
          <w:color w:val="000000"/>
          <w:sz w:val="24"/>
          <w:szCs w:val="24"/>
        </w:rPr>
        <w:lastRenderedPageBreak/>
        <w:t xml:space="preserve">Contains </w:t>
      </w:r>
      <w:r w:rsidR="00BC4241">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Dante and the Medieval Mind</w:t>
      </w:r>
      <w:r w:rsidR="007C2975">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(pp. 128-153), a hostile essay considering Dante of unhealthy mind, </w:t>
      </w:r>
      <w:r w:rsidR="00BC4241">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a weak voluptuary tortured by a medieval conscience,</w:t>
      </w:r>
      <w:r w:rsidR="007C2975">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a poet who </w:t>
      </w:r>
      <w:r w:rsidR="00BC4241">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combined in him all of the unpleasant aspects of the Middle Ages and none of its virtues.</w:t>
      </w:r>
      <w:r w:rsidR="007C2975">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Reprint of the 1932 edition (New York and London: G. P. Putnam</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Sons).</w:t>
      </w:r>
    </w:p>
    <w:p w:rsidR="001C6EEE" w:rsidRPr="001F4319" w:rsidRDefault="001C6EEE" w:rsidP="001C6EEE">
      <w:pPr>
        <w:spacing w:before="100" w:beforeAutospacing="1" w:after="100" w:afterAutospacing="1" w:line="240" w:lineRule="auto"/>
        <w:rPr>
          <w:rFonts w:ascii="Minion Pro" w:eastAsia="Times New Roman" w:hAnsi="Minion Pro" w:cs="Times New Roman"/>
          <w:color w:val="000000"/>
          <w:sz w:val="24"/>
          <w:szCs w:val="24"/>
          <w:lang w:val="it-IT"/>
        </w:rPr>
      </w:pPr>
      <w:r w:rsidRPr="001C6EEE">
        <w:rPr>
          <w:rFonts w:ascii="Minion Pro" w:eastAsia="Times New Roman" w:hAnsi="Minion Pro" w:cs="Times New Roman"/>
          <w:b/>
          <w:bCs/>
          <w:color w:val="000000"/>
          <w:sz w:val="24"/>
          <w:szCs w:val="24"/>
          <w:lang w:val="de-DE"/>
        </w:rPr>
        <w:t>Richthofen, Erich von</w:t>
      </w:r>
      <w:r w:rsidR="00621E77" w:rsidRPr="00621E77">
        <w:rPr>
          <w:rFonts w:ascii="Minion Pro" w:eastAsia="Times New Roman" w:hAnsi="Minion Pro" w:cs="Times New Roman"/>
          <w:bCs/>
          <w:color w:val="000000"/>
          <w:sz w:val="24"/>
          <w:szCs w:val="24"/>
          <w:lang w:val="de-DE"/>
        </w:rPr>
        <w:t xml:space="preserve">. </w:t>
      </w:r>
      <w:r w:rsidR="00BC4241" w:rsidRPr="001F4319">
        <w:rPr>
          <w:rFonts w:ascii="Minion Pro" w:eastAsia="Times New Roman" w:hAnsi="Minion Pro" w:cs="Times New Roman"/>
          <w:bCs/>
          <w:color w:val="000000"/>
          <w:sz w:val="24"/>
          <w:szCs w:val="24"/>
          <w:lang w:val="de-DE"/>
        </w:rPr>
        <w:t>“</w:t>
      </w:r>
      <w:r w:rsidRPr="001F4319">
        <w:rPr>
          <w:rFonts w:ascii="Minion Pro" w:eastAsia="Times New Roman" w:hAnsi="Minion Pro" w:cs="Times New Roman"/>
          <w:color w:val="000000"/>
          <w:sz w:val="24"/>
          <w:szCs w:val="24"/>
          <w:lang w:val="de-DE"/>
        </w:rPr>
        <w:t xml:space="preserve">Dante </w:t>
      </w:r>
      <w:r w:rsidR="003C3C32" w:rsidRPr="001F4319">
        <w:rPr>
          <w:rFonts w:ascii="Minion Pro" w:eastAsia="Times New Roman" w:hAnsi="Minion Pro" w:cs="Times New Roman"/>
          <w:color w:val="000000"/>
          <w:sz w:val="24"/>
          <w:szCs w:val="24"/>
          <w:lang w:val="de-DE"/>
        </w:rPr>
        <w:t>‘</w:t>
      </w:r>
      <w:r w:rsidRPr="001F4319">
        <w:rPr>
          <w:rFonts w:ascii="Minion Pro" w:eastAsia="Times New Roman" w:hAnsi="Minion Pro" w:cs="Times New Roman"/>
          <w:color w:val="000000"/>
          <w:sz w:val="24"/>
          <w:szCs w:val="24"/>
          <w:lang w:val="de-DE"/>
        </w:rPr>
        <w:t>Apollinian.</w:t>
      </w:r>
      <w:r w:rsidR="00B36A24" w:rsidRPr="001F4319">
        <w:rPr>
          <w:rFonts w:ascii="Minion Pro" w:eastAsia="Times New Roman" w:hAnsi="Minion Pro" w:cs="Times New Roman"/>
          <w:color w:val="000000"/>
          <w:sz w:val="24"/>
          <w:szCs w:val="24"/>
          <w:lang w:val="de-DE"/>
        </w:rPr>
        <w:t xml:space="preserve">’” </w:t>
      </w:r>
      <w:r w:rsidRPr="001C6EEE">
        <w:rPr>
          <w:rFonts w:ascii="Minion Pro" w:eastAsia="Times New Roman" w:hAnsi="Minion Pro" w:cs="Times New Roman"/>
          <w:color w:val="000000"/>
          <w:sz w:val="24"/>
          <w:szCs w:val="24"/>
          <w:lang w:val="it-IT"/>
        </w:rPr>
        <w:t>In</w:t>
      </w:r>
      <w:r w:rsidRPr="005F3565">
        <w:rPr>
          <w:rFonts w:ascii="Minion Pro" w:eastAsia="Times New Roman" w:hAnsi="Minion Pro" w:cs="Times New Roman"/>
          <w:color w:val="000000"/>
          <w:sz w:val="24"/>
          <w:szCs w:val="24"/>
          <w:lang w:val="it-IT"/>
        </w:rPr>
        <w:t> </w:t>
      </w:r>
      <w:r w:rsidRPr="001C6EEE">
        <w:rPr>
          <w:rFonts w:ascii="Minion Pro" w:eastAsia="Times New Roman" w:hAnsi="Minion Pro" w:cs="Times New Roman"/>
          <w:i/>
          <w:iCs/>
          <w:color w:val="000000"/>
          <w:sz w:val="24"/>
          <w:szCs w:val="24"/>
          <w:lang w:val="it-IT"/>
        </w:rPr>
        <w:t>Annali dell</w:t>
      </w:r>
      <w:r w:rsidR="003C3C32">
        <w:rPr>
          <w:rFonts w:ascii="Minion Pro" w:eastAsia="Times New Roman" w:hAnsi="Minion Pro" w:cs="Times New Roman"/>
          <w:i/>
          <w:iCs/>
          <w:color w:val="000000"/>
          <w:sz w:val="24"/>
          <w:szCs w:val="24"/>
          <w:lang w:val="it-IT"/>
        </w:rPr>
        <w:t>’</w:t>
      </w:r>
      <w:r w:rsidR="00B36A24">
        <w:rPr>
          <w:rFonts w:ascii="Minion Pro" w:eastAsia="Times New Roman" w:hAnsi="Minion Pro" w:cs="Times New Roman"/>
          <w:i/>
          <w:iCs/>
          <w:color w:val="000000"/>
          <w:sz w:val="24"/>
          <w:szCs w:val="24"/>
          <w:lang w:val="it-IT"/>
        </w:rPr>
        <w:t xml:space="preserve">Istituto Universitario Orientale </w:t>
      </w:r>
      <w:r w:rsidRPr="001C6EEE">
        <w:rPr>
          <w:rFonts w:ascii="Minion Pro" w:eastAsia="Times New Roman" w:hAnsi="Minion Pro" w:cs="Times New Roman"/>
          <w:color w:val="000000"/>
          <w:sz w:val="24"/>
          <w:szCs w:val="24"/>
          <w:lang w:val="it-IT"/>
        </w:rPr>
        <w:t>(Napoli), XII</w:t>
      </w:r>
      <w:r w:rsidR="004F0EA7" w:rsidRPr="004F0EA7">
        <w:rPr>
          <w:rFonts w:ascii="Minion Pro" w:hAnsi="Minion Pro"/>
          <w:sz w:val="24"/>
          <w:szCs w:val="24"/>
          <w:lang w:val="it-IT"/>
        </w:rPr>
        <w:t xml:space="preserve"> (1970)</w:t>
      </w:r>
      <w:r w:rsidRPr="001C6EEE">
        <w:rPr>
          <w:rFonts w:ascii="Minion Pro" w:eastAsia="Times New Roman" w:hAnsi="Minion Pro" w:cs="Times New Roman"/>
          <w:color w:val="000000"/>
          <w:sz w:val="24"/>
          <w:szCs w:val="24"/>
          <w:lang w:val="it-IT"/>
        </w:rPr>
        <w:t xml:space="preserve">, 147-244. </w:t>
      </w:r>
    </w:p>
    <w:p w:rsidR="001C6EEE" w:rsidRPr="001C6EEE" w:rsidRDefault="001C6EEE" w:rsidP="00B36A24">
      <w:pPr>
        <w:spacing w:before="100" w:beforeAutospacing="1" w:after="100" w:afterAutospacing="1" w:line="240" w:lineRule="auto"/>
        <w:ind w:firstLine="432"/>
        <w:rPr>
          <w:rFonts w:ascii="Minion Pro" w:eastAsia="Times New Roman" w:hAnsi="Minion Pro" w:cs="Times New Roman"/>
          <w:color w:val="000000"/>
          <w:sz w:val="24"/>
          <w:szCs w:val="24"/>
        </w:rPr>
      </w:pPr>
      <w:r w:rsidRPr="001C6EEE">
        <w:rPr>
          <w:rFonts w:ascii="Minion Pro" w:eastAsia="Times New Roman" w:hAnsi="Minion Pro" w:cs="Times New Roman"/>
          <w:color w:val="000000"/>
          <w:sz w:val="24"/>
          <w:szCs w:val="24"/>
        </w:rPr>
        <w:t>Contends that, to a much greater extent than scholars are aware, in addition to and combined with the Christian component Dante frequently employed ancient and late Roman literary elements from ancient and late Roman mythology. In particular, the author finds the figure of Apollo of prime importance in the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Commedia</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color w:val="000000"/>
          <w:sz w:val="24"/>
          <w:szCs w:val="24"/>
        </w:rPr>
        <w:t>in such controversial areas as the Veltro prophecy in</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Inf</w:t>
      </w:r>
      <w:r w:rsidRPr="001C6EEE">
        <w:rPr>
          <w:rFonts w:ascii="Minion Pro" w:eastAsia="Times New Roman" w:hAnsi="Minion Pro" w:cs="Times New Roman"/>
          <w:color w:val="000000"/>
          <w:sz w:val="24"/>
          <w:szCs w:val="24"/>
        </w:rPr>
        <w:t>. I, and the griffin episode, Beatrice</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arrival, and the DXV prophecy in</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Purg</w:t>
      </w:r>
      <w:r w:rsidRPr="001C6EEE">
        <w:rPr>
          <w:rFonts w:ascii="Minion Pro" w:eastAsia="Times New Roman" w:hAnsi="Minion Pro" w:cs="Times New Roman"/>
          <w:color w:val="000000"/>
          <w:sz w:val="24"/>
          <w:szCs w:val="24"/>
        </w:rPr>
        <w:t>. XXIX-XXXIII, all of which are vital to the thematic structure of the poem, since they form the two main allegorical introductions into the world of</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contrappasso</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color w:val="000000"/>
          <w:sz w:val="24"/>
          <w:szCs w:val="24"/>
        </w:rPr>
        <w:t>and repentance and blissful ascent, respectively. An idea of the thrust of this long study may be gleaned from the headings of the various sections: The two main allegorical parts of the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Divina Commedia</w:t>
      </w:r>
      <w:r w:rsidRPr="001C6EEE">
        <w:rPr>
          <w:rFonts w:ascii="Minion Pro" w:eastAsia="Times New Roman" w:hAnsi="Minion Pro" w:cs="Times New Roman"/>
          <w:color w:val="000000"/>
          <w:sz w:val="24"/>
          <w:szCs w:val="24"/>
        </w:rPr>
        <w:t xml:space="preserve">. </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The griffin is not to be derived from St. Isidor.</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Servius</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griffin typifying Apollo</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activity on earth.</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Apollo and Diana in Dante.</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Dante</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classical-Christian art.</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Beatrice in her relation to Minerva, Virtute, Procris, and Nemesis.</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Divine emissaries.</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The tree episode: Its </w:t>
      </w:r>
      <w:r w:rsidR="00BC4241">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Apollinian</w:t>
      </w:r>
      <w:r w:rsidR="007C2975">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aspects. </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The griffin is Apollo </w:t>
      </w:r>
      <w:r w:rsidR="00BC4241">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vere</w:t>
      </w:r>
      <w:r w:rsidR="007C2975">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denoting Christ.</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The double aspect of the eagle image.</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The eagle</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s heir: a </w:t>
      </w:r>
      <w:r w:rsidR="00BC4241">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DXV.</w:t>
      </w:r>
      <w:r w:rsidR="007C2975">
        <w:rPr>
          <w:rFonts w:ascii="Minion Pro" w:eastAsia="Times New Roman" w:hAnsi="Minion Pro" w:cs="Times New Roman"/>
          <w:color w:val="000000"/>
          <w:sz w:val="24"/>
          <w:szCs w:val="24"/>
        </w:rPr>
        <w:t>”</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Further analogies in Servius and Claudianus.</w:t>
      </w:r>
      <w:r w:rsidR="003C3C32">
        <w:rPr>
          <w:rFonts w:ascii="Minion Pro" w:eastAsia="Times New Roman" w:hAnsi="Minion Pro" w:cs="Times New Roman"/>
          <w:color w:val="000000"/>
          <w:sz w:val="24"/>
          <w:szCs w:val="24"/>
        </w:rPr>
        <w:t>—</w:t>
      </w:r>
      <w:r w:rsidR="007C2975">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Secretoria dicere.</w:t>
      </w:r>
      <w:r w:rsidR="007C2975">
        <w:rPr>
          <w:rFonts w:ascii="Minion Pro" w:eastAsia="Times New Roman" w:hAnsi="Minion Pro" w:cs="Times New Roman"/>
          <w:color w:val="000000"/>
          <w:sz w:val="24"/>
          <w:szCs w:val="24"/>
        </w:rPr>
        <w:t>”</w:t>
      </w:r>
      <w:r w:rsidR="003C3C32">
        <w:rPr>
          <w:rFonts w:ascii="Minion Pro" w:eastAsia="Times New Roman" w:hAnsi="Minion Pro" w:cs="Times New Roman"/>
          <w:color w:val="000000"/>
          <w:sz w:val="24"/>
          <w:szCs w:val="24"/>
        </w:rPr>
        <w:t>—</w:t>
      </w:r>
      <w:r w:rsidR="007C2975">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Minerva spira, a conducemi Apollo.</w:t>
      </w:r>
      <w:r w:rsidR="007C2975">
        <w:rPr>
          <w:rFonts w:ascii="Minion Pro" w:eastAsia="Times New Roman" w:hAnsi="Minion Pro" w:cs="Times New Roman"/>
          <w:color w:val="000000"/>
          <w:sz w:val="24"/>
          <w:szCs w:val="24"/>
        </w:rPr>
        <w:t>”</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Appendix (with further quotations from, and remarks on</w:t>
      </w:r>
      <w:r w:rsidRPr="001C6EEE">
        <w:rPr>
          <w:rFonts w:ascii="Minion Pro" w:eastAsia="Times New Roman" w:hAnsi="Minion Pro" w:cs="Times New Roman"/>
          <w:i/>
          <w:iCs/>
          <w:color w:val="000000"/>
          <w:sz w:val="24"/>
          <w:szCs w:val="24"/>
        </w:rPr>
        <w:t>Ovide moralisé</w:t>
      </w:r>
      <w:r w:rsidRPr="001C6EEE">
        <w:rPr>
          <w:rFonts w:ascii="Minion Pro" w:eastAsia="Times New Roman" w:hAnsi="Minion Pro" w:cs="Times New Roman"/>
          <w:color w:val="000000"/>
          <w:sz w:val="24"/>
          <w:szCs w:val="24"/>
        </w:rPr>
        <w:t>, and additional items from the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Commentaire de Copenhague</w:t>
      </w:r>
      <w:r w:rsidRPr="001C6EEE">
        <w:rPr>
          <w:rFonts w:ascii="Minion Pro" w:eastAsia="Times New Roman" w:hAnsi="Minion Pro" w:cs="Times New Roman"/>
          <w:color w:val="000000"/>
          <w:sz w:val="24"/>
          <w:szCs w:val="24"/>
        </w:rPr>
        <w:t>). There are also several charts summarizing the pattern of images and their multiple meanings in the poem as derived by Professor von Richthofen in his analysis. Among his major points, the author concludes that the Veltro and the DXV are not identical. but that the first is associated with the office of the monarch and the second with the office of the pope</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a pontiff, or vicar of Christ. The griffin, then, would stand, not for Christ, but for </w:t>
      </w:r>
      <w:r w:rsidR="00BC4241">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Apollo</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or</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pontifex maximus</w:t>
      </w:r>
      <w:r w:rsidRPr="001C6EEE">
        <w:rPr>
          <w:rFonts w:ascii="Minion Pro" w:eastAsia="Times New Roman" w:hAnsi="Minion Pro" w:cs="Times New Roman"/>
          <w:color w:val="000000"/>
          <w:sz w:val="24"/>
          <w:szCs w:val="24"/>
        </w:rPr>
        <w:t>. Also, many parallels are cited to show that Servius</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commentary to Virgil was an especially important source for Dante.</w:t>
      </w:r>
      <w:r w:rsidRPr="005F3565">
        <w:rPr>
          <w:rFonts w:ascii="Minion Pro" w:eastAsia="Times New Roman" w:hAnsi="Minion Pro" w:cs="Times New Roman"/>
          <w:color w:val="000000"/>
          <w:sz w:val="24"/>
          <w:szCs w:val="24"/>
        </w:rPr>
        <w:t> </w:t>
      </w:r>
    </w:p>
    <w:p w:rsidR="001C6EEE" w:rsidRPr="001C6EEE" w:rsidRDefault="001C6EEE" w:rsidP="001C6EEE">
      <w:pPr>
        <w:spacing w:before="100" w:beforeAutospacing="1" w:after="100" w:afterAutospacing="1" w:line="240" w:lineRule="auto"/>
        <w:rPr>
          <w:rFonts w:ascii="Minion Pro" w:eastAsia="Times New Roman" w:hAnsi="Minion Pro" w:cs="Times New Roman"/>
          <w:color w:val="000000"/>
          <w:sz w:val="24"/>
          <w:szCs w:val="24"/>
        </w:rPr>
      </w:pPr>
      <w:r w:rsidRPr="001C6EEE">
        <w:rPr>
          <w:rFonts w:ascii="Minion Pro" w:eastAsia="Times New Roman" w:hAnsi="Minion Pro" w:cs="Times New Roman"/>
          <w:b/>
          <w:bCs/>
          <w:color w:val="000000"/>
          <w:sz w:val="24"/>
          <w:szCs w:val="24"/>
        </w:rPr>
        <w:t>Rodgers, Audrey T</w:t>
      </w:r>
      <w:r w:rsidR="00621E77" w:rsidRPr="00621E77">
        <w:rPr>
          <w:rFonts w:ascii="Minion Pro" w:eastAsia="Times New Roman" w:hAnsi="Minion Pro" w:cs="Times New Roman"/>
          <w:bCs/>
          <w:color w:val="000000"/>
          <w:sz w:val="24"/>
          <w:szCs w:val="24"/>
        </w:rPr>
        <w:t xml:space="preserve">. </w:t>
      </w:r>
      <w:r w:rsidR="00BC4241" w:rsidRPr="00BC4241">
        <w:rPr>
          <w:rFonts w:ascii="Minion Pro" w:eastAsia="Times New Roman" w:hAnsi="Minion Pro" w:cs="Times New Roman"/>
          <w:bCs/>
          <w:color w:val="000000"/>
          <w:sz w:val="24"/>
          <w:szCs w:val="24"/>
        </w:rPr>
        <w:t>“</w:t>
      </w:r>
      <w:r w:rsidRPr="001C6EEE">
        <w:rPr>
          <w:rFonts w:ascii="Minion Pro" w:eastAsia="Times New Roman" w:hAnsi="Minion Pro" w:cs="Times New Roman"/>
          <w:color w:val="000000"/>
          <w:sz w:val="24"/>
          <w:szCs w:val="24"/>
        </w:rPr>
        <w:t>T. S. Eliot</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s </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Purgatorio</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The Structure of </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Ash-Wednesday.</w:t>
      </w:r>
      <w:r w:rsidR="003C3C32">
        <w:rPr>
          <w:rFonts w:ascii="Minion Pro" w:eastAsia="Times New Roman" w:hAnsi="Minion Pro" w:cs="Times New Roman"/>
          <w:color w:val="000000"/>
          <w:sz w:val="24"/>
          <w:szCs w:val="24"/>
        </w:rPr>
        <w:t>’</w:t>
      </w:r>
      <w:r w:rsidR="00704C3A">
        <w:rPr>
          <w:rFonts w:ascii="Minion Pro" w:eastAsia="Times New Roman" w:hAnsi="Minion Pro" w:cs="Times New Roman"/>
          <w:color w:val="000000"/>
          <w:sz w:val="24"/>
          <w:szCs w:val="24"/>
        </w:rPr>
        <w:t xml:space="preserve">” In </w:t>
      </w:r>
      <w:r w:rsidRPr="001C6EEE">
        <w:rPr>
          <w:rFonts w:ascii="Minion Pro" w:eastAsia="Times New Roman" w:hAnsi="Minion Pro" w:cs="Times New Roman"/>
          <w:i/>
          <w:iCs/>
          <w:color w:val="000000"/>
          <w:sz w:val="24"/>
          <w:szCs w:val="24"/>
        </w:rPr>
        <w:t>Comparative Literature Studies</w:t>
      </w:r>
      <w:r w:rsidRPr="001C6EEE">
        <w:rPr>
          <w:rFonts w:ascii="Minion Pro" w:eastAsia="Times New Roman" w:hAnsi="Minion Pro" w:cs="Times New Roman"/>
          <w:color w:val="000000"/>
          <w:sz w:val="24"/>
          <w:szCs w:val="24"/>
        </w:rPr>
        <w:t>, VII</w:t>
      </w:r>
      <w:r w:rsidR="004F0EA7" w:rsidRPr="00841EFA">
        <w:rPr>
          <w:rFonts w:ascii="Minion Pro" w:hAnsi="Minion Pro"/>
          <w:sz w:val="24"/>
          <w:szCs w:val="24"/>
        </w:rPr>
        <w:t xml:space="preserve"> (1970)</w:t>
      </w:r>
      <w:r w:rsidRPr="001C6EEE">
        <w:rPr>
          <w:rFonts w:ascii="Minion Pro" w:eastAsia="Times New Roman" w:hAnsi="Minion Pro" w:cs="Times New Roman"/>
          <w:color w:val="000000"/>
          <w:sz w:val="24"/>
          <w:szCs w:val="24"/>
        </w:rPr>
        <w:t xml:space="preserve">, 97-112. </w:t>
      </w:r>
    </w:p>
    <w:p w:rsidR="001C6EEE" w:rsidRPr="001C6EEE" w:rsidRDefault="001C6EEE" w:rsidP="002C6CC8">
      <w:pPr>
        <w:spacing w:before="100" w:beforeAutospacing="1" w:after="100" w:afterAutospacing="1" w:line="240" w:lineRule="auto"/>
        <w:ind w:firstLine="432"/>
        <w:rPr>
          <w:rFonts w:ascii="Minion Pro" w:eastAsia="Times New Roman" w:hAnsi="Minion Pro" w:cs="Times New Roman"/>
          <w:color w:val="000000"/>
          <w:sz w:val="24"/>
          <w:szCs w:val="24"/>
        </w:rPr>
      </w:pPr>
      <w:r w:rsidRPr="001C6EEE">
        <w:rPr>
          <w:rFonts w:ascii="Minion Pro" w:eastAsia="Times New Roman" w:hAnsi="Minion Pro" w:cs="Times New Roman"/>
          <w:color w:val="000000"/>
          <w:sz w:val="24"/>
          <w:szCs w:val="24"/>
        </w:rPr>
        <w:t>Points out how closely Eliot structured his poem upon Dante</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Purgatorio</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color w:val="000000"/>
          <w:sz w:val="24"/>
          <w:szCs w:val="24"/>
        </w:rPr>
        <w:t>and the Sacrifice of the Mass, mythically depicting the soul</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progress from sin and despair to reunification with the divine.</w:t>
      </w:r>
    </w:p>
    <w:p w:rsidR="00046506" w:rsidRPr="00044A59" w:rsidRDefault="00046506" w:rsidP="00046506">
      <w:pPr>
        <w:pStyle w:val="NormalWeb"/>
        <w:rPr>
          <w:rFonts w:ascii="Minion Pro" w:hAnsi="Minion Pro"/>
        </w:rPr>
      </w:pPr>
      <w:r w:rsidRPr="00044A59">
        <w:rPr>
          <w:rFonts w:ascii="Minion Pro" w:hAnsi="Minion Pro"/>
          <w:b/>
          <w:bCs/>
        </w:rPr>
        <w:t>Ruhleder, Karl H.</w:t>
      </w:r>
      <w:r w:rsidRPr="00044A59">
        <w:rPr>
          <w:rFonts w:ascii="Minion Pro" w:hAnsi="Minion Pro"/>
        </w:rPr>
        <w:t> </w:t>
      </w:r>
      <w:r w:rsidR="00636CE9">
        <w:rPr>
          <w:rFonts w:ascii="Minion Pro" w:hAnsi="Minion Pro"/>
        </w:rPr>
        <w:t>“</w:t>
      </w:r>
      <w:r w:rsidRPr="00044A59">
        <w:rPr>
          <w:rFonts w:ascii="Minion Pro" w:hAnsi="Minion Pro"/>
        </w:rPr>
        <w:t>Dante</w:t>
      </w:r>
      <w:r>
        <w:rPr>
          <w:rFonts w:ascii="Minion Pro" w:hAnsi="Minion Pro"/>
        </w:rPr>
        <w:t>’</w:t>
      </w:r>
      <w:r w:rsidRPr="00044A59">
        <w:rPr>
          <w:rFonts w:ascii="Minion Pro" w:hAnsi="Minion Pro"/>
        </w:rPr>
        <w:t xml:space="preserve">s </w:t>
      </w:r>
      <w:r>
        <w:rPr>
          <w:rFonts w:ascii="Minion Pro" w:hAnsi="Minion Pro"/>
        </w:rPr>
        <w:t>‘</w:t>
      </w:r>
      <w:r w:rsidRPr="00044A59">
        <w:rPr>
          <w:rFonts w:ascii="Minion Pro" w:hAnsi="Minion Pro"/>
        </w:rPr>
        <w:t>nobiltà</w:t>
      </w:r>
      <w:r>
        <w:rPr>
          <w:rFonts w:ascii="Minion Pro" w:hAnsi="Minion Pro"/>
        </w:rPr>
        <w:t>’</w:t>
      </w:r>
      <w:r w:rsidRPr="00044A59">
        <w:rPr>
          <w:rFonts w:ascii="Minion Pro" w:hAnsi="Minion Pro"/>
        </w:rPr>
        <w:t>: The Soteriological Identity of </w:t>
      </w:r>
      <w:r w:rsidRPr="00044A59">
        <w:rPr>
          <w:rFonts w:ascii="Minion Pro" w:hAnsi="Minion Pro"/>
          <w:i/>
          <w:iCs/>
        </w:rPr>
        <w:t>Vita Nuova</w:t>
      </w:r>
      <w:r w:rsidRPr="00044A59">
        <w:rPr>
          <w:rFonts w:ascii="Minion Pro" w:hAnsi="Minion Pro"/>
        </w:rPr>
        <w:t xml:space="preserve"> II-IV </w:t>
      </w:r>
      <w:r w:rsidR="005A680D">
        <w:rPr>
          <w:rFonts w:ascii="Minion Pro" w:hAnsi="Minion Pro"/>
        </w:rPr>
        <w:t xml:space="preserve">and </w:t>
      </w:r>
      <w:r w:rsidRPr="00044A59">
        <w:rPr>
          <w:rFonts w:ascii="Minion Pro" w:hAnsi="Minion Pro"/>
          <w:i/>
          <w:iCs/>
        </w:rPr>
        <w:t>Convivio</w:t>
      </w:r>
      <w:r w:rsidRPr="00044A59">
        <w:rPr>
          <w:rFonts w:ascii="Minion Pro" w:hAnsi="Minion Pro"/>
        </w:rPr>
        <w:t> IV, xx-xxii.</w:t>
      </w:r>
      <w:r>
        <w:rPr>
          <w:rFonts w:ascii="Minion Pro" w:hAnsi="Minion Pro"/>
        </w:rPr>
        <w:t>”</w:t>
      </w:r>
      <w:r w:rsidRPr="00044A59">
        <w:rPr>
          <w:rFonts w:ascii="Minion Pro" w:hAnsi="Minion Pro"/>
        </w:rPr>
        <w:t xml:space="preserve"> In </w:t>
      </w:r>
      <w:r w:rsidRPr="00044A59">
        <w:rPr>
          <w:rFonts w:ascii="Minion Pro" w:hAnsi="Minion Pro"/>
          <w:i/>
          <w:iCs/>
        </w:rPr>
        <w:t>Zeitschrift für Religions</w:t>
      </w:r>
      <w:r>
        <w:rPr>
          <w:rFonts w:ascii="Minion Pro" w:hAnsi="Minion Pro"/>
          <w:i/>
          <w:iCs/>
        </w:rPr>
        <w:t xml:space="preserve">- </w:t>
      </w:r>
      <w:r w:rsidRPr="00044A59">
        <w:rPr>
          <w:rFonts w:ascii="Minion Pro" w:hAnsi="Minion Pro"/>
          <w:i/>
          <w:iCs/>
        </w:rPr>
        <w:t>und Geistesgeschichte</w:t>
      </w:r>
      <w:r w:rsidRPr="00044A59">
        <w:rPr>
          <w:rFonts w:ascii="Minion Pro" w:hAnsi="Minion Pro"/>
        </w:rPr>
        <w:t>, XXII (1970), 131-142.</w:t>
      </w:r>
    </w:p>
    <w:p w:rsidR="00046506" w:rsidRPr="00044A59" w:rsidRDefault="00046506" w:rsidP="00636CE9">
      <w:pPr>
        <w:pStyle w:val="NormalWeb"/>
        <w:ind w:firstLine="432"/>
        <w:rPr>
          <w:rFonts w:ascii="Minion Pro" w:hAnsi="Minion Pro"/>
        </w:rPr>
      </w:pPr>
      <w:r w:rsidRPr="00044A59">
        <w:rPr>
          <w:rFonts w:ascii="Minion Pro" w:hAnsi="Minion Pro"/>
        </w:rPr>
        <w:lastRenderedPageBreak/>
        <w:t>In this complex analysis, </w:t>
      </w:r>
      <w:r w:rsidRPr="00044A59">
        <w:rPr>
          <w:rFonts w:ascii="Minion Pro" w:hAnsi="Minion Pro"/>
          <w:i/>
          <w:iCs/>
        </w:rPr>
        <w:t>Vita Nuova</w:t>
      </w:r>
      <w:r w:rsidRPr="00044A59">
        <w:rPr>
          <w:rFonts w:ascii="Minion Pro" w:hAnsi="Minion Pro"/>
        </w:rPr>
        <w:t> II-IV and </w:t>
      </w:r>
      <w:r w:rsidRPr="00044A59">
        <w:rPr>
          <w:rFonts w:ascii="Minion Pro" w:hAnsi="Minion Pro"/>
          <w:i/>
          <w:iCs/>
        </w:rPr>
        <w:t>Convivio</w:t>
      </w:r>
      <w:r w:rsidRPr="00044A59">
        <w:rPr>
          <w:rFonts w:ascii="Minion Pro" w:hAnsi="Minion Pro"/>
        </w:rPr>
        <w:t> IV, xx-xxii, are closely examined; and Dante</w:t>
      </w:r>
      <w:r>
        <w:rPr>
          <w:rFonts w:ascii="Minion Pro" w:hAnsi="Minion Pro"/>
        </w:rPr>
        <w:t>’</w:t>
      </w:r>
      <w:r w:rsidRPr="00044A59">
        <w:rPr>
          <w:rFonts w:ascii="Minion Pro" w:hAnsi="Minion Pro"/>
        </w:rPr>
        <w:t>s assertion in the </w:t>
      </w:r>
      <w:r w:rsidRPr="00044A59">
        <w:rPr>
          <w:rFonts w:ascii="Minion Pro" w:hAnsi="Minion Pro"/>
          <w:i/>
          <w:iCs/>
        </w:rPr>
        <w:t>Convivio</w:t>
      </w:r>
      <w:r w:rsidRPr="00044A59">
        <w:rPr>
          <w:rFonts w:ascii="Minion Pro" w:hAnsi="Minion Pro"/>
        </w:rPr>
        <w:t> that under certain circumstances the soul can develop in its trinitarian faculties from rational-sensitive-vegetative into a higher level of divine-rational-sensitive is related to the lover</w:t>
      </w:r>
      <w:r>
        <w:rPr>
          <w:rFonts w:ascii="Minion Pro" w:hAnsi="Minion Pro"/>
        </w:rPr>
        <w:t>’</w:t>
      </w:r>
      <w:r w:rsidRPr="00044A59">
        <w:rPr>
          <w:rFonts w:ascii="Minion Pro" w:hAnsi="Minion Pro"/>
        </w:rPr>
        <w:t>s spiritual change after the first </w:t>
      </w:r>
      <w:r w:rsidRPr="00044A59">
        <w:rPr>
          <w:rFonts w:ascii="Minion Pro" w:hAnsi="Minion Pro"/>
          <w:i/>
          <w:iCs/>
        </w:rPr>
        <w:t>visione</w:t>
      </w:r>
      <w:r w:rsidRPr="00044A59">
        <w:rPr>
          <w:rFonts w:ascii="Minion Pro" w:hAnsi="Minion Pro"/>
        </w:rPr>
        <w:t> in the </w:t>
      </w:r>
      <w:r w:rsidRPr="00044A59">
        <w:rPr>
          <w:rFonts w:ascii="Minion Pro" w:hAnsi="Minion Pro"/>
          <w:i/>
          <w:iCs/>
        </w:rPr>
        <w:t>Vita Nuova</w:t>
      </w:r>
      <w:r w:rsidRPr="00044A59">
        <w:rPr>
          <w:rFonts w:ascii="Minion Pro" w:hAnsi="Minion Pro"/>
        </w:rPr>
        <w:t>, which the author considers to be a figurative representation of just such a development resulting in an elevation of the soul to </w:t>
      </w:r>
      <w:r w:rsidRPr="00044A59">
        <w:rPr>
          <w:rFonts w:ascii="Minion Pro" w:hAnsi="Minion Pro"/>
          <w:i/>
          <w:iCs/>
        </w:rPr>
        <w:t>similitudo</w:t>
      </w:r>
      <w:r w:rsidRPr="00044A59">
        <w:rPr>
          <w:rFonts w:ascii="Minion Pro" w:hAnsi="Minion Pro"/>
        </w:rPr>
        <w:t> with God. Professor Ruhleder addresses himself specifically to the question of why Dante replaces </w:t>
      </w:r>
      <w:r w:rsidRPr="00044A59">
        <w:rPr>
          <w:rFonts w:ascii="Minion Pro" w:hAnsi="Minion Pro"/>
          <w:i/>
          <w:iCs/>
        </w:rPr>
        <w:t>grazia</w:t>
      </w:r>
      <w:r w:rsidRPr="00044A59">
        <w:rPr>
          <w:rFonts w:ascii="Minion Pro" w:hAnsi="Minion Pro"/>
        </w:rPr>
        <w:t> with </w:t>
      </w:r>
      <w:r w:rsidRPr="00044A59">
        <w:rPr>
          <w:rFonts w:ascii="Minion Pro" w:hAnsi="Minion Pro"/>
          <w:i/>
          <w:iCs/>
        </w:rPr>
        <w:t>nobiltà</w:t>
      </w:r>
      <w:r w:rsidRPr="00044A59">
        <w:rPr>
          <w:rFonts w:ascii="Minion Pro" w:hAnsi="Minion Pro"/>
        </w:rPr>
        <w:t> in the soul</w:t>
      </w:r>
      <w:r>
        <w:rPr>
          <w:rFonts w:ascii="Minion Pro" w:hAnsi="Minion Pro"/>
        </w:rPr>
        <w:t>’</w:t>
      </w:r>
      <w:r w:rsidRPr="00044A59">
        <w:rPr>
          <w:rFonts w:ascii="Minion Pro" w:hAnsi="Minion Pro"/>
        </w:rPr>
        <w:t>s elevation to </w:t>
      </w:r>
      <w:r w:rsidRPr="00044A59">
        <w:rPr>
          <w:rFonts w:ascii="Minion Pro" w:hAnsi="Minion Pro"/>
          <w:i/>
          <w:iCs/>
        </w:rPr>
        <w:t>similitudo</w:t>
      </w:r>
      <w:r w:rsidRPr="00044A59">
        <w:rPr>
          <w:rFonts w:ascii="Minion Pro" w:hAnsi="Minion Pro"/>
        </w:rPr>
        <w:t> and seeks to explicate </w:t>
      </w:r>
      <w:r w:rsidRPr="00044A59">
        <w:rPr>
          <w:rFonts w:ascii="Minion Pro" w:hAnsi="Minion Pro"/>
          <w:i/>
          <w:iCs/>
        </w:rPr>
        <w:t>nobiltà</w:t>
      </w:r>
      <w:r w:rsidRPr="00044A59">
        <w:rPr>
          <w:rFonts w:ascii="Minion Pro" w:hAnsi="Minion Pro"/>
        </w:rPr>
        <w:t> and its activity in the soul and to elucidate the lover</w:t>
      </w:r>
      <w:r>
        <w:rPr>
          <w:rFonts w:ascii="Minion Pro" w:hAnsi="Minion Pro"/>
        </w:rPr>
        <w:t>’</w:t>
      </w:r>
      <w:r w:rsidRPr="00044A59">
        <w:rPr>
          <w:rFonts w:ascii="Minion Pro" w:hAnsi="Minion Pro"/>
        </w:rPr>
        <w:t>s experience in the first vision of the </w:t>
      </w:r>
      <w:r w:rsidRPr="00044A59">
        <w:rPr>
          <w:rFonts w:ascii="Minion Pro" w:hAnsi="Minion Pro"/>
          <w:i/>
          <w:iCs/>
        </w:rPr>
        <w:t>Vita Nuova</w:t>
      </w:r>
      <w:r w:rsidRPr="00044A59">
        <w:rPr>
          <w:rFonts w:ascii="Minion Pro" w:hAnsi="Minion Pro"/>
        </w:rPr>
        <w:t>. In the </w:t>
      </w:r>
      <w:r w:rsidRPr="00044A59">
        <w:rPr>
          <w:rFonts w:ascii="Minion Pro" w:hAnsi="Minion Pro"/>
          <w:i/>
          <w:iCs/>
        </w:rPr>
        <w:t>Convivio</w:t>
      </w:r>
      <w:r w:rsidRPr="00044A59">
        <w:rPr>
          <w:rFonts w:ascii="Minion Pro" w:hAnsi="Minion Pro"/>
        </w:rPr>
        <w:t> passages </w:t>
      </w:r>
      <w:r w:rsidRPr="00044A59">
        <w:rPr>
          <w:rFonts w:ascii="Minion Pro" w:hAnsi="Minion Pro"/>
          <w:i/>
          <w:iCs/>
        </w:rPr>
        <w:t>nobiltà</w:t>
      </w:r>
      <w:r w:rsidRPr="00044A59">
        <w:rPr>
          <w:rFonts w:ascii="Minion Pro" w:hAnsi="Minion Pro"/>
        </w:rPr>
        <w:t xml:space="preserve"> is seen to be conceived of as an a-typical grace, which may be designated as </w:t>
      </w:r>
      <w:r>
        <w:rPr>
          <w:rFonts w:ascii="Minion Pro" w:hAnsi="Minion Pro"/>
        </w:rPr>
        <w:t>“</w:t>
      </w:r>
      <w:r w:rsidRPr="00044A59">
        <w:rPr>
          <w:rFonts w:ascii="Minion Pro" w:hAnsi="Minion Pro"/>
          <w:i/>
          <w:iCs/>
        </w:rPr>
        <w:t>nobiltà</w:t>
      </w:r>
      <w:r w:rsidRPr="00044A59">
        <w:rPr>
          <w:rFonts w:ascii="Minion Pro" w:hAnsi="Minion Pro"/>
        </w:rPr>
        <w:t>/grace</w:t>
      </w:r>
      <w:r>
        <w:rPr>
          <w:rFonts w:ascii="Minion Pro" w:hAnsi="Minion Pro"/>
        </w:rPr>
        <w:t>”</w:t>
      </w:r>
      <w:r w:rsidRPr="00044A59">
        <w:rPr>
          <w:rFonts w:ascii="Minion Pro" w:hAnsi="Minion Pro"/>
        </w:rPr>
        <w:t xml:space="preserve"> to distinguish </w:t>
      </w:r>
      <w:r w:rsidRPr="00044A59">
        <w:rPr>
          <w:rFonts w:ascii="Minion Pro" w:hAnsi="Minion Pro"/>
          <w:i/>
          <w:iCs/>
        </w:rPr>
        <w:t>nobiltà</w:t>
      </w:r>
      <w:r w:rsidRPr="00044A59">
        <w:rPr>
          <w:rFonts w:ascii="Minion Pro" w:hAnsi="Minion Pro"/>
        </w:rPr>
        <w:t xml:space="preserve"> from </w:t>
      </w:r>
      <w:r w:rsidR="004F0EA7">
        <w:rPr>
          <w:rFonts w:ascii="Minion Pro" w:hAnsi="Minion Pro"/>
        </w:rPr>
        <w:t xml:space="preserve">grace, </w:t>
      </w:r>
      <w:r w:rsidRPr="00044A59">
        <w:rPr>
          <w:rFonts w:ascii="Minion Pro" w:hAnsi="Minion Pro"/>
          <w:i/>
          <w:iCs/>
        </w:rPr>
        <w:t>nobiltà</w:t>
      </w:r>
      <w:r w:rsidRPr="00044A59">
        <w:rPr>
          <w:rFonts w:ascii="Minion Pro" w:hAnsi="Minion Pro"/>
        </w:rPr>
        <w:t>/grace being further defined by Dante as a composite of the possible intellect and charity. Other distinctions are made in the </w:t>
      </w:r>
      <w:r w:rsidRPr="00044A59">
        <w:rPr>
          <w:rFonts w:ascii="Minion Pro" w:hAnsi="Minion Pro"/>
          <w:i/>
          <w:iCs/>
        </w:rPr>
        <w:t>Convivio</w:t>
      </w:r>
      <w:r w:rsidRPr="00044A59">
        <w:rPr>
          <w:rFonts w:ascii="Minion Pro" w:hAnsi="Minion Pro"/>
        </w:rPr>
        <w:t xml:space="preserve"> between natural desire and its twin, or the love fathered by charity and expressible as </w:t>
      </w:r>
      <w:r>
        <w:rPr>
          <w:rFonts w:ascii="Minion Pro" w:hAnsi="Minion Pro"/>
        </w:rPr>
        <w:t>“</w:t>
      </w:r>
      <w:r w:rsidRPr="00044A59">
        <w:rPr>
          <w:rFonts w:ascii="Minion Pro" w:hAnsi="Minion Pro"/>
        </w:rPr>
        <w:t>desire </w:t>
      </w:r>
      <w:r w:rsidRPr="00044A59">
        <w:rPr>
          <w:rFonts w:ascii="Minion Pro" w:hAnsi="Minion Pro"/>
          <w:i/>
          <w:iCs/>
        </w:rPr>
        <w:t>animo</w:t>
      </w:r>
      <w:r w:rsidRPr="00044A59">
        <w:rPr>
          <w:rFonts w:ascii="Minion Pro" w:hAnsi="Minion Pro"/>
        </w:rPr>
        <w:t>.</w:t>
      </w:r>
      <w:r>
        <w:rPr>
          <w:rFonts w:ascii="Minion Pro" w:hAnsi="Minion Pro"/>
        </w:rPr>
        <w:t>”</w:t>
      </w:r>
      <w:r w:rsidRPr="00044A59">
        <w:rPr>
          <w:rFonts w:ascii="Minion Pro" w:hAnsi="Minion Pro"/>
        </w:rPr>
        <w:t xml:space="preserve"> The divine gift of </w:t>
      </w:r>
      <w:r w:rsidRPr="00044A59">
        <w:rPr>
          <w:rFonts w:ascii="Minion Pro" w:hAnsi="Minion Pro"/>
          <w:i/>
          <w:iCs/>
        </w:rPr>
        <w:t>nobiltà</w:t>
      </w:r>
      <w:r w:rsidRPr="00044A59">
        <w:rPr>
          <w:rFonts w:ascii="Minion Pro" w:hAnsi="Minion Pro"/>
        </w:rPr>
        <w:t>/grace moreover, can multiply, with the effect of the soul</w:t>
      </w:r>
      <w:r>
        <w:rPr>
          <w:rFonts w:ascii="Minion Pro" w:hAnsi="Minion Pro"/>
        </w:rPr>
        <w:t>’</w:t>
      </w:r>
      <w:r w:rsidRPr="00044A59">
        <w:rPr>
          <w:rFonts w:ascii="Minion Pro" w:hAnsi="Minion Pro"/>
        </w:rPr>
        <w:t>s ascending to divinity and God</w:t>
      </w:r>
      <w:r>
        <w:rPr>
          <w:rFonts w:ascii="Minion Pro" w:hAnsi="Minion Pro"/>
        </w:rPr>
        <w:t>’</w:t>
      </w:r>
      <w:r w:rsidRPr="00044A59">
        <w:rPr>
          <w:rFonts w:ascii="Minion Pro" w:hAnsi="Minion Pro"/>
        </w:rPr>
        <w:t>s descending into the soul. Such a development to </w:t>
      </w:r>
      <w:r w:rsidRPr="00044A59">
        <w:rPr>
          <w:rFonts w:ascii="Minion Pro" w:hAnsi="Minion Pro"/>
          <w:i/>
          <w:iCs/>
        </w:rPr>
        <w:t>similitudo</w:t>
      </w:r>
      <w:r w:rsidRPr="00044A59">
        <w:rPr>
          <w:rFonts w:ascii="Minion Pro" w:hAnsi="Minion Pro"/>
        </w:rPr>
        <w:t> is adumbrated in the </w:t>
      </w:r>
      <w:r w:rsidRPr="00044A59">
        <w:rPr>
          <w:rFonts w:ascii="Minion Pro" w:hAnsi="Minion Pro"/>
          <w:i/>
          <w:iCs/>
        </w:rPr>
        <w:t>Vita Nuova</w:t>
      </w:r>
      <w:r w:rsidRPr="00044A59">
        <w:rPr>
          <w:rFonts w:ascii="Minion Pro" w:hAnsi="Minion Pro"/>
        </w:rPr>
        <w:t> through a series of seemingly external actions. A further link of the </w:t>
      </w:r>
      <w:r w:rsidRPr="00044A59">
        <w:rPr>
          <w:rFonts w:ascii="Minion Pro" w:hAnsi="Minion Pro"/>
          <w:i/>
          <w:iCs/>
        </w:rPr>
        <w:t>Convivio</w:t>
      </w:r>
      <w:r w:rsidRPr="00044A59">
        <w:rPr>
          <w:rFonts w:ascii="Minion Pro" w:hAnsi="Minion Pro"/>
        </w:rPr>
        <w:t> passages with the </w:t>
      </w:r>
      <w:r w:rsidRPr="00044A59">
        <w:rPr>
          <w:rFonts w:ascii="Minion Pro" w:hAnsi="Minion Pro"/>
          <w:i/>
          <w:iCs/>
        </w:rPr>
        <w:t>Vita Nuova</w:t>
      </w:r>
      <w:r w:rsidRPr="00044A59">
        <w:rPr>
          <w:rFonts w:ascii="Minion Pro" w:hAnsi="Minion Pro"/>
        </w:rPr>
        <w:t> can be seen in the fact that, where the multiplying capacity of grace is unlimited, </w:t>
      </w:r>
      <w:r w:rsidRPr="00044A59">
        <w:rPr>
          <w:rFonts w:ascii="Minion Pro" w:hAnsi="Minion Pro"/>
          <w:i/>
          <w:iCs/>
        </w:rPr>
        <w:t>nobiltà</w:t>
      </w:r>
      <w:r w:rsidRPr="00044A59">
        <w:rPr>
          <w:rFonts w:ascii="Minion Pro" w:hAnsi="Minion Pro"/>
        </w:rPr>
        <w:t>/grace is limited, as evidenced by Dante</w:t>
      </w:r>
      <w:r>
        <w:rPr>
          <w:rFonts w:ascii="Minion Pro" w:hAnsi="Minion Pro"/>
        </w:rPr>
        <w:t>’</w:t>
      </w:r>
      <w:r w:rsidRPr="00044A59">
        <w:rPr>
          <w:rFonts w:ascii="Minion Pro" w:hAnsi="Minion Pro"/>
        </w:rPr>
        <w:t>s implying in the </w:t>
      </w:r>
      <w:r w:rsidRPr="00044A59">
        <w:rPr>
          <w:rFonts w:ascii="Minion Pro" w:hAnsi="Minion Pro"/>
          <w:i/>
          <w:iCs/>
        </w:rPr>
        <w:t>Vita Nuova</w:t>
      </w:r>
      <w:r w:rsidRPr="00044A59">
        <w:rPr>
          <w:rFonts w:ascii="Minion Pro" w:hAnsi="Minion Pro"/>
        </w:rPr>
        <w:t> that the multiplying capacity of </w:t>
      </w:r>
      <w:r w:rsidRPr="00044A59">
        <w:rPr>
          <w:rFonts w:ascii="Minion Pro" w:hAnsi="Minion Pro"/>
          <w:i/>
          <w:iCs/>
        </w:rPr>
        <w:t>nobiltà</w:t>
      </w:r>
      <w:r w:rsidRPr="00044A59">
        <w:rPr>
          <w:rFonts w:ascii="Minion Pro" w:hAnsi="Minion Pro"/>
        </w:rPr>
        <w:t>/grace is its square or nine. The elevation of the soul to </w:t>
      </w:r>
      <w:r w:rsidRPr="00044A59">
        <w:rPr>
          <w:rFonts w:ascii="Minion Pro" w:hAnsi="Minion Pro"/>
          <w:i/>
          <w:iCs/>
        </w:rPr>
        <w:t>similitudo</w:t>
      </w:r>
      <w:r w:rsidRPr="00044A59">
        <w:rPr>
          <w:rFonts w:ascii="Minion Pro" w:hAnsi="Minion Pro"/>
        </w:rPr>
        <w:t xml:space="preserve"> with God results at best in a </w:t>
      </w:r>
      <w:r>
        <w:rPr>
          <w:rFonts w:ascii="Minion Pro" w:hAnsi="Minion Pro"/>
        </w:rPr>
        <w:t>“</w:t>
      </w:r>
      <w:r w:rsidRPr="00044A59">
        <w:rPr>
          <w:rFonts w:ascii="Minion Pro" w:hAnsi="Minion Pro"/>
          <w:i/>
          <w:iCs/>
        </w:rPr>
        <w:t>quasi</w:t>
      </w:r>
      <w:r w:rsidR="00B17813">
        <w:rPr>
          <w:rFonts w:ascii="Minion Pro" w:hAnsi="Minion Pro"/>
          <w:i/>
          <w:iCs/>
        </w:rPr>
        <w:t xml:space="preserve"> </w:t>
      </w:r>
      <w:r w:rsidRPr="00044A59">
        <w:rPr>
          <w:rFonts w:ascii="Minion Pro" w:hAnsi="Minion Pro"/>
        </w:rPr>
        <w:t>incarnation</w:t>
      </w:r>
      <w:r>
        <w:rPr>
          <w:rFonts w:ascii="Minion Pro" w:hAnsi="Minion Pro"/>
        </w:rPr>
        <w:t>”</w:t>
      </w:r>
      <w:r w:rsidRPr="00044A59">
        <w:rPr>
          <w:rFonts w:ascii="Minion Pro" w:hAnsi="Minion Pro"/>
        </w:rPr>
        <w:t xml:space="preserve"> (</w:t>
      </w:r>
      <w:r w:rsidRPr="00044A59">
        <w:rPr>
          <w:rFonts w:ascii="Minion Pro" w:hAnsi="Minion Pro"/>
          <w:i/>
          <w:iCs/>
        </w:rPr>
        <w:t>Conv</w:t>
      </w:r>
      <w:r w:rsidRPr="00044A59">
        <w:rPr>
          <w:rFonts w:ascii="Minion Pro" w:hAnsi="Minion Pro"/>
        </w:rPr>
        <w:t>. IV, xxi, 10) in a human being, as happens to Dante in the </w:t>
      </w:r>
      <w:r w:rsidRPr="00044A59">
        <w:rPr>
          <w:rFonts w:ascii="Minion Pro" w:hAnsi="Minion Pro"/>
          <w:i/>
          <w:iCs/>
        </w:rPr>
        <w:t>Vita Nuova</w:t>
      </w:r>
      <w:r w:rsidRPr="00044A59">
        <w:rPr>
          <w:rFonts w:ascii="Minion Pro" w:hAnsi="Minion Pro"/>
        </w:rPr>
        <w:t>. Dante evidently followed Saint Bonaventura</w:t>
      </w:r>
      <w:r>
        <w:rPr>
          <w:rFonts w:ascii="Minion Pro" w:hAnsi="Minion Pro"/>
        </w:rPr>
        <w:t>’</w:t>
      </w:r>
      <w:r w:rsidRPr="00044A59">
        <w:rPr>
          <w:rFonts w:ascii="Minion Pro" w:hAnsi="Minion Pro"/>
        </w:rPr>
        <w:t xml:space="preserve">s teachings on the elevation of the soul </w:t>
      </w:r>
      <w:r w:rsidR="00B17813">
        <w:rPr>
          <w:rFonts w:ascii="Minion Pro" w:hAnsi="Minion Pro"/>
        </w:rPr>
        <w:t xml:space="preserve">to </w:t>
      </w:r>
      <w:r w:rsidRPr="00044A59">
        <w:rPr>
          <w:rFonts w:ascii="Minion Pro" w:hAnsi="Minion Pro"/>
          <w:i/>
          <w:iCs/>
        </w:rPr>
        <w:t>similitudo</w:t>
      </w:r>
      <w:r w:rsidRPr="00044A59">
        <w:rPr>
          <w:rFonts w:ascii="Minion Pro" w:hAnsi="Minion Pro"/>
        </w:rPr>
        <w:t> but followed Joachimite theory of the Son</w:t>
      </w:r>
      <w:r>
        <w:rPr>
          <w:rFonts w:ascii="Minion Pro" w:hAnsi="Minion Pro"/>
        </w:rPr>
        <w:t>’</w:t>
      </w:r>
      <w:r w:rsidRPr="00044A59">
        <w:rPr>
          <w:rFonts w:ascii="Minion Pro" w:hAnsi="Minion Pro"/>
        </w:rPr>
        <w:t>s giving way to the Holy Ghost, or Charity, as mediator in the third period of </w:t>
      </w:r>
      <w:r w:rsidRPr="00044A59">
        <w:rPr>
          <w:rFonts w:ascii="Minion Pro" w:hAnsi="Minion Pro"/>
          <w:i/>
          <w:iCs/>
        </w:rPr>
        <w:t>Heilsgeschichte. </w:t>
      </w:r>
    </w:p>
    <w:p w:rsidR="00542EB0" w:rsidRPr="00044A59" w:rsidRDefault="00542EB0" w:rsidP="00542EB0">
      <w:pPr>
        <w:pStyle w:val="NormalWeb"/>
        <w:rPr>
          <w:rFonts w:ascii="Minion Pro" w:hAnsi="Minion Pro"/>
        </w:rPr>
      </w:pPr>
      <w:r w:rsidRPr="00044A59">
        <w:rPr>
          <w:rFonts w:ascii="Minion Pro" w:hAnsi="Minion Pro"/>
          <w:b/>
          <w:bCs/>
        </w:rPr>
        <w:t>Santayana, George.</w:t>
      </w:r>
      <w:r w:rsidRPr="00044A59">
        <w:rPr>
          <w:rFonts w:ascii="Minion Pro" w:hAnsi="Minion Pro"/>
        </w:rPr>
        <w:t> </w:t>
      </w:r>
      <w:r w:rsidRPr="00044A59">
        <w:rPr>
          <w:rFonts w:ascii="Minion Pro" w:hAnsi="Minion Pro"/>
          <w:i/>
          <w:iCs/>
        </w:rPr>
        <w:t>Three Philosophical Poets: Lucretius, Dante, and Goethe</w:t>
      </w:r>
      <w:r w:rsidRPr="00044A59">
        <w:rPr>
          <w:rFonts w:ascii="Minion Pro" w:hAnsi="Minion Pro"/>
        </w:rPr>
        <w:t>. New York: Cooper Square Press, 1970. viii, 215 p.</w:t>
      </w:r>
    </w:p>
    <w:p w:rsidR="00542EB0" w:rsidRPr="00044A59" w:rsidRDefault="00542EB0" w:rsidP="00542EB0">
      <w:pPr>
        <w:pStyle w:val="NormalWeb"/>
        <w:ind w:firstLine="432"/>
        <w:rPr>
          <w:rFonts w:ascii="Minion Pro" w:hAnsi="Minion Pro"/>
        </w:rPr>
      </w:pPr>
      <w:r w:rsidRPr="00044A59">
        <w:rPr>
          <w:rFonts w:ascii="Minion Pro" w:hAnsi="Minion Pro"/>
        </w:rPr>
        <w:t xml:space="preserve">This much reprinted work was originally published in 1910 in the series </w:t>
      </w:r>
      <w:r>
        <w:rPr>
          <w:rFonts w:ascii="Minion Pro" w:hAnsi="Minion Pro"/>
        </w:rPr>
        <w:t>“</w:t>
      </w:r>
      <w:r w:rsidRPr="00044A59">
        <w:rPr>
          <w:rFonts w:ascii="Minion Pro" w:hAnsi="Minion Pro"/>
        </w:rPr>
        <w:t>Harvard Studies in Comparative Literature</w:t>
      </w:r>
      <w:r>
        <w:rPr>
          <w:rFonts w:ascii="Minion Pro" w:hAnsi="Minion Pro"/>
        </w:rPr>
        <w:t>”</w:t>
      </w:r>
      <w:r w:rsidRPr="00044A59">
        <w:rPr>
          <w:rFonts w:ascii="Minion Pro" w:hAnsi="Minion Pro"/>
        </w:rPr>
        <w:t xml:space="preserve"> (Cambridge, Mass.</w:t>
      </w:r>
      <w:r w:rsidR="00310233">
        <w:rPr>
          <w:rFonts w:ascii="Minion Pro" w:hAnsi="Minion Pro"/>
        </w:rPr>
        <w:t>:</w:t>
      </w:r>
      <w:r w:rsidRPr="00044A59">
        <w:rPr>
          <w:rFonts w:ascii="Minion Pro" w:hAnsi="Minion Pro"/>
        </w:rPr>
        <w:t xml:space="preserve"> Harvard University Press). </w:t>
      </w:r>
    </w:p>
    <w:p w:rsidR="001C6EEE" w:rsidRPr="001C6EEE" w:rsidRDefault="001C6EEE" w:rsidP="001C6EEE">
      <w:pPr>
        <w:spacing w:before="100" w:beforeAutospacing="1" w:after="100" w:afterAutospacing="1" w:line="240" w:lineRule="auto"/>
        <w:rPr>
          <w:rFonts w:ascii="Minion Pro" w:eastAsia="Times New Roman" w:hAnsi="Minion Pro" w:cs="Times New Roman"/>
          <w:color w:val="000000"/>
          <w:sz w:val="24"/>
          <w:szCs w:val="24"/>
        </w:rPr>
      </w:pPr>
      <w:r w:rsidRPr="001C6EEE">
        <w:rPr>
          <w:rFonts w:ascii="Minion Pro" w:eastAsia="Times New Roman" w:hAnsi="Minion Pro" w:cs="Times New Roman"/>
          <w:b/>
          <w:bCs/>
          <w:color w:val="000000"/>
          <w:sz w:val="24"/>
          <w:szCs w:val="24"/>
        </w:rPr>
        <w:t>Scott, John A</w:t>
      </w:r>
      <w:r w:rsidR="00621E77" w:rsidRPr="00621E77">
        <w:rPr>
          <w:rFonts w:ascii="Minion Pro" w:eastAsia="Times New Roman" w:hAnsi="Minion Pro" w:cs="Times New Roman"/>
          <w:bCs/>
          <w:color w:val="000000"/>
          <w:sz w:val="24"/>
          <w:szCs w:val="24"/>
        </w:rPr>
        <w:t xml:space="preserve">. </w:t>
      </w:r>
      <w:r w:rsidR="00BC4241" w:rsidRPr="00BC4241">
        <w:rPr>
          <w:rFonts w:ascii="Minion Pro" w:eastAsia="Times New Roman" w:hAnsi="Minion Pro" w:cs="Times New Roman"/>
          <w:bCs/>
          <w:color w:val="000000"/>
          <w:sz w:val="24"/>
          <w:szCs w:val="24"/>
        </w:rPr>
        <w:t>“</w:t>
      </w:r>
      <w:r w:rsidRPr="001C6EEE">
        <w:rPr>
          <w:rFonts w:ascii="Minion Pro" w:eastAsia="Times New Roman" w:hAnsi="Minion Pro" w:cs="Times New Roman"/>
          <w:color w:val="000000"/>
          <w:sz w:val="24"/>
          <w:szCs w:val="24"/>
        </w:rPr>
        <w:t>The Rock of Peter and</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Inferno</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color w:val="000000"/>
          <w:sz w:val="24"/>
          <w:szCs w:val="24"/>
        </w:rPr>
        <w:t>XIX.</w:t>
      </w:r>
      <w:r w:rsidR="007C2975">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In</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Romance Philology</w:t>
      </w:r>
      <w:r w:rsidRPr="001C6EEE">
        <w:rPr>
          <w:rFonts w:ascii="Minion Pro" w:eastAsia="Times New Roman" w:hAnsi="Minion Pro" w:cs="Times New Roman"/>
          <w:color w:val="000000"/>
          <w:sz w:val="24"/>
          <w:szCs w:val="24"/>
        </w:rPr>
        <w:t>, XXIII (</w:t>
      </w:r>
      <w:r w:rsidR="002C6CC8" w:rsidRPr="001C6EEE">
        <w:rPr>
          <w:rFonts w:ascii="Minion Pro" w:eastAsia="Times New Roman" w:hAnsi="Minion Pro" w:cs="Times New Roman"/>
          <w:color w:val="000000"/>
          <w:sz w:val="24"/>
          <w:szCs w:val="24"/>
        </w:rPr>
        <w:t>1970</w:t>
      </w:r>
      <w:r w:rsidRPr="001C6EEE">
        <w:rPr>
          <w:rFonts w:ascii="Minion Pro" w:eastAsia="Times New Roman" w:hAnsi="Minion Pro" w:cs="Times New Roman"/>
          <w:color w:val="000000"/>
          <w:sz w:val="24"/>
          <w:szCs w:val="24"/>
        </w:rPr>
        <w:t xml:space="preserve">), 462-479. </w:t>
      </w:r>
    </w:p>
    <w:p w:rsidR="001C6EEE" w:rsidRPr="001C6EEE" w:rsidRDefault="001C6EEE" w:rsidP="002C6CC8">
      <w:pPr>
        <w:spacing w:before="100" w:beforeAutospacing="1" w:after="100" w:afterAutospacing="1" w:line="240" w:lineRule="auto"/>
        <w:ind w:firstLine="432"/>
        <w:rPr>
          <w:rFonts w:ascii="Minion Pro" w:eastAsia="Times New Roman" w:hAnsi="Minion Pro" w:cs="Times New Roman"/>
          <w:color w:val="000000"/>
          <w:sz w:val="24"/>
          <w:szCs w:val="24"/>
        </w:rPr>
      </w:pPr>
      <w:r w:rsidRPr="001C6EEE">
        <w:rPr>
          <w:rFonts w:ascii="Minion Pro" w:eastAsia="Times New Roman" w:hAnsi="Minion Pro" w:cs="Times New Roman"/>
          <w:color w:val="000000"/>
          <w:sz w:val="24"/>
          <w:szCs w:val="24"/>
        </w:rPr>
        <w:t>Cites several details neglected by previous critics and shows their significance both for the structure and theme of the canto and for the entire poem. In particular, the author examines the suggestive relation of the rock of Hell and the rock of Saint Peter (Matt. 16:18); the parallels of Adrian V (</w:t>
      </w:r>
      <w:r w:rsidRPr="001C6EEE">
        <w:rPr>
          <w:rFonts w:ascii="Minion Pro" w:eastAsia="Times New Roman" w:hAnsi="Minion Pro" w:cs="Times New Roman"/>
          <w:i/>
          <w:iCs/>
          <w:color w:val="000000"/>
          <w:sz w:val="24"/>
          <w:szCs w:val="24"/>
        </w:rPr>
        <w:t>Purg</w:t>
      </w:r>
      <w:r w:rsidRPr="001C6EEE">
        <w:rPr>
          <w:rFonts w:ascii="Minion Pro" w:eastAsia="Times New Roman" w:hAnsi="Minion Pro" w:cs="Times New Roman"/>
          <w:color w:val="000000"/>
          <w:sz w:val="24"/>
          <w:szCs w:val="24"/>
        </w:rPr>
        <w:t>. XIX, 103-105) and Marco Lombardo</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indictment of papal corruption (</w:t>
      </w:r>
      <w:r w:rsidRPr="001C6EEE">
        <w:rPr>
          <w:rFonts w:ascii="Minion Pro" w:eastAsia="Times New Roman" w:hAnsi="Minion Pro" w:cs="Times New Roman"/>
          <w:i/>
          <w:iCs/>
          <w:color w:val="000000"/>
          <w:sz w:val="24"/>
          <w:szCs w:val="24"/>
        </w:rPr>
        <w:t>Purg</w:t>
      </w:r>
      <w:r w:rsidRPr="001C6EEE">
        <w:rPr>
          <w:rFonts w:ascii="Minion Pro" w:eastAsia="Times New Roman" w:hAnsi="Minion Pro" w:cs="Times New Roman"/>
          <w:color w:val="000000"/>
          <w:sz w:val="24"/>
          <w:szCs w:val="24"/>
        </w:rPr>
        <w:t>. XVI, 127-129) with Nicholas III and the similar message of</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Inf</w:t>
      </w:r>
      <w:r w:rsidRPr="001C6EEE">
        <w:rPr>
          <w:rFonts w:ascii="Minion Pro" w:eastAsia="Times New Roman" w:hAnsi="Minion Pro" w:cs="Times New Roman"/>
          <w:color w:val="000000"/>
          <w:sz w:val="24"/>
          <w:szCs w:val="24"/>
        </w:rPr>
        <w:t>. XIX; the centrality of avarice in Dante</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broad understanding of it, which eventually becomes a</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Leitmotiv</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color w:val="000000"/>
          <w:sz w:val="24"/>
          <w:szCs w:val="24"/>
        </w:rPr>
        <w:t>in the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Paradiso</w:t>
      </w:r>
      <w:r w:rsidRPr="001C6EEE">
        <w:rPr>
          <w:rFonts w:ascii="Minion Pro" w:eastAsia="Times New Roman" w:hAnsi="Minion Pro" w:cs="Times New Roman"/>
          <w:color w:val="000000"/>
          <w:sz w:val="24"/>
          <w:szCs w:val="24"/>
        </w:rPr>
        <w:t xml:space="preserve">. An interpretation is also offered of the autobiographical passage of verses 16-21 which is seen to </w:t>
      </w:r>
      <w:r w:rsidRPr="001C6EEE">
        <w:rPr>
          <w:rFonts w:ascii="Minion Pro" w:eastAsia="Times New Roman" w:hAnsi="Minion Pro" w:cs="Times New Roman"/>
          <w:color w:val="000000"/>
          <w:sz w:val="24"/>
          <w:szCs w:val="24"/>
        </w:rPr>
        <w:lastRenderedPageBreak/>
        <w:t>provide realistic effect and to contain</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in nuce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color w:val="000000"/>
          <w:sz w:val="24"/>
          <w:szCs w:val="24"/>
        </w:rPr>
        <w:t xml:space="preserve">the message of the whole canto. Against the traditional reading of the episode, the author concludes: </w:t>
      </w:r>
      <w:r w:rsidR="00BC4241">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Even as he [Dante] had been obliged to break church property in order to save the life of a man imprisoned in the stone or</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pietra</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color w:val="000000"/>
          <w:sz w:val="24"/>
          <w:szCs w:val="24"/>
        </w:rPr>
        <w:t>of a baptismal font, so now, to save the world from total ruin, the Church and its spiritual head must be liberated from the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pietra</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color w:val="000000"/>
          <w:sz w:val="24"/>
          <w:szCs w:val="24"/>
        </w:rPr>
        <w:t>of greed in which they are buried and suffocating to death.</w:t>
      </w:r>
      <w:r w:rsidR="007C2975">
        <w:rPr>
          <w:rFonts w:ascii="Minion Pro" w:eastAsia="Times New Roman" w:hAnsi="Minion Pro" w:cs="Times New Roman"/>
          <w:color w:val="000000"/>
          <w:sz w:val="24"/>
          <w:szCs w:val="24"/>
        </w:rPr>
        <w:t>”</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Inf</w:t>
      </w:r>
      <w:r w:rsidRPr="001C6EEE">
        <w:rPr>
          <w:rFonts w:ascii="Minion Pro" w:eastAsia="Times New Roman" w:hAnsi="Minion Pro" w:cs="Times New Roman"/>
          <w:color w:val="000000"/>
          <w:sz w:val="24"/>
          <w:szCs w:val="24"/>
        </w:rPr>
        <w:t>. XIX, with its invective against simoniac popes is, to recall the words of Parodi, like the religious-political program of the whole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Inferno</w:t>
      </w:r>
      <w:r w:rsidR="003C3C32">
        <w:rPr>
          <w:rFonts w:ascii="Minion Pro" w:eastAsia="Times New Roman" w:hAnsi="Minion Pro" w:cs="Times New Roman"/>
          <w:i/>
          <w:iCs/>
          <w:color w:val="000000"/>
          <w:sz w:val="24"/>
          <w:szCs w:val="24"/>
        </w:rPr>
        <w:t>—</w:t>
      </w:r>
      <w:r w:rsidRPr="001C6EEE">
        <w:rPr>
          <w:rFonts w:ascii="Minion Pro" w:eastAsia="Times New Roman" w:hAnsi="Minion Pro" w:cs="Times New Roman"/>
          <w:color w:val="000000"/>
          <w:sz w:val="24"/>
          <w:szCs w:val="24"/>
        </w:rPr>
        <w:t>and not only of the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Inferno</w:t>
      </w:r>
      <w:r w:rsidRPr="001C6EEE">
        <w:rPr>
          <w:rFonts w:ascii="Minion Pro" w:eastAsia="Times New Roman" w:hAnsi="Minion Pro" w:cs="Times New Roman"/>
          <w:color w:val="000000"/>
          <w:sz w:val="24"/>
          <w:szCs w:val="24"/>
        </w:rPr>
        <w:t>.</w:t>
      </w:r>
      <w:r w:rsidRPr="005F3565">
        <w:rPr>
          <w:rFonts w:ascii="Minion Pro" w:eastAsia="Times New Roman" w:hAnsi="Minion Pro" w:cs="Times New Roman"/>
          <w:color w:val="000000"/>
          <w:sz w:val="24"/>
          <w:szCs w:val="24"/>
        </w:rPr>
        <w:t> </w:t>
      </w:r>
    </w:p>
    <w:p w:rsidR="001C6EEE" w:rsidRPr="001C6EEE" w:rsidRDefault="001C6EEE" w:rsidP="001C6EEE">
      <w:pPr>
        <w:spacing w:before="100" w:beforeAutospacing="1" w:after="100" w:afterAutospacing="1" w:line="240" w:lineRule="auto"/>
        <w:rPr>
          <w:rFonts w:ascii="Minion Pro" w:eastAsia="Times New Roman" w:hAnsi="Minion Pro" w:cs="Times New Roman"/>
          <w:color w:val="000000"/>
          <w:sz w:val="24"/>
          <w:szCs w:val="24"/>
        </w:rPr>
      </w:pPr>
      <w:r w:rsidRPr="001C6EEE">
        <w:rPr>
          <w:rFonts w:ascii="Minion Pro" w:eastAsia="Times New Roman" w:hAnsi="Minion Pro" w:cs="Times New Roman"/>
          <w:b/>
          <w:bCs/>
          <w:color w:val="000000"/>
          <w:sz w:val="24"/>
          <w:szCs w:val="24"/>
          <w:lang w:val="it-IT"/>
        </w:rPr>
        <w:t>Simonelli, Maria</w:t>
      </w:r>
      <w:r w:rsidR="00621E77" w:rsidRPr="00621E77">
        <w:rPr>
          <w:rFonts w:ascii="Minion Pro" w:eastAsia="Times New Roman" w:hAnsi="Minion Pro" w:cs="Times New Roman"/>
          <w:bCs/>
          <w:color w:val="000000"/>
          <w:sz w:val="24"/>
          <w:szCs w:val="24"/>
          <w:lang w:val="it-IT"/>
        </w:rPr>
        <w:t xml:space="preserve">. </w:t>
      </w:r>
      <w:r w:rsidR="00BC4241" w:rsidRPr="00BC4241">
        <w:rPr>
          <w:rFonts w:ascii="Minion Pro" w:eastAsia="Times New Roman" w:hAnsi="Minion Pro" w:cs="Times New Roman"/>
          <w:bCs/>
          <w:color w:val="000000"/>
          <w:sz w:val="24"/>
          <w:szCs w:val="24"/>
          <w:lang w:val="it-IT"/>
        </w:rPr>
        <w:t>“</w:t>
      </w:r>
      <w:r w:rsidRPr="001C6EEE">
        <w:rPr>
          <w:rFonts w:ascii="Minion Pro" w:eastAsia="Times New Roman" w:hAnsi="Minion Pro" w:cs="Times New Roman"/>
          <w:color w:val="000000"/>
          <w:sz w:val="24"/>
          <w:szCs w:val="24"/>
          <w:lang w:val="it-IT"/>
        </w:rPr>
        <w:t>Ancora sul testo del</w:t>
      </w:r>
      <w:r w:rsidRPr="005F3565">
        <w:rPr>
          <w:rFonts w:ascii="Minion Pro" w:eastAsia="Times New Roman" w:hAnsi="Minion Pro" w:cs="Times New Roman"/>
          <w:color w:val="000000"/>
          <w:sz w:val="24"/>
          <w:szCs w:val="24"/>
          <w:lang w:val="it-IT"/>
        </w:rPr>
        <w:t> </w:t>
      </w:r>
      <w:r w:rsidRPr="001C6EEE">
        <w:rPr>
          <w:rFonts w:ascii="Minion Pro" w:eastAsia="Times New Roman" w:hAnsi="Minion Pro" w:cs="Times New Roman"/>
          <w:i/>
          <w:iCs/>
          <w:color w:val="000000"/>
          <w:sz w:val="24"/>
          <w:szCs w:val="24"/>
          <w:lang w:val="it-IT"/>
        </w:rPr>
        <w:t>Convivio</w:t>
      </w:r>
      <w:r w:rsidRPr="005F3565">
        <w:rPr>
          <w:rFonts w:ascii="Minion Pro" w:eastAsia="Times New Roman" w:hAnsi="Minion Pro" w:cs="Times New Roman"/>
          <w:color w:val="000000"/>
          <w:sz w:val="24"/>
          <w:szCs w:val="24"/>
          <w:lang w:val="it-IT"/>
        </w:rPr>
        <w:t> </w:t>
      </w:r>
      <w:r w:rsidRPr="001C6EEE">
        <w:rPr>
          <w:rFonts w:ascii="Minion Pro" w:eastAsia="Times New Roman" w:hAnsi="Minion Pro" w:cs="Times New Roman"/>
          <w:color w:val="000000"/>
          <w:sz w:val="24"/>
          <w:szCs w:val="24"/>
          <w:lang w:val="it-IT"/>
        </w:rPr>
        <w:t>e su alcune questioni metodologiche.</w:t>
      </w:r>
      <w:r w:rsidR="007C2975">
        <w:rPr>
          <w:rFonts w:ascii="Minion Pro" w:eastAsia="Times New Roman" w:hAnsi="Minion Pro" w:cs="Times New Roman"/>
          <w:color w:val="000000"/>
          <w:sz w:val="24"/>
          <w:szCs w:val="24"/>
          <w:lang w:val="it-IT"/>
        </w:rPr>
        <w:t>”</w:t>
      </w:r>
      <w:r w:rsidRPr="001C6EEE">
        <w:rPr>
          <w:rFonts w:ascii="Minion Pro" w:eastAsia="Times New Roman" w:hAnsi="Minion Pro" w:cs="Times New Roman"/>
          <w:color w:val="000000"/>
          <w:sz w:val="24"/>
          <w:szCs w:val="24"/>
          <w:lang w:val="it-IT"/>
        </w:rPr>
        <w:t xml:space="preserve"> </w:t>
      </w:r>
      <w:r w:rsidRPr="001C6EEE">
        <w:rPr>
          <w:rFonts w:ascii="Minion Pro" w:eastAsia="Times New Roman" w:hAnsi="Minion Pro" w:cs="Times New Roman"/>
          <w:color w:val="000000"/>
          <w:sz w:val="24"/>
          <w:szCs w:val="24"/>
        </w:rPr>
        <w:t>In</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Dante Studies</w:t>
      </w:r>
      <w:r w:rsidRPr="001C6EEE">
        <w:rPr>
          <w:rFonts w:ascii="Minion Pro" w:eastAsia="Times New Roman" w:hAnsi="Minion Pro" w:cs="Times New Roman"/>
          <w:color w:val="000000"/>
          <w:sz w:val="24"/>
          <w:szCs w:val="24"/>
        </w:rPr>
        <w:t xml:space="preserve">, </w:t>
      </w:r>
      <w:r w:rsidR="00AD21B1">
        <w:rPr>
          <w:rFonts w:ascii="Minion Pro" w:eastAsia="Times New Roman" w:hAnsi="Minion Pro" w:cs="Times New Roman"/>
          <w:color w:val="000000"/>
          <w:sz w:val="24"/>
          <w:szCs w:val="24"/>
        </w:rPr>
        <w:t>LXXXVIII (1970),</w:t>
      </w:r>
      <w:r w:rsidRPr="001C6EEE">
        <w:rPr>
          <w:rFonts w:ascii="Minion Pro" w:eastAsia="Times New Roman" w:hAnsi="Minion Pro" w:cs="Times New Roman"/>
          <w:color w:val="000000"/>
          <w:sz w:val="24"/>
          <w:szCs w:val="24"/>
        </w:rPr>
        <w:t xml:space="preserve"> 79-101. </w:t>
      </w:r>
    </w:p>
    <w:p w:rsidR="001C6EEE" w:rsidRPr="001C6EEE" w:rsidRDefault="001C6EEE" w:rsidP="002C6CC8">
      <w:pPr>
        <w:spacing w:before="100" w:beforeAutospacing="1" w:after="100" w:afterAutospacing="1" w:line="240" w:lineRule="auto"/>
        <w:ind w:firstLine="432"/>
        <w:rPr>
          <w:rFonts w:ascii="Minion Pro" w:eastAsia="Times New Roman" w:hAnsi="Minion Pro" w:cs="Times New Roman"/>
          <w:color w:val="000000"/>
          <w:sz w:val="24"/>
          <w:szCs w:val="24"/>
        </w:rPr>
      </w:pPr>
      <w:r w:rsidRPr="001C6EEE">
        <w:rPr>
          <w:rFonts w:ascii="Minion Pro" w:eastAsia="Times New Roman" w:hAnsi="Minion Pro" w:cs="Times New Roman"/>
          <w:color w:val="000000"/>
          <w:sz w:val="24"/>
          <w:szCs w:val="24"/>
        </w:rPr>
        <w:t>Taking to task colleagues like Franca Brambilla Ageno and André Pézard for following the misguided traditional practice of merely looking for errors in the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Convivio</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color w:val="000000"/>
          <w:sz w:val="24"/>
          <w:szCs w:val="24"/>
        </w:rPr>
        <w:t xml:space="preserve">text to emend, clarify, improve, harmonize, the author contends that our critical approach to the text should be, rather, to free it of the accumulated contaminations with which it has been encrusted by the work of generations of scribes and scholars, and more specifically, to clean up the well postulated though still corrupt archetype as determined by analysis of the manuscript tradition. Professor Simonelli goes on to discuss a number of selected passages in the </w:t>
      </w:r>
      <w:r w:rsidR="00BC4241">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archetype</w:t>
      </w:r>
      <w:r w:rsidR="007C2975">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of the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Convivio</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color w:val="000000"/>
          <w:sz w:val="24"/>
          <w:szCs w:val="24"/>
        </w:rPr>
        <w:t>which have been misinterpreted and/or erroneously emended by Professors Brambilla Ageno and Pézard, in order to buttress her point that the archetype must be resolutely respected and defended if we are ever to have a valid critical text.</w:t>
      </w:r>
    </w:p>
    <w:p w:rsidR="002C6CC8" w:rsidRDefault="001C6EEE" w:rsidP="001C6EEE">
      <w:pPr>
        <w:spacing w:before="100" w:beforeAutospacing="1" w:after="100" w:afterAutospacing="1" w:line="240" w:lineRule="auto"/>
        <w:rPr>
          <w:rFonts w:ascii="Minion Pro" w:eastAsia="Times New Roman" w:hAnsi="Minion Pro" w:cs="Times New Roman"/>
          <w:color w:val="000000"/>
          <w:sz w:val="24"/>
          <w:szCs w:val="24"/>
        </w:rPr>
      </w:pPr>
      <w:r w:rsidRPr="001C6EEE">
        <w:rPr>
          <w:rFonts w:ascii="Minion Pro" w:eastAsia="Times New Roman" w:hAnsi="Minion Pro" w:cs="Times New Roman"/>
          <w:b/>
          <w:bCs/>
          <w:color w:val="000000"/>
          <w:sz w:val="24"/>
          <w:szCs w:val="24"/>
        </w:rPr>
        <w:t>Sonstroem, David.</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Rossetti and the Fair Lady</w:t>
      </w:r>
      <w:r w:rsidRPr="001C6EEE">
        <w:rPr>
          <w:rFonts w:ascii="Minion Pro" w:eastAsia="Times New Roman" w:hAnsi="Minion Pro" w:cs="Times New Roman"/>
          <w:color w:val="000000"/>
          <w:sz w:val="24"/>
          <w:szCs w:val="24"/>
        </w:rPr>
        <w:t>. Middletown, Conn</w:t>
      </w:r>
      <w:r w:rsidR="007E5698">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Wesleyan University Press</w:t>
      </w:r>
      <w:r w:rsidR="002C6CC8">
        <w:rPr>
          <w:rFonts w:ascii="Minion Pro" w:eastAsia="Times New Roman" w:hAnsi="Minion Pro" w:cs="Times New Roman"/>
          <w:color w:val="000000"/>
          <w:sz w:val="24"/>
          <w:szCs w:val="24"/>
        </w:rPr>
        <w:t xml:space="preserve">, </w:t>
      </w:r>
      <w:r w:rsidR="002C6CC8" w:rsidRPr="001C6EEE">
        <w:rPr>
          <w:rFonts w:ascii="Minion Pro" w:eastAsia="Times New Roman" w:hAnsi="Minion Pro" w:cs="Times New Roman"/>
          <w:color w:val="000000"/>
          <w:sz w:val="24"/>
          <w:szCs w:val="24"/>
        </w:rPr>
        <w:t>1970</w:t>
      </w:r>
      <w:r w:rsidRPr="001C6EEE">
        <w:rPr>
          <w:rFonts w:ascii="Minion Pro" w:eastAsia="Times New Roman" w:hAnsi="Minion Pro" w:cs="Times New Roman"/>
          <w:color w:val="000000"/>
          <w:sz w:val="24"/>
          <w:szCs w:val="24"/>
        </w:rPr>
        <w:t xml:space="preserve">. xii, 252 p. illus. </w:t>
      </w:r>
    </w:p>
    <w:p w:rsidR="001C6EEE" w:rsidRPr="001C6EEE" w:rsidRDefault="001C6EEE" w:rsidP="002C6CC8">
      <w:pPr>
        <w:spacing w:before="100" w:beforeAutospacing="1" w:after="100" w:afterAutospacing="1" w:line="240" w:lineRule="auto"/>
        <w:ind w:firstLine="432"/>
        <w:rPr>
          <w:rFonts w:ascii="Minion Pro" w:eastAsia="Times New Roman" w:hAnsi="Minion Pro" w:cs="Times New Roman"/>
          <w:color w:val="000000"/>
          <w:sz w:val="24"/>
          <w:szCs w:val="24"/>
        </w:rPr>
      </w:pPr>
      <w:r w:rsidRPr="001C6EEE">
        <w:rPr>
          <w:rFonts w:ascii="Minion Pro" w:eastAsia="Times New Roman" w:hAnsi="Minion Pro" w:cs="Times New Roman"/>
          <w:color w:val="000000"/>
          <w:sz w:val="24"/>
          <w:szCs w:val="24"/>
        </w:rPr>
        <w:t>Includes extensive references,</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passim</w:t>
      </w:r>
      <w:r w:rsidRPr="001C6EEE">
        <w:rPr>
          <w:rFonts w:ascii="Minion Pro" w:eastAsia="Times New Roman" w:hAnsi="Minion Pro" w:cs="Times New Roman"/>
          <w:color w:val="000000"/>
          <w:sz w:val="24"/>
          <w:szCs w:val="24"/>
        </w:rPr>
        <w:t>, to the large role played by Dante and Beatrice in the inspiration of Dante Gabriel Rossetti</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s poetry and painting, in all of which the principal motif is seen to be </w:t>
      </w:r>
      <w:r w:rsidR="00BC4241">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the beautiful lady.</w:t>
      </w:r>
      <w:r w:rsidR="007C2975">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Comes with half-tone reproductions of over thirty of Rossetti</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selected paintings and drawings. Indexed.</w:t>
      </w:r>
    </w:p>
    <w:p w:rsidR="00266FAA" w:rsidRPr="0051776F" w:rsidRDefault="00266FAA" w:rsidP="00266FAA">
      <w:pPr>
        <w:pStyle w:val="NormalWeb"/>
        <w:ind w:right="720"/>
        <w:rPr>
          <w:rFonts w:ascii="Minion Pro" w:hAnsi="Minion Pro"/>
        </w:rPr>
      </w:pPr>
      <w:r w:rsidRPr="0051776F">
        <w:rPr>
          <w:rFonts w:ascii="Minion Pro" w:hAnsi="Minion Pro"/>
          <w:b/>
          <w:bCs/>
        </w:rPr>
        <w:t>Spector, Stephen Joel.</w:t>
      </w:r>
      <w:r w:rsidRPr="0051776F">
        <w:rPr>
          <w:rFonts w:ascii="Minion Pro" w:hAnsi="Minion Pro"/>
        </w:rPr>
        <w:t xml:space="preserve"> </w:t>
      </w:r>
      <w:r>
        <w:rPr>
          <w:rFonts w:ascii="Minion Pro" w:hAnsi="Minion Pro"/>
        </w:rPr>
        <w:t>“</w:t>
      </w:r>
      <w:r w:rsidRPr="0051776F">
        <w:rPr>
          <w:rFonts w:ascii="Minion Pro" w:hAnsi="Minion Pro"/>
        </w:rPr>
        <w:t>The Centripetal Journey: The poetry of Dante and Gabriel Rossetti.</w:t>
      </w:r>
      <w:r>
        <w:rPr>
          <w:rFonts w:ascii="Minion Pro" w:hAnsi="Minion Pro"/>
        </w:rPr>
        <w:t>”</w:t>
      </w:r>
      <w:r w:rsidRPr="0051776F">
        <w:rPr>
          <w:rFonts w:ascii="Minion Pro" w:hAnsi="Minion Pro"/>
        </w:rPr>
        <w:t xml:space="preserve"> In </w:t>
      </w:r>
      <w:r w:rsidRPr="0051776F">
        <w:rPr>
          <w:rFonts w:ascii="Minion Pro" w:hAnsi="Minion Pro"/>
          <w:i/>
          <w:iCs/>
        </w:rPr>
        <w:t>Dissertation Abstracts International</w:t>
      </w:r>
      <w:r w:rsidRPr="0051776F">
        <w:rPr>
          <w:rFonts w:ascii="Minion Pro" w:hAnsi="Minion Pro"/>
        </w:rPr>
        <w:t xml:space="preserve">, XXXI (1970), 1241A. </w:t>
      </w:r>
    </w:p>
    <w:p w:rsidR="00266FAA" w:rsidRPr="0051776F" w:rsidRDefault="00266FAA" w:rsidP="00266FAA">
      <w:pPr>
        <w:pStyle w:val="NormalWeb"/>
        <w:ind w:right="720" w:firstLine="720"/>
        <w:rPr>
          <w:rFonts w:ascii="Minion Pro" w:hAnsi="Minion Pro"/>
        </w:rPr>
      </w:pPr>
      <w:r w:rsidRPr="0051776F">
        <w:rPr>
          <w:rFonts w:ascii="Minion Pro" w:hAnsi="Minion Pro"/>
        </w:rPr>
        <w:t>Doctoral dissertation, University of Pennsylvania, 1969.</w:t>
      </w:r>
    </w:p>
    <w:p w:rsidR="001C6EEE" w:rsidRPr="001C6EEE" w:rsidRDefault="001C6EEE" w:rsidP="001C6EEE">
      <w:pPr>
        <w:spacing w:before="100" w:beforeAutospacing="1" w:after="100" w:afterAutospacing="1" w:line="240" w:lineRule="auto"/>
        <w:rPr>
          <w:rFonts w:ascii="Minion Pro" w:eastAsia="Times New Roman" w:hAnsi="Minion Pro" w:cs="Times New Roman"/>
          <w:color w:val="000000"/>
          <w:sz w:val="24"/>
          <w:szCs w:val="24"/>
        </w:rPr>
      </w:pPr>
      <w:r w:rsidRPr="001C6EEE">
        <w:rPr>
          <w:rFonts w:ascii="Minion Pro" w:eastAsia="Times New Roman" w:hAnsi="Minion Pro" w:cs="Times New Roman"/>
          <w:b/>
          <w:bCs/>
          <w:color w:val="000000"/>
          <w:sz w:val="24"/>
          <w:szCs w:val="24"/>
        </w:rPr>
        <w:t>Symonds, John Addington.</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In the Key of Blue, and Other Prose Essays</w:t>
      </w:r>
      <w:r w:rsidRPr="001C6EEE">
        <w:rPr>
          <w:rFonts w:ascii="Minion Pro" w:eastAsia="Times New Roman" w:hAnsi="Minion Pro" w:cs="Times New Roman"/>
          <w:color w:val="000000"/>
          <w:sz w:val="24"/>
          <w:szCs w:val="24"/>
        </w:rPr>
        <w:t>. New York: AMS Press</w:t>
      </w:r>
      <w:r w:rsidR="00C71003">
        <w:rPr>
          <w:rFonts w:ascii="Minion Pro" w:eastAsia="Times New Roman" w:hAnsi="Minion Pro" w:cs="Times New Roman"/>
          <w:color w:val="000000"/>
          <w:sz w:val="24"/>
          <w:szCs w:val="24"/>
        </w:rPr>
        <w:t xml:space="preserve">, </w:t>
      </w:r>
      <w:r w:rsidR="00C71003" w:rsidRPr="001C6EEE">
        <w:rPr>
          <w:rFonts w:ascii="Minion Pro" w:eastAsia="Times New Roman" w:hAnsi="Minion Pro" w:cs="Times New Roman"/>
          <w:color w:val="000000"/>
          <w:sz w:val="24"/>
          <w:szCs w:val="24"/>
        </w:rPr>
        <w:t>1970</w:t>
      </w:r>
      <w:r w:rsidRPr="001C6EEE">
        <w:rPr>
          <w:rFonts w:ascii="Minion Pro" w:eastAsia="Times New Roman" w:hAnsi="Minion Pro" w:cs="Times New Roman"/>
          <w:color w:val="000000"/>
          <w:sz w:val="24"/>
          <w:szCs w:val="24"/>
        </w:rPr>
        <w:t xml:space="preserve">. 302 p. </w:t>
      </w:r>
    </w:p>
    <w:p w:rsidR="001C6EEE" w:rsidRPr="001C6EEE" w:rsidRDefault="001C6EEE" w:rsidP="00C71003">
      <w:pPr>
        <w:spacing w:before="100" w:beforeAutospacing="1" w:after="100" w:afterAutospacing="1" w:line="240" w:lineRule="auto"/>
        <w:ind w:firstLine="432"/>
        <w:rPr>
          <w:rFonts w:ascii="Minion Pro" w:eastAsia="Times New Roman" w:hAnsi="Minion Pro" w:cs="Times New Roman"/>
          <w:color w:val="000000"/>
          <w:sz w:val="24"/>
          <w:szCs w:val="24"/>
        </w:rPr>
      </w:pPr>
      <w:r w:rsidRPr="001C6EEE">
        <w:rPr>
          <w:rFonts w:ascii="Minion Pro" w:eastAsia="Times New Roman" w:hAnsi="Minion Pro" w:cs="Times New Roman"/>
          <w:color w:val="000000"/>
          <w:sz w:val="24"/>
          <w:szCs w:val="24"/>
        </w:rPr>
        <w:t xml:space="preserve">Reprint of the 1893 edition (London: Elkin Mathews and John Lane; New York: Macmillan and Company). In an essay on </w:t>
      </w:r>
      <w:r w:rsidR="00BC4241">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The Dantesque and Platonic Ideals of Love</w:t>
      </w:r>
      <w:r w:rsidR="007C2975">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(pp. 55-86), parallels </w:t>
      </w:r>
      <w:r w:rsidRPr="001C6EEE">
        <w:rPr>
          <w:rFonts w:ascii="Minion Pro" w:eastAsia="Times New Roman" w:hAnsi="Minion Pro" w:cs="Times New Roman"/>
          <w:color w:val="000000"/>
          <w:sz w:val="24"/>
          <w:szCs w:val="24"/>
        </w:rPr>
        <w:lastRenderedPageBreak/>
        <w:t>are drawn with respect to their origin, evolution, and ideal between Platonic love in the original sense and Chivalric love as perfected in Dante, which, quite apart from instances of degeneration in reality, implied a similar metaphysical goal of Beatific Vision.</w:t>
      </w:r>
      <w:r w:rsidRPr="005F3565">
        <w:rPr>
          <w:rFonts w:ascii="Minion Pro" w:eastAsia="Times New Roman" w:hAnsi="Minion Pro" w:cs="Times New Roman"/>
          <w:color w:val="000000"/>
          <w:sz w:val="24"/>
          <w:szCs w:val="24"/>
        </w:rPr>
        <w:t> </w:t>
      </w:r>
    </w:p>
    <w:p w:rsidR="001C6EEE" w:rsidRPr="001C6EEE" w:rsidRDefault="001C6EEE" w:rsidP="001C6EEE">
      <w:pPr>
        <w:spacing w:before="100" w:beforeAutospacing="1" w:after="100" w:afterAutospacing="1" w:line="240" w:lineRule="auto"/>
        <w:rPr>
          <w:rFonts w:ascii="Minion Pro" w:eastAsia="Times New Roman" w:hAnsi="Minion Pro" w:cs="Times New Roman"/>
          <w:color w:val="000000"/>
          <w:sz w:val="24"/>
          <w:szCs w:val="24"/>
        </w:rPr>
      </w:pPr>
      <w:r w:rsidRPr="001C6EEE">
        <w:rPr>
          <w:rFonts w:ascii="Minion Pro" w:eastAsia="Times New Roman" w:hAnsi="Minion Pro" w:cs="Times New Roman"/>
          <w:b/>
          <w:bCs/>
          <w:color w:val="000000"/>
          <w:sz w:val="24"/>
          <w:szCs w:val="24"/>
        </w:rPr>
        <w:t>Tate, Allen.</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The Forlorn Demon: Didactic and Critical Essays</w:t>
      </w:r>
      <w:r w:rsidR="006D5E3D">
        <w:rPr>
          <w:rFonts w:ascii="Minion Pro" w:eastAsia="Times New Roman" w:hAnsi="Minion Pro" w:cs="Times New Roman"/>
          <w:color w:val="000000"/>
          <w:sz w:val="24"/>
          <w:szCs w:val="24"/>
        </w:rPr>
        <w:t>. Freeport, N.</w:t>
      </w:r>
      <w:r w:rsidRPr="001C6EEE">
        <w:rPr>
          <w:rFonts w:ascii="Minion Pro" w:eastAsia="Times New Roman" w:hAnsi="Minion Pro" w:cs="Times New Roman"/>
          <w:color w:val="000000"/>
          <w:sz w:val="24"/>
          <w:szCs w:val="24"/>
        </w:rPr>
        <w:t>Y.: Books for Libraries Press</w:t>
      </w:r>
      <w:r w:rsidR="006D5E3D">
        <w:rPr>
          <w:rFonts w:ascii="Minion Pro" w:eastAsia="Times New Roman" w:hAnsi="Minion Pro" w:cs="Times New Roman"/>
          <w:color w:val="000000"/>
          <w:sz w:val="24"/>
          <w:szCs w:val="24"/>
        </w:rPr>
        <w:t xml:space="preserve">, </w:t>
      </w:r>
      <w:r w:rsidR="006D5E3D" w:rsidRPr="001C6EEE">
        <w:rPr>
          <w:rFonts w:ascii="Minion Pro" w:eastAsia="Times New Roman" w:hAnsi="Minion Pro" w:cs="Times New Roman"/>
          <w:color w:val="000000"/>
          <w:sz w:val="24"/>
          <w:szCs w:val="24"/>
        </w:rPr>
        <w:t>1970</w:t>
      </w:r>
      <w:r w:rsidRPr="001C6EEE">
        <w:rPr>
          <w:rFonts w:ascii="Minion Pro" w:eastAsia="Times New Roman" w:hAnsi="Minion Pro" w:cs="Times New Roman"/>
          <w:color w:val="000000"/>
          <w:sz w:val="24"/>
          <w:szCs w:val="24"/>
        </w:rPr>
        <w:t xml:space="preserve">. vii, 180 p. (Essay Index Reprint Series.) </w:t>
      </w:r>
    </w:p>
    <w:p w:rsidR="001C6EEE" w:rsidRPr="001C6EEE" w:rsidRDefault="001C6EEE" w:rsidP="006D5E3D">
      <w:pPr>
        <w:spacing w:before="100" w:beforeAutospacing="1" w:after="100" w:afterAutospacing="1" w:line="240" w:lineRule="auto"/>
        <w:ind w:firstLine="432"/>
        <w:rPr>
          <w:rFonts w:ascii="Minion Pro" w:eastAsia="Times New Roman" w:hAnsi="Minion Pro" w:cs="Times New Roman"/>
          <w:color w:val="000000"/>
          <w:sz w:val="24"/>
          <w:szCs w:val="24"/>
        </w:rPr>
      </w:pPr>
      <w:r w:rsidRPr="001C6EEE">
        <w:rPr>
          <w:rFonts w:ascii="Minion Pro" w:eastAsia="Times New Roman" w:hAnsi="Minion Pro" w:cs="Times New Roman"/>
          <w:color w:val="000000"/>
          <w:sz w:val="24"/>
          <w:szCs w:val="24"/>
        </w:rPr>
        <w:t xml:space="preserve">Reprint of the 1953 edition (Chicago: Regnery). Contains </w:t>
      </w:r>
      <w:r w:rsidR="00BC4241">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The Symbolic Imagination: The Mirrors of Dante,</w:t>
      </w:r>
      <w:r w:rsidR="007C2975">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originally published in</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Kenyon Review</w:t>
      </w:r>
      <w:r w:rsidRPr="001C6EEE">
        <w:rPr>
          <w:rFonts w:ascii="Minion Pro" w:eastAsia="Times New Roman" w:hAnsi="Minion Pro" w:cs="Times New Roman"/>
          <w:color w:val="000000"/>
          <w:sz w:val="24"/>
          <w:szCs w:val="24"/>
        </w:rPr>
        <w:t>, XIV, (1952), and reprinted in his collection,</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The Man of Letters in the Modern World: Selected Essays, 1928-1955</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color w:val="000000"/>
          <w:sz w:val="24"/>
          <w:szCs w:val="24"/>
        </w:rPr>
        <w:t>(New York: Noonday Press, 1955). (See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74th Report</w:t>
      </w:r>
      <w:r w:rsidRPr="001C6EEE">
        <w:rPr>
          <w:rFonts w:ascii="Minion Pro" w:eastAsia="Times New Roman" w:hAnsi="Minion Pro" w:cs="Times New Roman"/>
          <w:color w:val="000000"/>
          <w:sz w:val="24"/>
          <w:szCs w:val="24"/>
        </w:rPr>
        <w:t>, 55-56, and</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75th Report</w:t>
      </w:r>
      <w:r w:rsidRPr="001C6EEE">
        <w:rPr>
          <w:rFonts w:ascii="Minion Pro" w:eastAsia="Times New Roman" w:hAnsi="Minion Pro" w:cs="Times New Roman"/>
          <w:color w:val="000000"/>
          <w:sz w:val="24"/>
          <w:szCs w:val="24"/>
        </w:rPr>
        <w:t>, 37.)</w:t>
      </w:r>
    </w:p>
    <w:p w:rsidR="00542EB0" w:rsidRPr="00044A59" w:rsidRDefault="00542EB0" w:rsidP="00542EB0">
      <w:pPr>
        <w:pStyle w:val="NormalWeb"/>
        <w:rPr>
          <w:rFonts w:ascii="Minion Pro" w:hAnsi="Minion Pro"/>
        </w:rPr>
      </w:pPr>
      <w:r w:rsidRPr="00044A59">
        <w:rPr>
          <w:rFonts w:ascii="Minion Pro" w:hAnsi="Minion Pro"/>
          <w:b/>
          <w:bCs/>
        </w:rPr>
        <w:t>Thompson, David.</w:t>
      </w:r>
      <w:r w:rsidRPr="00044A59">
        <w:rPr>
          <w:rFonts w:ascii="Minion Pro" w:hAnsi="Minion Pro"/>
        </w:rPr>
        <w:t> </w:t>
      </w:r>
      <w:r w:rsidR="00D24A93">
        <w:rPr>
          <w:rFonts w:ascii="Minion Pro" w:hAnsi="Minion Pro"/>
        </w:rPr>
        <w:t>“</w:t>
      </w:r>
      <w:r w:rsidRPr="00044A59">
        <w:rPr>
          <w:rFonts w:ascii="Minion Pro" w:hAnsi="Minion Pro"/>
        </w:rPr>
        <w:t>Dante and Bernard Silvestris.</w:t>
      </w:r>
      <w:r>
        <w:rPr>
          <w:rFonts w:ascii="Minion Pro" w:hAnsi="Minion Pro"/>
        </w:rPr>
        <w:t>”</w:t>
      </w:r>
      <w:r w:rsidRPr="00044A59">
        <w:rPr>
          <w:rFonts w:ascii="Minion Pro" w:hAnsi="Minion Pro"/>
        </w:rPr>
        <w:t xml:space="preserve"> In </w:t>
      </w:r>
      <w:r w:rsidRPr="00044A59">
        <w:rPr>
          <w:rFonts w:ascii="Minion Pro" w:hAnsi="Minion Pro"/>
          <w:i/>
          <w:iCs/>
        </w:rPr>
        <w:t>Viator</w:t>
      </w:r>
      <w:r w:rsidRPr="00044A59">
        <w:rPr>
          <w:rFonts w:ascii="Minion Pro" w:hAnsi="Minion Pro"/>
        </w:rPr>
        <w:t>, I (1970), 201-206.</w:t>
      </w:r>
    </w:p>
    <w:p w:rsidR="00542EB0" w:rsidRPr="00044A59" w:rsidRDefault="00542EB0" w:rsidP="00542EB0">
      <w:pPr>
        <w:pStyle w:val="NormalWeb"/>
        <w:ind w:firstLine="432"/>
        <w:rPr>
          <w:rFonts w:ascii="Minion Pro" w:hAnsi="Minion Pro"/>
        </w:rPr>
      </w:pPr>
      <w:r w:rsidRPr="00044A59">
        <w:rPr>
          <w:rFonts w:ascii="Minion Pro" w:hAnsi="Minion Pro"/>
        </w:rPr>
        <w:t>Points out that the parallels between the </w:t>
      </w:r>
      <w:r w:rsidRPr="00044A59">
        <w:rPr>
          <w:rFonts w:ascii="Minion Pro" w:hAnsi="Minion Pro"/>
          <w:i/>
          <w:iCs/>
        </w:rPr>
        <w:t>Commedia</w:t>
      </w:r>
      <w:r w:rsidRPr="00044A59">
        <w:rPr>
          <w:rFonts w:ascii="Minion Pro" w:hAnsi="Minion Pro"/>
        </w:rPr>
        <w:t> and Bernard Silvestris</w:t>
      </w:r>
      <w:r>
        <w:rPr>
          <w:rFonts w:ascii="Minion Pro" w:hAnsi="Minion Pro"/>
        </w:rPr>
        <w:t>’</w:t>
      </w:r>
      <w:r w:rsidRPr="00044A59">
        <w:rPr>
          <w:rFonts w:ascii="Minion Pro" w:hAnsi="Minion Pro"/>
        </w:rPr>
        <w:t xml:space="preserve"> commentary and allegorization of the </w:t>
      </w:r>
      <w:r w:rsidRPr="00044A59">
        <w:rPr>
          <w:rFonts w:ascii="Minion Pro" w:hAnsi="Minion Pro"/>
          <w:i/>
          <w:iCs/>
        </w:rPr>
        <w:t>Aeneid</w:t>
      </w:r>
      <w:r w:rsidRPr="00044A59">
        <w:rPr>
          <w:rFonts w:ascii="Minion Pro" w:hAnsi="Minion Pro"/>
        </w:rPr>
        <w:t> indicate that Dante modeled his poem on Virgil</w:t>
      </w:r>
      <w:r>
        <w:rPr>
          <w:rFonts w:ascii="Minion Pro" w:hAnsi="Minion Pro"/>
        </w:rPr>
        <w:t>’</w:t>
      </w:r>
      <w:r w:rsidRPr="00044A59">
        <w:rPr>
          <w:rFonts w:ascii="Minion Pro" w:hAnsi="Minion Pro"/>
        </w:rPr>
        <w:t>s more closely than previously thought, especially for the physical journey, the particular allegorical mode, the first part of his spiritual itinerary.</w:t>
      </w:r>
    </w:p>
    <w:p w:rsidR="001C6EEE" w:rsidRPr="001C6EEE" w:rsidRDefault="001C6EEE" w:rsidP="001C6EEE">
      <w:pPr>
        <w:spacing w:before="100" w:beforeAutospacing="1" w:after="100" w:afterAutospacing="1" w:line="240" w:lineRule="auto"/>
        <w:rPr>
          <w:rFonts w:ascii="Minion Pro" w:eastAsia="Times New Roman" w:hAnsi="Minion Pro" w:cs="Times New Roman"/>
          <w:color w:val="000000"/>
          <w:sz w:val="24"/>
          <w:szCs w:val="24"/>
        </w:rPr>
      </w:pPr>
      <w:r w:rsidRPr="001C6EEE">
        <w:rPr>
          <w:rFonts w:ascii="Minion Pro" w:eastAsia="Times New Roman" w:hAnsi="Minion Pro" w:cs="Times New Roman"/>
          <w:b/>
          <w:bCs/>
          <w:color w:val="000000"/>
          <w:sz w:val="24"/>
          <w:szCs w:val="24"/>
        </w:rPr>
        <w:t>Thompson, David</w:t>
      </w:r>
      <w:r w:rsidR="00621E77" w:rsidRPr="00621E77">
        <w:rPr>
          <w:rFonts w:ascii="Minion Pro" w:eastAsia="Times New Roman" w:hAnsi="Minion Pro" w:cs="Times New Roman"/>
          <w:bCs/>
          <w:color w:val="000000"/>
          <w:sz w:val="24"/>
          <w:szCs w:val="24"/>
        </w:rPr>
        <w:t xml:space="preserve">. </w:t>
      </w:r>
      <w:r w:rsidR="00BC4241" w:rsidRPr="00BC4241">
        <w:rPr>
          <w:rFonts w:ascii="Minion Pro" w:eastAsia="Times New Roman" w:hAnsi="Minion Pro" w:cs="Times New Roman"/>
          <w:bCs/>
          <w:color w:val="000000"/>
          <w:sz w:val="24"/>
          <w:szCs w:val="24"/>
        </w:rPr>
        <w:t>“</w:t>
      </w:r>
      <w:r w:rsidRPr="001C6EEE">
        <w:rPr>
          <w:rFonts w:ascii="Minion Pro" w:eastAsia="Times New Roman" w:hAnsi="Minion Pro" w:cs="Times New Roman"/>
          <w:color w:val="000000"/>
          <w:sz w:val="24"/>
          <w:szCs w:val="24"/>
        </w:rPr>
        <w:t>Landino</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Life of Dante.</w:t>
      </w:r>
      <w:r w:rsidR="007C2975">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In</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Dante Studies</w:t>
      </w:r>
      <w:r w:rsidRPr="001C6EEE">
        <w:rPr>
          <w:rFonts w:ascii="Minion Pro" w:eastAsia="Times New Roman" w:hAnsi="Minion Pro" w:cs="Times New Roman"/>
          <w:color w:val="000000"/>
          <w:sz w:val="24"/>
          <w:szCs w:val="24"/>
        </w:rPr>
        <w:t xml:space="preserve">, </w:t>
      </w:r>
      <w:r w:rsidR="00AD21B1">
        <w:rPr>
          <w:rFonts w:ascii="Minion Pro" w:eastAsia="Times New Roman" w:hAnsi="Minion Pro" w:cs="Times New Roman"/>
          <w:color w:val="000000"/>
          <w:sz w:val="24"/>
          <w:szCs w:val="24"/>
        </w:rPr>
        <w:t>LXXXVIII (1970),</w:t>
      </w:r>
      <w:r w:rsidRPr="001C6EEE">
        <w:rPr>
          <w:rFonts w:ascii="Minion Pro" w:eastAsia="Times New Roman" w:hAnsi="Minion Pro" w:cs="Times New Roman"/>
          <w:color w:val="000000"/>
          <w:sz w:val="24"/>
          <w:szCs w:val="24"/>
        </w:rPr>
        <w:t xml:space="preserve"> 119-127. </w:t>
      </w:r>
    </w:p>
    <w:p w:rsidR="001C6EEE" w:rsidRPr="001C6EEE" w:rsidRDefault="001C6EEE" w:rsidP="006D5E3D">
      <w:pPr>
        <w:spacing w:before="100" w:beforeAutospacing="1" w:after="100" w:afterAutospacing="1" w:line="240" w:lineRule="auto"/>
        <w:ind w:firstLine="432"/>
        <w:rPr>
          <w:rFonts w:ascii="Minion Pro" w:eastAsia="Times New Roman" w:hAnsi="Minion Pro" w:cs="Times New Roman"/>
          <w:color w:val="000000"/>
          <w:sz w:val="24"/>
          <w:szCs w:val="24"/>
        </w:rPr>
      </w:pPr>
      <w:r w:rsidRPr="001C6EEE">
        <w:rPr>
          <w:rFonts w:ascii="Minion Pro" w:eastAsia="Times New Roman" w:hAnsi="Minion Pro" w:cs="Times New Roman"/>
          <w:color w:val="000000"/>
          <w:sz w:val="24"/>
          <w:szCs w:val="24"/>
        </w:rPr>
        <w:t>Examines Landino</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life of Dante, along with those by Bruni and Manetti, and concludes that, contrary to Hans Baron</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assertion, Landino owes little, if anything, to Bruni, indeed portrays Dante more literarily, as a Platonic poet and lover, a man of letters rather than a man of affairs, and as such contributed to the republic on a par with Homer and Virgil.</w:t>
      </w:r>
      <w:r w:rsidRPr="005F3565">
        <w:rPr>
          <w:rFonts w:ascii="Minion Pro" w:eastAsia="Times New Roman" w:hAnsi="Minion Pro" w:cs="Times New Roman"/>
          <w:color w:val="000000"/>
          <w:sz w:val="24"/>
          <w:szCs w:val="24"/>
        </w:rPr>
        <w:t> </w:t>
      </w:r>
    </w:p>
    <w:p w:rsidR="001C6EEE" w:rsidRPr="001C6EEE" w:rsidRDefault="001C6EEE" w:rsidP="001C6EEE">
      <w:pPr>
        <w:spacing w:before="100" w:beforeAutospacing="1" w:after="100" w:afterAutospacing="1" w:line="240" w:lineRule="auto"/>
        <w:rPr>
          <w:rFonts w:ascii="Minion Pro" w:eastAsia="Times New Roman" w:hAnsi="Minion Pro" w:cs="Times New Roman"/>
          <w:color w:val="000000"/>
          <w:sz w:val="24"/>
          <w:szCs w:val="24"/>
        </w:rPr>
      </w:pPr>
      <w:r w:rsidRPr="001C6EEE">
        <w:rPr>
          <w:rFonts w:ascii="Minion Pro" w:eastAsia="Times New Roman" w:hAnsi="Minion Pro" w:cs="Times New Roman"/>
          <w:b/>
          <w:bCs/>
          <w:color w:val="000000"/>
          <w:sz w:val="24"/>
          <w:szCs w:val="24"/>
        </w:rPr>
        <w:t>Thompson, David</w:t>
      </w:r>
      <w:r w:rsidR="00621E77" w:rsidRPr="00621E77">
        <w:rPr>
          <w:rFonts w:ascii="Minion Pro" w:eastAsia="Times New Roman" w:hAnsi="Minion Pro" w:cs="Times New Roman"/>
          <w:bCs/>
          <w:color w:val="000000"/>
          <w:sz w:val="24"/>
          <w:szCs w:val="24"/>
        </w:rPr>
        <w:t xml:space="preserve">. </w:t>
      </w:r>
      <w:r w:rsidR="00BC4241" w:rsidRPr="00BC4241">
        <w:rPr>
          <w:rFonts w:ascii="Minion Pro" w:eastAsia="Times New Roman" w:hAnsi="Minion Pro" w:cs="Times New Roman"/>
          <w:bCs/>
          <w:color w:val="000000"/>
          <w:sz w:val="24"/>
          <w:szCs w:val="24"/>
        </w:rPr>
        <w:t>“</w:t>
      </w:r>
      <w:r w:rsidRPr="001C6EEE">
        <w:rPr>
          <w:rFonts w:ascii="Minion Pro" w:eastAsia="Times New Roman" w:hAnsi="Minion Pro" w:cs="Times New Roman"/>
          <w:color w:val="000000"/>
          <w:sz w:val="24"/>
          <w:szCs w:val="24"/>
        </w:rPr>
        <w:t>Pico della Mirandola</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Praise of Lorenzo (and Critique of Dante and Petrarch).</w:t>
      </w:r>
      <w:r w:rsidR="007C2975">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In</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Neophilologus</w:t>
      </w:r>
      <w:r w:rsidRPr="001C6EEE">
        <w:rPr>
          <w:rFonts w:ascii="Minion Pro" w:eastAsia="Times New Roman" w:hAnsi="Minion Pro" w:cs="Times New Roman"/>
          <w:color w:val="000000"/>
          <w:sz w:val="24"/>
          <w:szCs w:val="24"/>
        </w:rPr>
        <w:t>, LIV</w:t>
      </w:r>
      <w:r w:rsidR="00A06E9B" w:rsidRPr="00841EFA">
        <w:rPr>
          <w:rFonts w:ascii="Minion Pro" w:hAnsi="Minion Pro"/>
          <w:sz w:val="24"/>
          <w:szCs w:val="24"/>
        </w:rPr>
        <w:t xml:space="preserve"> (1970)</w:t>
      </w:r>
      <w:r w:rsidRPr="001C6EEE">
        <w:rPr>
          <w:rFonts w:ascii="Minion Pro" w:eastAsia="Times New Roman" w:hAnsi="Minion Pro" w:cs="Times New Roman"/>
          <w:color w:val="000000"/>
          <w:sz w:val="24"/>
          <w:szCs w:val="24"/>
        </w:rPr>
        <w:t xml:space="preserve">, 123-126. </w:t>
      </w:r>
    </w:p>
    <w:p w:rsidR="001C6EEE" w:rsidRPr="001C6EEE" w:rsidRDefault="001C6EEE" w:rsidP="006D5E3D">
      <w:pPr>
        <w:spacing w:before="100" w:beforeAutospacing="1" w:after="100" w:afterAutospacing="1" w:line="240" w:lineRule="auto"/>
        <w:ind w:firstLine="432"/>
        <w:rPr>
          <w:rFonts w:ascii="Minion Pro" w:eastAsia="Times New Roman" w:hAnsi="Minion Pro" w:cs="Times New Roman"/>
          <w:color w:val="000000"/>
          <w:sz w:val="24"/>
          <w:szCs w:val="24"/>
        </w:rPr>
      </w:pPr>
      <w:r w:rsidRPr="001C6EEE">
        <w:rPr>
          <w:rFonts w:ascii="Minion Pro" w:eastAsia="Times New Roman" w:hAnsi="Minion Pro" w:cs="Times New Roman"/>
          <w:color w:val="000000"/>
          <w:sz w:val="24"/>
          <w:szCs w:val="24"/>
        </w:rPr>
        <w:t>Cites Pico</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exaggerated praise of Lorenzo for his superiority over Dante and Petrarch, who are considered deficient, respectively, in style and content. Especially significant here is the acknowledgement of these two vernacular poets as Florentine classics,</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veteres scriptores</w:t>
      </w:r>
      <w:r w:rsidRPr="001C6EEE">
        <w:rPr>
          <w:rFonts w:ascii="Minion Pro" w:eastAsia="Times New Roman" w:hAnsi="Minion Pro" w:cs="Times New Roman"/>
          <w:color w:val="000000"/>
          <w:sz w:val="24"/>
          <w:szCs w:val="24"/>
        </w:rPr>
        <w:t>.</w:t>
      </w:r>
    </w:p>
    <w:p w:rsidR="00650322" w:rsidRPr="007C2AF5" w:rsidRDefault="00650322" w:rsidP="00650322">
      <w:pPr>
        <w:spacing w:before="100" w:beforeAutospacing="1" w:after="100" w:afterAutospacing="1" w:line="240" w:lineRule="auto"/>
        <w:rPr>
          <w:rFonts w:ascii="Minion Pro" w:eastAsia="Times New Roman" w:hAnsi="Minion Pro" w:cs="Times New Roman"/>
          <w:color w:val="000000"/>
          <w:sz w:val="24"/>
          <w:szCs w:val="24"/>
        </w:rPr>
      </w:pPr>
      <w:r w:rsidRPr="007C2AF5">
        <w:rPr>
          <w:rFonts w:ascii="Minion Pro" w:eastAsia="Times New Roman" w:hAnsi="Minion Pro" w:cs="Times New Roman"/>
          <w:b/>
          <w:bCs/>
          <w:color w:val="000000"/>
          <w:sz w:val="24"/>
          <w:szCs w:val="24"/>
        </w:rPr>
        <w:t>Tomlinson, Charles.</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The Sonnet, Its Origin, Structure, and Place in Poetry, with Original Translations from the Sonnets of Dante, Petrarch, etc., and Remarks on the Art of Translating</w:t>
      </w:r>
      <w:r w:rsidRPr="007C2AF5">
        <w:rPr>
          <w:rFonts w:ascii="Minion Pro" w:eastAsia="Times New Roman" w:hAnsi="Minion Pro" w:cs="Times New Roman"/>
          <w:color w:val="000000"/>
          <w:sz w:val="24"/>
          <w:szCs w:val="24"/>
        </w:rPr>
        <w:t>. [Folcroft, Penn</w:t>
      </w:r>
      <w:r w:rsidR="00A77DDF">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xml:space="preserve">:] The Folcroft Press, 1970. xvii, 227 p. </w:t>
      </w:r>
    </w:p>
    <w:p w:rsidR="00650322" w:rsidRPr="007C2AF5" w:rsidRDefault="00650322" w:rsidP="00650322">
      <w:pPr>
        <w:spacing w:before="100" w:beforeAutospacing="1" w:after="100" w:afterAutospacing="1" w:line="240" w:lineRule="auto"/>
        <w:ind w:firstLine="432"/>
        <w:rPr>
          <w:rFonts w:ascii="Minion Pro" w:eastAsia="Times New Roman" w:hAnsi="Minion Pro" w:cs="Times New Roman"/>
          <w:color w:val="000000"/>
          <w:sz w:val="24"/>
          <w:szCs w:val="24"/>
        </w:rPr>
      </w:pPr>
      <w:r w:rsidRPr="007C2AF5">
        <w:rPr>
          <w:rFonts w:ascii="Minion Pro" w:eastAsia="Times New Roman" w:hAnsi="Minion Pro" w:cs="Times New Roman"/>
          <w:color w:val="000000"/>
          <w:sz w:val="24"/>
          <w:szCs w:val="24"/>
        </w:rPr>
        <w:t xml:space="preserve">Reprint, </w:t>
      </w:r>
      <w:r>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Limited to 150 copies,</w:t>
      </w:r>
      <w:r>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xml:space="preserve"> of the 1874 edition (London: John Murray) . Includes translations of six sonnets of</w:t>
      </w:r>
      <w:r w:rsidR="001D465A">
        <w:rPr>
          <w:rFonts w:ascii="Minion Pro" w:eastAsia="Times New Roman" w:hAnsi="Minion Pro" w:cs="Times New Roman"/>
          <w:color w:val="000000"/>
          <w:sz w:val="24"/>
          <w:szCs w:val="24"/>
        </w:rPr>
        <w:t xml:space="preserve"> Dante </w:t>
      </w:r>
      <w:r w:rsidRPr="007C2AF5">
        <w:rPr>
          <w:rFonts w:ascii="Minion Pro" w:eastAsia="Times New Roman" w:hAnsi="Minion Pro" w:cs="Times New Roman"/>
          <w:color w:val="000000"/>
          <w:sz w:val="24"/>
          <w:szCs w:val="24"/>
        </w:rPr>
        <w:t>as well as frequent reference,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passim</w:t>
      </w:r>
      <w:r w:rsidRPr="007C2AF5">
        <w:rPr>
          <w:rFonts w:ascii="Minion Pro" w:eastAsia="Times New Roman" w:hAnsi="Minion Pro" w:cs="Times New Roman"/>
          <w:color w:val="000000"/>
          <w:sz w:val="24"/>
          <w:szCs w:val="24"/>
        </w:rPr>
        <w:t>, to Dante in the context of his general treatment of the sonnet as a metric genre.</w:t>
      </w:r>
    </w:p>
    <w:p w:rsidR="007D43C5" w:rsidRPr="00B22314" w:rsidRDefault="007D43C5" w:rsidP="007D43C5">
      <w:pPr>
        <w:pStyle w:val="NormalWeb"/>
        <w:rPr>
          <w:rFonts w:ascii="Minion Pro" w:hAnsi="Minion Pro"/>
        </w:rPr>
      </w:pPr>
      <w:r w:rsidRPr="00B22314">
        <w:rPr>
          <w:rFonts w:ascii="Minion Pro" w:hAnsi="Minion Pro"/>
          <w:b/>
          <w:bCs/>
        </w:rPr>
        <w:lastRenderedPageBreak/>
        <w:t>Tosello, Matthew, I.M.C.</w:t>
      </w:r>
      <w:r w:rsidRPr="00B22314">
        <w:rPr>
          <w:rFonts w:ascii="Minion Pro" w:hAnsi="Minion Pro"/>
        </w:rPr>
        <w:t xml:space="preserve"> </w:t>
      </w:r>
      <w:r>
        <w:rPr>
          <w:rFonts w:ascii="Minion Pro" w:hAnsi="Minion Pro"/>
        </w:rPr>
        <w:t>“</w:t>
      </w:r>
      <w:r w:rsidRPr="00B22314">
        <w:rPr>
          <w:rFonts w:ascii="Minion Pro" w:hAnsi="Minion Pro"/>
        </w:rPr>
        <w:t>The Relationship between Dante Alighieri (1265-1321) and Edmund Spenser (1552-1599).</w:t>
      </w:r>
      <w:r>
        <w:rPr>
          <w:rFonts w:ascii="Minion Pro" w:hAnsi="Minion Pro"/>
        </w:rPr>
        <w:t>”</w:t>
      </w:r>
      <w:r w:rsidRPr="00B22314">
        <w:rPr>
          <w:rFonts w:ascii="Minion Pro" w:hAnsi="Minion Pro"/>
        </w:rPr>
        <w:t xml:space="preserve"> In </w:t>
      </w:r>
      <w:r w:rsidRPr="00B22314">
        <w:rPr>
          <w:rFonts w:ascii="Minion Pro" w:hAnsi="Minion Pro"/>
          <w:i/>
          <w:iCs/>
        </w:rPr>
        <w:t>Dissertation Abstracts International</w:t>
      </w:r>
      <w:r w:rsidRPr="00B22314">
        <w:rPr>
          <w:rFonts w:ascii="Minion Pro" w:hAnsi="Minion Pro"/>
        </w:rPr>
        <w:t xml:space="preserve">, XXXI (1970), 2357A. </w:t>
      </w:r>
    </w:p>
    <w:p w:rsidR="007D43C5" w:rsidRPr="00B22314" w:rsidRDefault="007D43C5" w:rsidP="007D43C5">
      <w:pPr>
        <w:pStyle w:val="NormalWeb"/>
        <w:ind w:firstLine="432"/>
        <w:rPr>
          <w:rFonts w:ascii="Minion Pro" w:hAnsi="Minion Pro"/>
        </w:rPr>
      </w:pPr>
      <w:r w:rsidRPr="00B22314">
        <w:rPr>
          <w:rFonts w:ascii="Minion Pro" w:hAnsi="Minion Pro"/>
        </w:rPr>
        <w:t>Doctoral dissertation, Duquesne University, 1970.</w:t>
      </w:r>
    </w:p>
    <w:p w:rsidR="001C6EEE" w:rsidRPr="00266FAA" w:rsidRDefault="001C6EEE" w:rsidP="001C6EEE">
      <w:pPr>
        <w:spacing w:before="100" w:beforeAutospacing="1" w:after="100" w:afterAutospacing="1" w:line="240" w:lineRule="auto"/>
        <w:rPr>
          <w:rFonts w:ascii="Minion Pro" w:eastAsia="Times New Roman" w:hAnsi="Minion Pro" w:cs="Times New Roman"/>
          <w:color w:val="000000"/>
          <w:sz w:val="24"/>
          <w:szCs w:val="24"/>
          <w:lang w:val="it-IT"/>
        </w:rPr>
      </w:pPr>
      <w:r w:rsidRPr="001C6EEE">
        <w:rPr>
          <w:rFonts w:ascii="Minion Pro" w:eastAsia="Times New Roman" w:hAnsi="Minion Pro" w:cs="Times New Roman"/>
          <w:b/>
          <w:bCs/>
          <w:color w:val="000000"/>
          <w:sz w:val="24"/>
          <w:szCs w:val="24"/>
          <w:lang w:val="it-IT"/>
        </w:rPr>
        <w:t>Triolo, Alfred A</w:t>
      </w:r>
      <w:r w:rsidRPr="001C6EEE">
        <w:rPr>
          <w:rFonts w:ascii="Minion Pro" w:eastAsia="Times New Roman" w:hAnsi="Minion Pro" w:cs="Times New Roman"/>
          <w:color w:val="000000"/>
          <w:sz w:val="24"/>
          <w:szCs w:val="24"/>
          <w:lang w:val="it-IT"/>
        </w:rPr>
        <w:t xml:space="preserve">. </w:t>
      </w:r>
      <w:r w:rsidR="00BC4241">
        <w:rPr>
          <w:rFonts w:ascii="Minion Pro" w:eastAsia="Times New Roman" w:hAnsi="Minion Pro" w:cs="Times New Roman"/>
          <w:color w:val="000000"/>
          <w:sz w:val="24"/>
          <w:szCs w:val="24"/>
          <w:lang w:val="it-IT"/>
        </w:rPr>
        <w:t>“</w:t>
      </w:r>
      <w:r w:rsidRPr="001C6EEE">
        <w:rPr>
          <w:rFonts w:ascii="Minion Pro" w:eastAsia="Times New Roman" w:hAnsi="Minion Pro" w:cs="Times New Roman"/>
          <w:i/>
          <w:iCs/>
          <w:color w:val="000000"/>
          <w:sz w:val="24"/>
          <w:szCs w:val="24"/>
          <w:lang w:val="it-IT"/>
        </w:rPr>
        <w:t>Inferno</w:t>
      </w:r>
      <w:r w:rsidRPr="001C6EEE">
        <w:rPr>
          <w:rFonts w:ascii="Minion Pro" w:eastAsia="Times New Roman" w:hAnsi="Minion Pro" w:cs="Times New Roman"/>
          <w:color w:val="000000"/>
          <w:sz w:val="24"/>
          <w:szCs w:val="24"/>
          <w:lang w:val="it-IT"/>
        </w:rPr>
        <w:t>, XXXIII: Fra Alberigo in Context.</w:t>
      </w:r>
      <w:r w:rsidR="007C2975">
        <w:rPr>
          <w:rFonts w:ascii="Minion Pro" w:eastAsia="Times New Roman" w:hAnsi="Minion Pro" w:cs="Times New Roman"/>
          <w:color w:val="000000"/>
          <w:sz w:val="24"/>
          <w:szCs w:val="24"/>
          <w:lang w:val="it-IT"/>
        </w:rPr>
        <w:t>”</w:t>
      </w:r>
      <w:r w:rsidRPr="001C6EEE">
        <w:rPr>
          <w:rFonts w:ascii="Minion Pro" w:eastAsia="Times New Roman" w:hAnsi="Minion Pro" w:cs="Times New Roman"/>
          <w:color w:val="000000"/>
          <w:sz w:val="24"/>
          <w:szCs w:val="24"/>
          <w:lang w:val="it-IT"/>
        </w:rPr>
        <w:t xml:space="preserve"> In</w:t>
      </w:r>
      <w:r w:rsidRPr="005F3565">
        <w:rPr>
          <w:rFonts w:ascii="Minion Pro" w:eastAsia="Times New Roman" w:hAnsi="Minion Pro" w:cs="Times New Roman"/>
          <w:color w:val="000000"/>
          <w:sz w:val="24"/>
          <w:szCs w:val="24"/>
          <w:lang w:val="it-IT"/>
        </w:rPr>
        <w:t> </w:t>
      </w:r>
      <w:r w:rsidRPr="001C6EEE">
        <w:rPr>
          <w:rFonts w:ascii="Minion Pro" w:eastAsia="Times New Roman" w:hAnsi="Minion Pro" w:cs="Times New Roman"/>
          <w:i/>
          <w:iCs/>
          <w:color w:val="000000"/>
          <w:sz w:val="24"/>
          <w:szCs w:val="24"/>
          <w:lang w:val="it-IT"/>
        </w:rPr>
        <w:t>L</w:t>
      </w:r>
      <w:r w:rsidR="003C3C32">
        <w:rPr>
          <w:rFonts w:ascii="Minion Pro" w:eastAsia="Times New Roman" w:hAnsi="Minion Pro" w:cs="Times New Roman"/>
          <w:i/>
          <w:iCs/>
          <w:color w:val="000000"/>
          <w:sz w:val="24"/>
          <w:szCs w:val="24"/>
          <w:lang w:val="it-IT"/>
        </w:rPr>
        <w:t>’</w:t>
      </w:r>
      <w:r w:rsidRPr="001C6EEE">
        <w:rPr>
          <w:rFonts w:ascii="Minion Pro" w:eastAsia="Times New Roman" w:hAnsi="Minion Pro" w:cs="Times New Roman"/>
          <w:i/>
          <w:iCs/>
          <w:color w:val="000000"/>
          <w:sz w:val="24"/>
          <w:szCs w:val="24"/>
          <w:lang w:val="it-IT"/>
        </w:rPr>
        <w:t>Alighieri</w:t>
      </w:r>
      <w:r w:rsidRPr="001C6EEE">
        <w:rPr>
          <w:rFonts w:ascii="Minion Pro" w:eastAsia="Times New Roman" w:hAnsi="Minion Pro" w:cs="Times New Roman"/>
          <w:color w:val="000000"/>
          <w:sz w:val="24"/>
          <w:szCs w:val="24"/>
          <w:lang w:val="it-IT"/>
        </w:rPr>
        <w:t>, XI, no. 2</w:t>
      </w:r>
      <w:r w:rsidR="00A06E9B" w:rsidRPr="00266FAA">
        <w:rPr>
          <w:rFonts w:ascii="Minion Pro" w:hAnsi="Minion Pro"/>
          <w:sz w:val="24"/>
          <w:szCs w:val="24"/>
          <w:lang w:val="it-IT"/>
        </w:rPr>
        <w:t xml:space="preserve"> (1970)</w:t>
      </w:r>
      <w:r w:rsidRPr="001C6EEE">
        <w:rPr>
          <w:rFonts w:ascii="Minion Pro" w:eastAsia="Times New Roman" w:hAnsi="Minion Pro" w:cs="Times New Roman"/>
          <w:color w:val="000000"/>
          <w:sz w:val="24"/>
          <w:szCs w:val="24"/>
          <w:lang w:val="it-IT"/>
        </w:rPr>
        <w:t xml:space="preserve">, 39-70. </w:t>
      </w:r>
      <w:r w:rsidRPr="00266FAA">
        <w:rPr>
          <w:rFonts w:ascii="Minion Pro" w:eastAsia="Times New Roman" w:hAnsi="Minion Pro" w:cs="Times New Roman"/>
          <w:color w:val="000000"/>
          <w:sz w:val="24"/>
          <w:szCs w:val="24"/>
          <w:lang w:val="it-IT"/>
        </w:rPr>
        <w:t>(Also as an </w:t>
      </w:r>
      <w:r w:rsidRPr="00266FAA">
        <w:rPr>
          <w:rFonts w:ascii="Minion Pro" w:eastAsia="Times New Roman" w:hAnsi="Minion Pro" w:cs="Times New Roman"/>
          <w:i/>
          <w:iCs/>
          <w:color w:val="000000"/>
          <w:sz w:val="24"/>
          <w:szCs w:val="24"/>
          <w:lang w:val="it-IT"/>
        </w:rPr>
        <w:t>estratto</w:t>
      </w:r>
      <w:r w:rsidR="003C3C32" w:rsidRPr="00266FAA">
        <w:rPr>
          <w:rFonts w:ascii="Minion Pro" w:eastAsia="Times New Roman" w:hAnsi="Minion Pro" w:cs="Times New Roman"/>
          <w:i/>
          <w:iCs/>
          <w:color w:val="000000"/>
          <w:sz w:val="24"/>
          <w:szCs w:val="24"/>
          <w:lang w:val="it-IT"/>
        </w:rPr>
        <w:t>—</w:t>
      </w:r>
      <w:r w:rsidRPr="00266FAA">
        <w:rPr>
          <w:rFonts w:ascii="Minion Pro" w:eastAsia="Times New Roman" w:hAnsi="Minion Pro" w:cs="Times New Roman"/>
          <w:color w:val="000000"/>
          <w:sz w:val="24"/>
          <w:szCs w:val="24"/>
          <w:lang w:val="it-IT"/>
        </w:rPr>
        <w:t xml:space="preserve">Roma: S.T.I.) </w:t>
      </w:r>
    </w:p>
    <w:p w:rsidR="001C6EEE" w:rsidRPr="001C6EEE" w:rsidRDefault="001C6EEE" w:rsidP="006D5E3D">
      <w:pPr>
        <w:spacing w:before="100" w:beforeAutospacing="1" w:after="100" w:afterAutospacing="1" w:line="240" w:lineRule="auto"/>
        <w:ind w:firstLine="432"/>
        <w:rPr>
          <w:rFonts w:ascii="Minion Pro" w:eastAsia="Times New Roman" w:hAnsi="Minion Pro" w:cs="Times New Roman"/>
          <w:color w:val="000000"/>
          <w:sz w:val="24"/>
          <w:szCs w:val="24"/>
        </w:rPr>
      </w:pPr>
      <w:r w:rsidRPr="001C6EEE">
        <w:rPr>
          <w:rFonts w:ascii="Minion Pro" w:eastAsia="Times New Roman" w:hAnsi="Minion Pro" w:cs="Times New Roman"/>
          <w:color w:val="000000"/>
          <w:sz w:val="24"/>
          <w:szCs w:val="24"/>
        </w:rPr>
        <w:t xml:space="preserve">Building upon his previous study, </w:t>
      </w:r>
      <w:r w:rsidR="00BC4241">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Matta Bestialità in Dante</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s </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Inferno</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Theory and Image</w:t>
      </w:r>
      <w:r w:rsidR="007C2975">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w:t>
      </w:r>
      <w:r w:rsidRPr="001C6EEE">
        <w:rPr>
          <w:rFonts w:ascii="Minion Pro" w:eastAsia="Times New Roman" w:hAnsi="Minion Pro" w:cs="Times New Roman"/>
          <w:i/>
          <w:iCs/>
          <w:color w:val="000000"/>
          <w:sz w:val="24"/>
          <w:szCs w:val="24"/>
        </w:rPr>
        <w:t>Traditio</w:t>
      </w:r>
      <w:r w:rsidRPr="001C6EEE">
        <w:rPr>
          <w:rFonts w:ascii="Minion Pro" w:eastAsia="Times New Roman" w:hAnsi="Minion Pro" w:cs="Times New Roman"/>
          <w:color w:val="000000"/>
          <w:sz w:val="24"/>
          <w:szCs w:val="24"/>
        </w:rPr>
        <w:t>, XXIV [1968], 247-292; see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Dante Studies</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color w:val="000000"/>
          <w:sz w:val="24"/>
          <w:szCs w:val="24"/>
        </w:rPr>
        <w:t>LXXXVII, 173), the author focuses, with some attention also to Ugolino, on the Alberigo episode in</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Inf</w:t>
      </w:r>
      <w:r w:rsidRPr="001C6EEE">
        <w:rPr>
          <w:rFonts w:ascii="Minion Pro" w:eastAsia="Times New Roman" w:hAnsi="Minion Pro" w:cs="Times New Roman"/>
          <w:color w:val="000000"/>
          <w:sz w:val="24"/>
          <w:szCs w:val="24"/>
        </w:rPr>
        <w:t>. XXXIII, which as the wayfarer</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s last human encounter in Hell he closely examines in the larger context of the Ninth Circle and the lower Hell in general, viewed from a cosmopolitical standpoint, that is, </w:t>
      </w:r>
      <w:r w:rsidR="00BC4241">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Dante</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personal Christian-Aristotelian gradation of the Stoic and Ciceronian cosmopolis.</w:t>
      </w:r>
      <w:r w:rsidR="007C2975">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As underpinning to the lower Hell are cited the virtues of</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iustitia legalis</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color w:val="000000"/>
          <w:sz w:val="24"/>
          <w:szCs w:val="24"/>
        </w:rPr>
        <w:t>combined with</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iustitia particularis</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color w:val="000000"/>
          <w:sz w:val="24"/>
          <w:szCs w:val="24"/>
        </w:rPr>
        <w:t>and paralleled with</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prudentia politica</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color w:val="000000"/>
          <w:sz w:val="24"/>
          <w:szCs w:val="24"/>
        </w:rPr>
        <w:t>and</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sanctitas</w:t>
      </w:r>
      <w:r w:rsidRPr="001C6EEE">
        <w:rPr>
          <w:rFonts w:ascii="Minion Pro" w:eastAsia="Times New Roman" w:hAnsi="Minion Pro" w:cs="Times New Roman"/>
          <w:color w:val="000000"/>
          <w:sz w:val="24"/>
          <w:szCs w:val="24"/>
        </w:rPr>
        <w:t>; and to this justice regulating the lower Hell is opposed Dante</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version of Aristotle</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toto malitia</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color w:val="000000"/>
          <w:sz w:val="24"/>
          <w:szCs w:val="24"/>
        </w:rPr>
        <w:t>leading to</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injuria</w:t>
      </w:r>
      <w:r w:rsidRPr="001C6EEE">
        <w:rPr>
          <w:rFonts w:ascii="Minion Pro" w:eastAsia="Times New Roman" w:hAnsi="Minion Pro" w:cs="Times New Roman"/>
          <w:color w:val="000000"/>
          <w:sz w:val="24"/>
          <w:szCs w:val="24"/>
        </w:rPr>
        <w:t>. Professor Triolo maintains that Dante incorporated in the lower Hell the third of the great sins (pride, envy, and avarice) common to angels and men,</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avaritia</w:t>
      </w:r>
      <w:r w:rsidRPr="001C6EEE">
        <w:rPr>
          <w:rFonts w:ascii="Minion Pro" w:eastAsia="Times New Roman" w:hAnsi="Minion Pro" w:cs="Times New Roman"/>
          <w:color w:val="000000"/>
          <w:sz w:val="24"/>
          <w:szCs w:val="24"/>
        </w:rPr>
        <w:t>, along with what St. Thomas termed the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filiae avaritiae-vis</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color w:val="000000"/>
          <w:sz w:val="24"/>
          <w:szCs w:val="24"/>
        </w:rPr>
        <w:t>and</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dolus</w:t>
      </w:r>
      <w:r w:rsidRPr="001C6EEE">
        <w:rPr>
          <w:rFonts w:ascii="Minion Pro" w:eastAsia="Times New Roman" w:hAnsi="Minion Pro" w:cs="Times New Roman"/>
          <w:color w:val="000000"/>
          <w:sz w:val="24"/>
          <w:szCs w:val="24"/>
        </w:rPr>
        <w:t xml:space="preserve">. </w:t>
      </w:r>
      <w:r w:rsidR="00BC4241">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The manner in which all evil or excess in bestially malicious injustice reaches its terminus in Cocytus is articulated in the working of the so-called natural virtues concerned with action of the Ciceronian and Scholastic traditions:</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religio, pietas, observantia</w:t>
      </w:r>
      <w:r w:rsidRPr="001C6EEE">
        <w:rPr>
          <w:rFonts w:ascii="Minion Pro" w:eastAsia="Times New Roman" w:hAnsi="Minion Pro" w:cs="Times New Roman"/>
          <w:color w:val="000000"/>
          <w:sz w:val="24"/>
          <w:szCs w:val="24"/>
        </w:rPr>
        <w:t>, gratia</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(gratitudo), vindicatio, veritas</w:t>
      </w:r>
      <w:r w:rsidRPr="001C6EEE">
        <w:rPr>
          <w:rFonts w:ascii="Minion Pro" w:eastAsia="Times New Roman" w:hAnsi="Minion Pro" w:cs="Times New Roman"/>
          <w:color w:val="000000"/>
          <w:sz w:val="24"/>
          <w:szCs w:val="24"/>
        </w:rPr>
        <w:t>, and</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epieikia</w:t>
      </w:r>
      <w:r w:rsidRPr="001C6EEE">
        <w:rPr>
          <w:rFonts w:ascii="Minion Pro" w:eastAsia="Times New Roman" w:hAnsi="Minion Pro" w:cs="Times New Roman"/>
          <w:color w:val="000000"/>
          <w:sz w:val="24"/>
          <w:szCs w:val="24"/>
        </w:rPr>
        <w:t>.</w:t>
      </w:r>
      <w:r w:rsidR="007C2975">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On the principle of accumulation with distinction, the author considers these special virtues, and particularly</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pietas</w:t>
      </w:r>
      <w:r w:rsidRPr="001C6EEE">
        <w:rPr>
          <w:rFonts w:ascii="Minion Pro" w:eastAsia="Times New Roman" w:hAnsi="Minion Pro" w:cs="Times New Roman"/>
          <w:color w:val="000000"/>
          <w:sz w:val="24"/>
          <w:szCs w:val="24"/>
        </w:rPr>
        <w:t>, to underlie all four zones (Caina, Antenora, Tolomea, and Giudecca) of Cocytus, and he sees political implications even in the so-called private areas of evil-doing here in the Ninth Circle. To this depth of Hell he applies the term</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bestialis militia</w:t>
      </w:r>
      <w:r w:rsidRPr="001C6EEE">
        <w:rPr>
          <w:rFonts w:ascii="Minion Pro" w:eastAsia="Times New Roman" w:hAnsi="Minion Pro" w:cs="Times New Roman"/>
          <w:color w:val="000000"/>
          <w:sz w:val="24"/>
          <w:szCs w:val="24"/>
        </w:rPr>
        <w:t>, or excess of evil. With this structural background, Professor Triolo proceeds to interpret the wayfarer</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encounter with Fra Alberigo, stressing that in his double-talk in response to the sinner</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s request for relief from the ice in his eyelids Dante makes no promise, sincere or false, and has no thought of countravening divine justice, but simply conveys his intention truthfully though withholding, ironically, the truth of his condition. The verse </w:t>
      </w:r>
      <w:r w:rsidR="00BC4241">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e cortesia fu lui esser villano</w:t>
      </w:r>
      <w:r w:rsidR="007C2975">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is simply an objective seal put on the failure to perform an otherwise normal act of mercy. Before arriving at the </w:t>
      </w:r>
      <w:r w:rsidR="00BC4241">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difficult truth</w:t>
      </w:r>
      <w:r w:rsidR="007C2975">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being conveyed by Alberigo, Dante is unbelieving of such a sinner until finally the full force of evidence convinces him of the information offered, particularly that concerning the occupation by devils of Alberigo</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and Branca d</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Oria</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s bodies still on earth while their souls are already in Tolomea. For this phenomenon Professor Triolo contends there is no direct, specific source, but only vague biblical references which could have contributed to the device used by the poet in the form of a kind of miracle wrapped in the mystery of evil here. The message emanating from the canto seems to be </w:t>
      </w:r>
      <w:r w:rsidR="00BC4241">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just punishment and truth as the only bases on which human society in its cosmopolitical </w:t>
      </w:r>
      <w:r w:rsidRPr="001C6EEE">
        <w:rPr>
          <w:rFonts w:ascii="Minion Pro" w:eastAsia="Times New Roman" w:hAnsi="Minion Pro" w:cs="Times New Roman"/>
          <w:color w:val="000000"/>
          <w:sz w:val="24"/>
          <w:szCs w:val="24"/>
        </w:rPr>
        <w:lastRenderedPageBreak/>
        <w:t>universality can possibly exist, both factors being also the underpinning of the poet</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entire enterprise.</w:t>
      </w:r>
      <w:r w:rsidR="007C2975">
        <w:rPr>
          <w:rFonts w:ascii="Minion Pro" w:eastAsia="Times New Roman" w:hAnsi="Minion Pro" w:cs="Times New Roman"/>
          <w:color w:val="000000"/>
          <w:sz w:val="24"/>
          <w:szCs w:val="24"/>
        </w:rPr>
        <w:t>”</w:t>
      </w:r>
    </w:p>
    <w:p w:rsidR="001C6EEE" w:rsidRPr="001C6EEE" w:rsidRDefault="001C6EEE" w:rsidP="001C6EEE">
      <w:pPr>
        <w:spacing w:before="100" w:beforeAutospacing="1" w:after="100" w:afterAutospacing="1" w:line="240" w:lineRule="auto"/>
        <w:rPr>
          <w:rFonts w:ascii="Minion Pro" w:eastAsia="Times New Roman" w:hAnsi="Minion Pro" w:cs="Times New Roman"/>
          <w:color w:val="000000"/>
          <w:sz w:val="24"/>
          <w:szCs w:val="24"/>
        </w:rPr>
      </w:pPr>
      <w:r w:rsidRPr="001C6EEE">
        <w:rPr>
          <w:rFonts w:ascii="Minion Pro" w:eastAsia="Times New Roman" w:hAnsi="Minion Pro" w:cs="Times New Roman"/>
          <w:b/>
          <w:bCs/>
          <w:color w:val="000000"/>
          <w:sz w:val="24"/>
          <w:szCs w:val="24"/>
          <w:lang w:val="it-IT"/>
        </w:rPr>
        <w:t>Trovato, Mario</w:t>
      </w:r>
      <w:r w:rsidR="00621E77" w:rsidRPr="00621E77">
        <w:rPr>
          <w:rFonts w:ascii="Minion Pro" w:eastAsia="Times New Roman" w:hAnsi="Minion Pro" w:cs="Times New Roman"/>
          <w:bCs/>
          <w:color w:val="000000"/>
          <w:sz w:val="24"/>
          <w:szCs w:val="24"/>
          <w:lang w:val="it-IT"/>
        </w:rPr>
        <w:t xml:space="preserve">. </w:t>
      </w:r>
      <w:r w:rsidR="00BC4241" w:rsidRPr="00BC4241">
        <w:rPr>
          <w:rFonts w:ascii="Minion Pro" w:eastAsia="Times New Roman" w:hAnsi="Minion Pro" w:cs="Times New Roman"/>
          <w:bCs/>
          <w:color w:val="000000"/>
          <w:sz w:val="24"/>
          <w:szCs w:val="24"/>
          <w:lang w:val="it-IT"/>
        </w:rPr>
        <w:t>“</w:t>
      </w:r>
      <w:r w:rsidRPr="001C6EEE">
        <w:rPr>
          <w:rFonts w:ascii="Minion Pro" w:eastAsia="Times New Roman" w:hAnsi="Minion Pro" w:cs="Times New Roman"/>
          <w:color w:val="000000"/>
          <w:sz w:val="24"/>
          <w:szCs w:val="24"/>
          <w:lang w:val="it-IT"/>
        </w:rPr>
        <w:t>Due elementi di filosofia psicologica dantesca: l</w:t>
      </w:r>
      <w:r w:rsidR="003C3C32">
        <w:rPr>
          <w:rFonts w:ascii="Minion Pro" w:eastAsia="Times New Roman" w:hAnsi="Minion Pro" w:cs="Times New Roman"/>
          <w:color w:val="000000"/>
          <w:sz w:val="24"/>
          <w:szCs w:val="24"/>
          <w:lang w:val="it-IT"/>
        </w:rPr>
        <w:t>’</w:t>
      </w:r>
      <w:r w:rsidRPr="001C6EEE">
        <w:rPr>
          <w:rFonts w:ascii="Minion Pro" w:eastAsia="Times New Roman" w:hAnsi="Minion Pro" w:cs="Times New Roman"/>
          <w:color w:val="000000"/>
          <w:sz w:val="24"/>
          <w:szCs w:val="24"/>
          <w:lang w:val="it-IT"/>
        </w:rPr>
        <w:t>anima e l</w:t>
      </w:r>
      <w:r w:rsidR="003C3C32">
        <w:rPr>
          <w:rFonts w:ascii="Minion Pro" w:eastAsia="Times New Roman" w:hAnsi="Minion Pro" w:cs="Times New Roman"/>
          <w:color w:val="000000"/>
          <w:sz w:val="24"/>
          <w:szCs w:val="24"/>
          <w:lang w:val="it-IT"/>
        </w:rPr>
        <w:t>’</w:t>
      </w:r>
      <w:r w:rsidRPr="001C6EEE">
        <w:rPr>
          <w:rFonts w:ascii="Minion Pro" w:eastAsia="Times New Roman" w:hAnsi="Minion Pro" w:cs="Times New Roman"/>
          <w:color w:val="000000"/>
          <w:sz w:val="24"/>
          <w:szCs w:val="24"/>
          <w:lang w:val="it-IT"/>
        </w:rPr>
        <w:t>intelligenza.</w:t>
      </w:r>
      <w:r w:rsidR="007C2975">
        <w:rPr>
          <w:rFonts w:ascii="Minion Pro" w:eastAsia="Times New Roman" w:hAnsi="Minion Pro" w:cs="Times New Roman"/>
          <w:color w:val="000000"/>
          <w:sz w:val="24"/>
          <w:szCs w:val="24"/>
          <w:lang w:val="it-IT"/>
        </w:rPr>
        <w:t>”</w:t>
      </w:r>
      <w:r w:rsidRPr="001C6EEE">
        <w:rPr>
          <w:rFonts w:ascii="Minion Pro" w:eastAsia="Times New Roman" w:hAnsi="Minion Pro" w:cs="Times New Roman"/>
          <w:color w:val="000000"/>
          <w:sz w:val="24"/>
          <w:szCs w:val="24"/>
          <w:lang w:val="it-IT"/>
        </w:rPr>
        <w:t xml:space="preserve"> </w:t>
      </w:r>
      <w:r w:rsidRPr="001C6EEE">
        <w:rPr>
          <w:rFonts w:ascii="Minion Pro" w:eastAsia="Times New Roman" w:hAnsi="Minion Pro" w:cs="Times New Roman"/>
          <w:color w:val="000000"/>
          <w:sz w:val="24"/>
          <w:szCs w:val="24"/>
        </w:rPr>
        <w:t>In</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Forum Italicum</w:t>
      </w:r>
      <w:r w:rsidRPr="001C6EEE">
        <w:rPr>
          <w:rFonts w:ascii="Minion Pro" w:eastAsia="Times New Roman" w:hAnsi="Minion Pro" w:cs="Times New Roman"/>
          <w:color w:val="000000"/>
          <w:sz w:val="24"/>
          <w:szCs w:val="24"/>
        </w:rPr>
        <w:t>, IV</w:t>
      </w:r>
      <w:r w:rsidR="00076C1E" w:rsidRPr="00841EFA">
        <w:rPr>
          <w:rFonts w:ascii="Minion Pro" w:hAnsi="Minion Pro"/>
          <w:sz w:val="24"/>
          <w:szCs w:val="24"/>
        </w:rPr>
        <w:t xml:space="preserve"> (1970)</w:t>
      </w:r>
      <w:r w:rsidRPr="001C6EEE">
        <w:rPr>
          <w:rFonts w:ascii="Minion Pro" w:eastAsia="Times New Roman" w:hAnsi="Minion Pro" w:cs="Times New Roman"/>
          <w:color w:val="000000"/>
          <w:sz w:val="24"/>
          <w:szCs w:val="24"/>
        </w:rPr>
        <w:t xml:space="preserve">, 185-202. </w:t>
      </w:r>
    </w:p>
    <w:p w:rsidR="001C6EEE" w:rsidRPr="001C6EEE" w:rsidRDefault="001C6EEE" w:rsidP="006D5E3D">
      <w:pPr>
        <w:spacing w:before="100" w:beforeAutospacing="1" w:after="100" w:afterAutospacing="1" w:line="240" w:lineRule="auto"/>
        <w:ind w:firstLine="432"/>
        <w:rPr>
          <w:rFonts w:ascii="Minion Pro" w:eastAsia="Times New Roman" w:hAnsi="Minion Pro" w:cs="Times New Roman"/>
          <w:color w:val="000000"/>
          <w:sz w:val="24"/>
          <w:szCs w:val="24"/>
        </w:rPr>
      </w:pPr>
      <w:r w:rsidRPr="001C6EEE">
        <w:rPr>
          <w:rFonts w:ascii="Minion Pro" w:eastAsia="Times New Roman" w:hAnsi="Minion Pro" w:cs="Times New Roman"/>
          <w:color w:val="000000"/>
          <w:sz w:val="24"/>
          <w:szCs w:val="24"/>
        </w:rPr>
        <w:t>Examines relevant passages in the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Convivio</w:t>
      </w:r>
      <w:r w:rsidRPr="001C6EEE">
        <w:rPr>
          <w:rFonts w:ascii="Minion Pro" w:eastAsia="Times New Roman" w:hAnsi="Minion Pro" w:cs="Times New Roman"/>
          <w:color w:val="000000"/>
          <w:sz w:val="24"/>
          <w:szCs w:val="24"/>
        </w:rPr>
        <w:t>, along with the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Commedia</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color w:val="000000"/>
          <w:sz w:val="24"/>
          <w:szCs w:val="24"/>
        </w:rPr>
        <w:t>and</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Monarchia</w:t>
      </w:r>
      <w:r w:rsidRPr="001C6EEE">
        <w:rPr>
          <w:rFonts w:ascii="Minion Pro" w:eastAsia="Times New Roman" w:hAnsi="Minion Pro" w:cs="Times New Roman"/>
          <w:color w:val="000000"/>
          <w:sz w:val="24"/>
          <w:szCs w:val="24"/>
        </w:rPr>
        <w:t>, in order to determine exactly what was Dante</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conception of the human soul and intelligence. He finds, for example in</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Purg</w:t>
      </w:r>
      <w:r w:rsidRPr="001C6EEE">
        <w:rPr>
          <w:rFonts w:ascii="Minion Pro" w:eastAsia="Times New Roman" w:hAnsi="Minion Pro" w:cs="Times New Roman"/>
          <w:color w:val="000000"/>
          <w:sz w:val="24"/>
          <w:szCs w:val="24"/>
        </w:rPr>
        <w:t>. XXV, 52-75, that Dante favors Albertus Magnus over Thomas Aquinas on the origin of the soul, maintaining that we can speak of soul only after the embryo is complete, with the brain fully formed, and God has provided the rational soul, which absorbs within its unifying self the already existent formative powers, with their vegetative and sensitive properties that first obtain in the formation of the physical members of the individual. The author concludes hat the rational soul in Dante</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understanding is not a composite resulting from the union of sensitive soul and something added (</w:t>
      </w:r>
      <w:r w:rsidRPr="001C6EEE">
        <w:rPr>
          <w:rFonts w:ascii="Minion Pro" w:eastAsia="Times New Roman" w:hAnsi="Minion Pro" w:cs="Times New Roman"/>
          <w:i/>
          <w:iCs/>
          <w:color w:val="000000"/>
          <w:sz w:val="24"/>
          <w:szCs w:val="24"/>
        </w:rPr>
        <w:t>spirito novo</w:t>
      </w:r>
      <w:r w:rsidRPr="001C6EEE">
        <w:rPr>
          <w:rFonts w:ascii="Minion Pro" w:eastAsia="Times New Roman" w:hAnsi="Minion Pro" w:cs="Times New Roman"/>
          <w:color w:val="000000"/>
          <w:sz w:val="24"/>
          <w:szCs w:val="24"/>
        </w:rPr>
        <w:t>), but is intrinsically one in itself and entirely and directly created by God, of whose nature it partakes. It is not possible to determine Dante</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conception of the nature of the soul from his writings, but since he followed Albertus Magnus on its origin we may presume he too took the soul to be substance rather than merely form alone. Where the intellect, or intelligence, is concerned, it is important to understand how Dante conceived of philosophy, namely, whether as a ratiocinative product of man or something both philosophy and theology, that is, of divine origin. The author stresses that for Dante philosophy is eternal and one in its divine origin, though not Revelation in the theological sense, but a communication by God with human nature and therefore open even to pagans. While human intellect or reason has not only a purely contemplative, but also a practical and active, function, the . practical and speculative aspects of the intellect are not separate and distinct, according to Dante, who follows scholastic thought with Thomas Aquinas here; they merely differ with respect to their ends, the first looking to the truth, the second to the goodness, of an object. In sum, a man endowed with soul and intelligence cannot but direct his efforts to his own perfection according to the ultimate good, God.</w:t>
      </w:r>
    </w:p>
    <w:p w:rsidR="001C6EEE" w:rsidRPr="001C6EEE" w:rsidRDefault="001C6EEE" w:rsidP="001C6EEE">
      <w:pPr>
        <w:spacing w:before="100" w:beforeAutospacing="1" w:after="100" w:afterAutospacing="1" w:line="240" w:lineRule="auto"/>
        <w:rPr>
          <w:rFonts w:ascii="Minion Pro" w:eastAsia="Times New Roman" w:hAnsi="Minion Pro" w:cs="Times New Roman"/>
          <w:color w:val="000000"/>
          <w:sz w:val="24"/>
          <w:szCs w:val="24"/>
        </w:rPr>
      </w:pPr>
      <w:r w:rsidRPr="001C6EEE">
        <w:rPr>
          <w:rFonts w:ascii="Minion Pro" w:eastAsia="Times New Roman" w:hAnsi="Minion Pro" w:cs="Times New Roman"/>
          <w:b/>
          <w:bCs/>
          <w:color w:val="000000"/>
          <w:sz w:val="24"/>
          <w:szCs w:val="24"/>
          <w:lang w:val="it-IT"/>
        </w:rPr>
        <w:t>Vettori, Vittorio</w:t>
      </w:r>
      <w:r w:rsidRPr="001C6EEE">
        <w:rPr>
          <w:rFonts w:ascii="Minion Pro" w:eastAsia="Times New Roman" w:hAnsi="Minion Pro" w:cs="Times New Roman"/>
          <w:color w:val="000000"/>
          <w:sz w:val="24"/>
          <w:szCs w:val="24"/>
          <w:lang w:val="it-IT"/>
        </w:rPr>
        <w:t xml:space="preserve">, </w:t>
      </w:r>
      <w:r w:rsidR="00BC4241">
        <w:rPr>
          <w:rFonts w:ascii="Minion Pro" w:eastAsia="Times New Roman" w:hAnsi="Minion Pro" w:cs="Times New Roman"/>
          <w:color w:val="000000"/>
          <w:sz w:val="24"/>
          <w:szCs w:val="24"/>
          <w:lang w:val="it-IT"/>
        </w:rPr>
        <w:t>“</w:t>
      </w:r>
      <w:r w:rsidRPr="001C6EEE">
        <w:rPr>
          <w:rFonts w:ascii="Minion Pro" w:eastAsia="Times New Roman" w:hAnsi="Minion Pro" w:cs="Times New Roman"/>
          <w:color w:val="000000"/>
          <w:sz w:val="24"/>
          <w:szCs w:val="24"/>
          <w:lang w:val="it-IT"/>
        </w:rPr>
        <w:t>Dante and Machiavelli in Today</w:t>
      </w:r>
      <w:r w:rsidR="003C3C32" w:rsidRPr="003C3C32">
        <w:rPr>
          <w:rFonts w:ascii="Minion Pro" w:eastAsia="Times New Roman" w:hAnsi="Minion Pro" w:cs="Times New Roman"/>
          <w:color w:val="000000"/>
          <w:sz w:val="24"/>
          <w:szCs w:val="24"/>
          <w:lang w:val="it-IT"/>
        </w:rPr>
        <w:t>’</w:t>
      </w:r>
      <w:r w:rsidRPr="001C6EEE">
        <w:rPr>
          <w:rFonts w:ascii="Minion Pro" w:eastAsia="Times New Roman" w:hAnsi="Minion Pro" w:cs="Times New Roman"/>
          <w:color w:val="000000"/>
          <w:sz w:val="24"/>
          <w:szCs w:val="24"/>
          <w:lang w:val="it-IT"/>
        </w:rPr>
        <w:t>s Technological Civilization.</w:t>
      </w:r>
      <w:r w:rsidR="007C2975">
        <w:rPr>
          <w:rFonts w:ascii="Minion Pro" w:eastAsia="Times New Roman" w:hAnsi="Minion Pro" w:cs="Times New Roman"/>
          <w:color w:val="000000"/>
          <w:sz w:val="24"/>
          <w:szCs w:val="24"/>
          <w:lang w:val="it-IT"/>
        </w:rPr>
        <w:t>”</w:t>
      </w:r>
      <w:r w:rsidRPr="001C6EEE">
        <w:rPr>
          <w:rFonts w:ascii="Minion Pro" w:eastAsia="Times New Roman" w:hAnsi="Minion Pro" w:cs="Times New Roman"/>
          <w:color w:val="000000"/>
          <w:sz w:val="24"/>
          <w:szCs w:val="24"/>
          <w:lang w:val="it-IT"/>
        </w:rPr>
        <w:t xml:space="preserve"> </w:t>
      </w:r>
      <w:r w:rsidRPr="001C6EEE">
        <w:rPr>
          <w:rFonts w:ascii="Minion Pro" w:eastAsia="Times New Roman" w:hAnsi="Minion Pro" w:cs="Times New Roman"/>
          <w:color w:val="000000"/>
          <w:sz w:val="24"/>
          <w:szCs w:val="24"/>
        </w:rPr>
        <w:t>In</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Italian Quarterly</w:t>
      </w:r>
      <w:r w:rsidRPr="001C6EEE">
        <w:rPr>
          <w:rFonts w:ascii="Minion Pro" w:eastAsia="Times New Roman" w:hAnsi="Minion Pro" w:cs="Times New Roman"/>
          <w:color w:val="000000"/>
          <w:sz w:val="24"/>
          <w:szCs w:val="24"/>
        </w:rPr>
        <w:t>, XIII, no. 52 (</w:t>
      </w:r>
      <w:r w:rsidR="006D5E3D" w:rsidRPr="001C6EEE">
        <w:rPr>
          <w:rFonts w:ascii="Minion Pro" w:eastAsia="Times New Roman" w:hAnsi="Minion Pro" w:cs="Times New Roman"/>
          <w:color w:val="000000"/>
          <w:sz w:val="24"/>
          <w:szCs w:val="24"/>
        </w:rPr>
        <w:t>1970</w:t>
      </w:r>
      <w:r w:rsidRPr="001C6EEE">
        <w:rPr>
          <w:rFonts w:ascii="Minion Pro" w:eastAsia="Times New Roman" w:hAnsi="Minion Pro" w:cs="Times New Roman"/>
          <w:color w:val="000000"/>
          <w:sz w:val="24"/>
          <w:szCs w:val="24"/>
        </w:rPr>
        <w:t xml:space="preserve">), 23-42. </w:t>
      </w:r>
    </w:p>
    <w:p w:rsidR="001C6EEE" w:rsidRPr="001C6EEE" w:rsidRDefault="001C6EEE" w:rsidP="006D5E3D">
      <w:pPr>
        <w:spacing w:before="100" w:beforeAutospacing="1" w:after="100" w:afterAutospacing="1" w:line="240" w:lineRule="auto"/>
        <w:ind w:firstLine="432"/>
        <w:rPr>
          <w:rFonts w:ascii="Minion Pro" w:eastAsia="Times New Roman" w:hAnsi="Minion Pro" w:cs="Times New Roman"/>
          <w:color w:val="000000"/>
          <w:sz w:val="24"/>
          <w:szCs w:val="24"/>
        </w:rPr>
      </w:pPr>
      <w:r w:rsidRPr="001C6EEE">
        <w:rPr>
          <w:rFonts w:ascii="Minion Pro" w:eastAsia="Times New Roman" w:hAnsi="Minion Pro" w:cs="Times New Roman"/>
          <w:color w:val="000000"/>
          <w:sz w:val="24"/>
          <w:szCs w:val="24"/>
        </w:rPr>
        <w:t xml:space="preserve">Expresses hope for societal organization combined with individual freedom for our technological civilization along the line of humanistic tradition of thought represented by Dante and Machiavelli for their generally recognized continuing </w:t>
      </w:r>
      <w:r w:rsidR="00BC4241">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actuality,</w:t>
      </w:r>
      <w:r w:rsidR="007C2975">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their powerful mixture of realistic and idealistic elements, and their particular concern with the problem of freedom, the former on the moral and the latter on the political plane.</w:t>
      </w:r>
    </w:p>
    <w:p w:rsidR="00185914" w:rsidRPr="00044A59" w:rsidRDefault="00185914" w:rsidP="00185914">
      <w:pPr>
        <w:pStyle w:val="NormalWeb"/>
        <w:rPr>
          <w:rFonts w:ascii="Minion Pro" w:hAnsi="Minion Pro"/>
        </w:rPr>
      </w:pPr>
      <w:r w:rsidRPr="00044A59">
        <w:rPr>
          <w:rFonts w:ascii="Minion Pro" w:hAnsi="Minion Pro"/>
          <w:b/>
          <w:bCs/>
        </w:rPr>
        <w:lastRenderedPageBreak/>
        <w:t>Vickery, Olga W.</w:t>
      </w:r>
      <w:r w:rsidRPr="00044A59">
        <w:rPr>
          <w:rFonts w:ascii="Minion Pro" w:hAnsi="Minion Pro"/>
        </w:rPr>
        <w:t> </w:t>
      </w:r>
      <w:r>
        <w:rPr>
          <w:rFonts w:ascii="Minion Pro" w:hAnsi="Minion Pro"/>
        </w:rPr>
        <w:t>“</w:t>
      </w:r>
      <w:r w:rsidRPr="00044A59">
        <w:rPr>
          <w:rFonts w:ascii="Minion Pro" w:hAnsi="Minion Pro"/>
        </w:rPr>
        <w:t>The Inferno of the Moderns.</w:t>
      </w:r>
      <w:r>
        <w:rPr>
          <w:rFonts w:ascii="Minion Pro" w:hAnsi="Minion Pro"/>
        </w:rPr>
        <w:t>”</w:t>
      </w:r>
      <w:r w:rsidRPr="00044A59">
        <w:rPr>
          <w:rFonts w:ascii="Minion Pro" w:hAnsi="Minion Pro"/>
        </w:rPr>
        <w:t xml:space="preserve"> In </w:t>
      </w:r>
      <w:r w:rsidRPr="00044A59">
        <w:rPr>
          <w:rFonts w:ascii="Minion Pro" w:hAnsi="Minion Pro"/>
          <w:i/>
          <w:iCs/>
        </w:rPr>
        <w:t>The Shaken Realist: Essays in Modern Literature in Honor of Frederick J. Hoffman</w:t>
      </w:r>
      <w:r w:rsidRPr="00044A59">
        <w:rPr>
          <w:rFonts w:ascii="Minion Pro" w:hAnsi="Minion Pro"/>
        </w:rPr>
        <w:t xml:space="preserve">, edited by </w:t>
      </w:r>
      <w:r w:rsidRPr="00185914">
        <w:rPr>
          <w:rFonts w:ascii="Minion Pro" w:hAnsi="Minion Pro"/>
          <w:b/>
        </w:rPr>
        <w:t xml:space="preserve">Melvin J. Friedman </w:t>
      </w:r>
      <w:r w:rsidRPr="00185914">
        <w:rPr>
          <w:rFonts w:ascii="Minion Pro" w:hAnsi="Minion Pro"/>
        </w:rPr>
        <w:t>and</w:t>
      </w:r>
      <w:r w:rsidRPr="00185914">
        <w:rPr>
          <w:rFonts w:ascii="Minion Pro" w:hAnsi="Minion Pro"/>
          <w:b/>
        </w:rPr>
        <w:t xml:space="preserve"> John B. Vickery</w:t>
      </w:r>
      <w:r w:rsidRPr="00044A59">
        <w:rPr>
          <w:rFonts w:ascii="Minion Pro" w:hAnsi="Minion Pro"/>
        </w:rPr>
        <w:t xml:space="preserve"> (Baton Rouge: Louisiana State University Press, 1970), pp. 147-164.</w:t>
      </w:r>
    </w:p>
    <w:p w:rsidR="00185914" w:rsidRPr="00044A59" w:rsidRDefault="00185914" w:rsidP="00185914">
      <w:pPr>
        <w:pStyle w:val="NormalWeb"/>
        <w:ind w:firstLine="432"/>
        <w:rPr>
          <w:rFonts w:ascii="Minion Pro" w:hAnsi="Minion Pro"/>
        </w:rPr>
      </w:pPr>
      <w:r w:rsidRPr="00044A59">
        <w:rPr>
          <w:rFonts w:ascii="Minion Pro" w:hAnsi="Minion Pro"/>
        </w:rPr>
        <w:t>Beyond Dante</w:t>
      </w:r>
      <w:r>
        <w:rPr>
          <w:rFonts w:ascii="Minion Pro" w:hAnsi="Minion Pro"/>
        </w:rPr>
        <w:t>’</w:t>
      </w:r>
      <w:r w:rsidRPr="00044A59">
        <w:rPr>
          <w:rFonts w:ascii="Minion Pro" w:hAnsi="Minion Pro"/>
        </w:rPr>
        <w:t xml:space="preserve">s direct influence as acknowledged by many modern writers, the author sees </w:t>
      </w:r>
      <w:r>
        <w:rPr>
          <w:rFonts w:ascii="Minion Pro" w:hAnsi="Minion Pro"/>
        </w:rPr>
        <w:t>“</w:t>
      </w:r>
      <w:r w:rsidRPr="00044A59">
        <w:rPr>
          <w:rFonts w:ascii="Minion Pro" w:hAnsi="Minion Pro"/>
        </w:rPr>
        <w:t>Dante</w:t>
      </w:r>
      <w:r>
        <w:rPr>
          <w:rFonts w:ascii="Minion Pro" w:hAnsi="Minion Pro"/>
        </w:rPr>
        <w:t>’</w:t>
      </w:r>
      <w:r w:rsidRPr="00044A59">
        <w:rPr>
          <w:rFonts w:ascii="Minion Pro" w:hAnsi="Minion Pro"/>
        </w:rPr>
        <w:t>s </w:t>
      </w:r>
      <w:r w:rsidRPr="00044A59">
        <w:rPr>
          <w:rFonts w:ascii="Minion Pro" w:hAnsi="Minion Pro"/>
          <w:i/>
          <w:iCs/>
        </w:rPr>
        <w:t>Inferno</w:t>
      </w:r>
      <w:r w:rsidRPr="00044A59">
        <w:rPr>
          <w:rFonts w:ascii="Minion Pro" w:hAnsi="Minion Pro"/>
        </w:rPr>
        <w:t> pervading the very structure of the modern imagination in such a manner as to function as a controlling metaphor of the human condition in the twentieth century.</w:t>
      </w:r>
      <w:r>
        <w:rPr>
          <w:rFonts w:ascii="Minion Pro" w:hAnsi="Minion Pro"/>
        </w:rPr>
        <w:t>”</w:t>
      </w:r>
      <w:r w:rsidRPr="00044A59">
        <w:rPr>
          <w:rFonts w:ascii="Minion Pro" w:hAnsi="Minion Pro"/>
        </w:rPr>
        <w:t xml:space="preserve"> She goes on to cite Dantean parallels in a number of works, such as Stephen Crane</w:t>
      </w:r>
      <w:r>
        <w:rPr>
          <w:rFonts w:ascii="Minion Pro" w:hAnsi="Minion Pro"/>
        </w:rPr>
        <w:t>’</w:t>
      </w:r>
      <w:r w:rsidRPr="00044A59">
        <w:rPr>
          <w:rFonts w:ascii="Minion Pro" w:hAnsi="Minion Pro"/>
        </w:rPr>
        <w:t>s </w:t>
      </w:r>
      <w:r w:rsidRPr="00044A59">
        <w:rPr>
          <w:rFonts w:ascii="Minion Pro" w:hAnsi="Minion Pro"/>
          <w:i/>
          <w:iCs/>
        </w:rPr>
        <w:t>The Red Badge of Courage</w:t>
      </w:r>
      <w:r w:rsidRPr="00044A59">
        <w:rPr>
          <w:rFonts w:ascii="Minion Pro" w:hAnsi="Minion Pro"/>
        </w:rPr>
        <w:t>, John Dos Passos</w:t>
      </w:r>
      <w:r>
        <w:rPr>
          <w:rFonts w:ascii="Minion Pro" w:hAnsi="Minion Pro"/>
        </w:rPr>
        <w:t>’</w:t>
      </w:r>
      <w:r w:rsidRPr="00044A59">
        <w:rPr>
          <w:rFonts w:ascii="Minion Pro" w:hAnsi="Minion Pro"/>
        </w:rPr>
        <w:t> </w:t>
      </w:r>
      <w:r w:rsidRPr="00044A59">
        <w:rPr>
          <w:rFonts w:ascii="Minion Pro" w:hAnsi="Minion Pro"/>
          <w:i/>
          <w:iCs/>
        </w:rPr>
        <w:t>Manhattan Transfer</w:t>
      </w:r>
      <w:r w:rsidRPr="00044A59">
        <w:rPr>
          <w:rFonts w:ascii="Minion Pro" w:hAnsi="Minion Pro"/>
        </w:rPr>
        <w:t>, John Hawkes</w:t>
      </w:r>
      <w:r>
        <w:rPr>
          <w:rFonts w:ascii="Minion Pro" w:hAnsi="Minion Pro"/>
        </w:rPr>
        <w:t>’</w:t>
      </w:r>
      <w:r w:rsidRPr="00044A59">
        <w:rPr>
          <w:rFonts w:ascii="Minion Pro" w:hAnsi="Minion Pro"/>
        </w:rPr>
        <w:t>s </w:t>
      </w:r>
      <w:r w:rsidRPr="00044A59">
        <w:rPr>
          <w:rFonts w:ascii="Minion Pro" w:hAnsi="Minion Pro"/>
          <w:i/>
          <w:iCs/>
        </w:rPr>
        <w:t>The Cannibal</w:t>
      </w:r>
      <w:r w:rsidRPr="00044A59">
        <w:rPr>
          <w:rFonts w:ascii="Minion Pro" w:hAnsi="Minion Pro"/>
        </w:rPr>
        <w:t>, LeRoi Jones</w:t>
      </w:r>
      <w:r>
        <w:rPr>
          <w:rFonts w:ascii="Minion Pro" w:hAnsi="Minion Pro"/>
        </w:rPr>
        <w:t>’</w:t>
      </w:r>
      <w:r w:rsidRPr="00044A59">
        <w:rPr>
          <w:rFonts w:ascii="Minion Pro" w:hAnsi="Minion Pro"/>
        </w:rPr>
        <w:t>s </w:t>
      </w:r>
      <w:r w:rsidRPr="00044A59">
        <w:rPr>
          <w:rFonts w:ascii="Minion Pro" w:hAnsi="Minion Pro"/>
          <w:i/>
          <w:iCs/>
        </w:rPr>
        <w:t>The System of Dante</w:t>
      </w:r>
      <w:r>
        <w:rPr>
          <w:rFonts w:ascii="Minion Pro" w:hAnsi="Minion Pro"/>
          <w:i/>
          <w:iCs/>
        </w:rPr>
        <w:t>’</w:t>
      </w:r>
      <w:r w:rsidRPr="00044A59">
        <w:rPr>
          <w:rFonts w:ascii="Minion Pro" w:hAnsi="Minion Pro"/>
          <w:i/>
          <w:iCs/>
        </w:rPr>
        <w:t>s Hell</w:t>
      </w:r>
      <w:r w:rsidRPr="00044A59">
        <w:rPr>
          <w:rFonts w:ascii="Minion Pro" w:hAnsi="Minion Pro"/>
        </w:rPr>
        <w:t>, E. E. Cumming</w:t>
      </w:r>
      <w:r>
        <w:rPr>
          <w:rFonts w:ascii="Minion Pro" w:hAnsi="Minion Pro"/>
        </w:rPr>
        <w:t>’</w:t>
      </w:r>
      <w:r w:rsidRPr="00044A59">
        <w:rPr>
          <w:rFonts w:ascii="Minion Pro" w:hAnsi="Minion Pro"/>
        </w:rPr>
        <w:t>s </w:t>
      </w:r>
      <w:r w:rsidRPr="00044A59">
        <w:rPr>
          <w:rFonts w:ascii="Minion Pro" w:hAnsi="Minion Pro"/>
          <w:i/>
          <w:iCs/>
        </w:rPr>
        <w:t>The Enormous Room</w:t>
      </w:r>
      <w:r w:rsidRPr="00044A59">
        <w:rPr>
          <w:rFonts w:ascii="Minion Pro" w:hAnsi="Minion Pro"/>
        </w:rPr>
        <w:t>, and Ken Kesey</w:t>
      </w:r>
      <w:r>
        <w:rPr>
          <w:rFonts w:ascii="Minion Pro" w:hAnsi="Minion Pro"/>
        </w:rPr>
        <w:t>’</w:t>
      </w:r>
      <w:r w:rsidRPr="00044A59">
        <w:rPr>
          <w:rFonts w:ascii="Minion Pro" w:hAnsi="Minion Pro"/>
        </w:rPr>
        <w:t>s </w:t>
      </w:r>
      <w:r w:rsidRPr="00044A59">
        <w:rPr>
          <w:rFonts w:ascii="Minion Pro" w:hAnsi="Minion Pro"/>
          <w:i/>
          <w:iCs/>
        </w:rPr>
        <w:t>One Flew over the Cuckoo</w:t>
      </w:r>
      <w:r>
        <w:rPr>
          <w:rFonts w:ascii="Minion Pro" w:hAnsi="Minion Pro"/>
          <w:i/>
          <w:iCs/>
        </w:rPr>
        <w:t>’</w:t>
      </w:r>
      <w:r w:rsidRPr="00044A59">
        <w:rPr>
          <w:rFonts w:ascii="Minion Pro" w:hAnsi="Minion Pro"/>
          <w:i/>
          <w:iCs/>
        </w:rPr>
        <w:t>s Nest</w:t>
      </w:r>
      <w:r w:rsidRPr="00044A59">
        <w:rPr>
          <w:rFonts w:ascii="Minion Pro" w:hAnsi="Minion Pro"/>
        </w:rPr>
        <w:t xml:space="preserve">, all of which reflect in terms of our society the familiar landmarks of </w:t>
      </w:r>
      <w:r w:rsidR="009C5351">
        <w:rPr>
          <w:rFonts w:ascii="Minion Pro" w:hAnsi="Minion Pro"/>
        </w:rPr>
        <w:t xml:space="preserve">the </w:t>
      </w:r>
      <w:r w:rsidR="009C5351" w:rsidRPr="009C5351">
        <w:rPr>
          <w:rFonts w:ascii="Minion Pro" w:hAnsi="Minion Pro"/>
          <w:i/>
        </w:rPr>
        <w:t>Inferno</w:t>
      </w:r>
      <w:r w:rsidR="009C5351">
        <w:rPr>
          <w:rFonts w:ascii="Minion Pro" w:hAnsi="Minion Pro"/>
        </w:rPr>
        <w:t xml:space="preserve"> </w:t>
      </w:r>
      <w:r w:rsidRPr="00044A59">
        <w:rPr>
          <w:rFonts w:ascii="Minion Pro" w:hAnsi="Minion Pro"/>
        </w:rPr>
        <w:t>without the faith-sustaining image of Beatrice that Dante had. </w:t>
      </w:r>
    </w:p>
    <w:p w:rsidR="00185914" w:rsidRPr="00044A59" w:rsidRDefault="00185914" w:rsidP="00185914">
      <w:pPr>
        <w:pStyle w:val="NormalWeb"/>
        <w:rPr>
          <w:rFonts w:ascii="Minion Pro" w:hAnsi="Minion Pro"/>
        </w:rPr>
      </w:pPr>
      <w:r w:rsidRPr="00044A59">
        <w:rPr>
          <w:rFonts w:ascii="Minion Pro" w:hAnsi="Minion Pro"/>
          <w:b/>
          <w:bCs/>
        </w:rPr>
        <w:t>Vogel, Lucy.</w:t>
      </w:r>
      <w:r w:rsidRPr="00044A59">
        <w:rPr>
          <w:rFonts w:ascii="Minion Pro" w:hAnsi="Minion Pro"/>
        </w:rPr>
        <w:t> </w:t>
      </w:r>
      <w:r w:rsidR="00845FAC">
        <w:rPr>
          <w:rFonts w:ascii="Minion Pro" w:hAnsi="Minion Pro"/>
        </w:rPr>
        <w:t>“</w:t>
      </w:r>
      <w:r w:rsidRPr="00044A59">
        <w:rPr>
          <w:rFonts w:ascii="Minion Pro" w:hAnsi="Minion Pro"/>
        </w:rPr>
        <w:t>A Symbolist</w:t>
      </w:r>
      <w:r>
        <w:rPr>
          <w:rFonts w:ascii="Minion Pro" w:hAnsi="Minion Pro"/>
        </w:rPr>
        <w:t>’</w:t>
      </w:r>
      <w:r w:rsidRPr="00044A59">
        <w:rPr>
          <w:rFonts w:ascii="Minion Pro" w:hAnsi="Minion Pro"/>
        </w:rPr>
        <w:t>s Inferno: Blok and Dante.</w:t>
      </w:r>
      <w:r>
        <w:rPr>
          <w:rFonts w:ascii="Minion Pro" w:hAnsi="Minion Pro"/>
        </w:rPr>
        <w:t>”</w:t>
      </w:r>
      <w:r w:rsidRPr="00044A59">
        <w:rPr>
          <w:rFonts w:ascii="Minion Pro" w:hAnsi="Minion Pro"/>
        </w:rPr>
        <w:t xml:space="preserve"> In </w:t>
      </w:r>
      <w:r w:rsidRPr="00044A59">
        <w:rPr>
          <w:rFonts w:ascii="Minion Pro" w:hAnsi="Minion Pro"/>
          <w:i/>
          <w:iCs/>
        </w:rPr>
        <w:t>Russian Review</w:t>
      </w:r>
      <w:r w:rsidRPr="00044A59">
        <w:rPr>
          <w:rFonts w:ascii="Minion Pro" w:hAnsi="Minion Pro"/>
        </w:rPr>
        <w:t>, XXIX (1970), 38-51.</w:t>
      </w:r>
    </w:p>
    <w:p w:rsidR="00185914" w:rsidRPr="00044A59" w:rsidRDefault="00185914" w:rsidP="00185914">
      <w:pPr>
        <w:pStyle w:val="NormalWeb"/>
        <w:ind w:firstLine="432"/>
        <w:rPr>
          <w:rFonts w:ascii="Minion Pro" w:hAnsi="Minion Pro"/>
        </w:rPr>
      </w:pPr>
      <w:r w:rsidRPr="00044A59">
        <w:rPr>
          <w:rFonts w:ascii="Minion Pro" w:hAnsi="Minion Pro"/>
        </w:rPr>
        <w:t>Contends that while impressed mainly by aspects of Dante</w:t>
      </w:r>
      <w:r>
        <w:rPr>
          <w:rFonts w:ascii="Minion Pro" w:hAnsi="Minion Pro"/>
        </w:rPr>
        <w:t>’</w:t>
      </w:r>
      <w:r w:rsidRPr="00044A59">
        <w:rPr>
          <w:rFonts w:ascii="Minion Pro" w:hAnsi="Minion Pro"/>
        </w:rPr>
        <w:t>s work which he could relate subjectively to his own life and art, the Russian symbolist poet Aleksandr Blok diverged fundamentally in his artistic life goals. Blok</w:t>
      </w:r>
      <w:r>
        <w:rPr>
          <w:rFonts w:ascii="Minion Pro" w:hAnsi="Minion Pro"/>
        </w:rPr>
        <w:t>’</w:t>
      </w:r>
      <w:r w:rsidRPr="00044A59">
        <w:rPr>
          <w:rFonts w:ascii="Minion Pro" w:hAnsi="Minion Pro"/>
        </w:rPr>
        <w:t xml:space="preserve">s poem </w:t>
      </w:r>
      <w:r>
        <w:rPr>
          <w:rFonts w:ascii="Minion Pro" w:hAnsi="Minion Pro"/>
        </w:rPr>
        <w:t>“</w:t>
      </w:r>
      <w:r w:rsidRPr="00044A59">
        <w:rPr>
          <w:rFonts w:ascii="Minion Pro" w:hAnsi="Minion Pro"/>
        </w:rPr>
        <w:t>Canto of Hell</w:t>
      </w:r>
      <w:r>
        <w:rPr>
          <w:rFonts w:ascii="Minion Pro" w:hAnsi="Minion Pro"/>
        </w:rPr>
        <w:t>”</w:t>
      </w:r>
      <w:r w:rsidRPr="00044A59">
        <w:rPr>
          <w:rFonts w:ascii="Minion Pro" w:hAnsi="Minion Pro"/>
        </w:rPr>
        <w:t xml:space="preserve"> bears striking resemblances to a Dantean canto, particularly </w:t>
      </w:r>
      <w:r w:rsidRPr="00044A59">
        <w:rPr>
          <w:rFonts w:ascii="Minion Pro" w:hAnsi="Minion Pro"/>
          <w:i/>
          <w:iCs/>
        </w:rPr>
        <w:t>Inferno</w:t>
      </w:r>
      <w:r w:rsidRPr="00044A59">
        <w:rPr>
          <w:rFonts w:ascii="Minion Pro" w:hAnsi="Minion Pro"/>
        </w:rPr>
        <w:t xml:space="preserve"> V, but differs markedly in its animating spirit, characterized by lack of compassion and stark horror at the human condition. A visit to Ravenna had inspired Blok with a vision of a </w:t>
      </w:r>
      <w:r>
        <w:rPr>
          <w:rFonts w:ascii="Minion Pro" w:hAnsi="Minion Pro"/>
        </w:rPr>
        <w:t>“</w:t>
      </w:r>
      <w:r w:rsidRPr="00044A59">
        <w:rPr>
          <w:rFonts w:ascii="Minion Pro" w:hAnsi="Minion Pro"/>
        </w:rPr>
        <w:t>new life</w:t>
      </w:r>
      <w:r>
        <w:rPr>
          <w:rFonts w:ascii="Minion Pro" w:hAnsi="Minion Pro"/>
        </w:rPr>
        <w:t>”</w:t>
      </w:r>
      <w:r w:rsidRPr="00044A59">
        <w:rPr>
          <w:rFonts w:ascii="Minion Pro" w:hAnsi="Minion Pro"/>
        </w:rPr>
        <w:t xml:space="preserve"> which he related to his personal dream of human regeneration, but which vanished in the aftermath of the Russian Revolution. </w:t>
      </w:r>
    </w:p>
    <w:p w:rsidR="001C6EEE" w:rsidRPr="001C6EEE" w:rsidRDefault="001C6EEE" w:rsidP="001C6EEE">
      <w:pPr>
        <w:spacing w:before="100" w:beforeAutospacing="1" w:after="100" w:afterAutospacing="1" w:line="240" w:lineRule="auto"/>
        <w:rPr>
          <w:rFonts w:ascii="Minion Pro" w:eastAsia="Times New Roman" w:hAnsi="Minion Pro" w:cs="Times New Roman"/>
          <w:color w:val="000000"/>
          <w:sz w:val="24"/>
          <w:szCs w:val="24"/>
        </w:rPr>
      </w:pPr>
      <w:r w:rsidRPr="001C6EEE">
        <w:rPr>
          <w:rFonts w:ascii="Minion Pro" w:eastAsia="Times New Roman" w:hAnsi="Minion Pro" w:cs="Times New Roman"/>
          <w:b/>
          <w:bCs/>
          <w:color w:val="000000"/>
          <w:sz w:val="24"/>
          <w:szCs w:val="24"/>
        </w:rPr>
        <w:t>Warren, Thomas Herbert.</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Essays of Poets and Poetry, Ancient and Modern</w:t>
      </w:r>
      <w:r w:rsidRPr="001C6EEE">
        <w:rPr>
          <w:rFonts w:ascii="Minion Pro" w:eastAsia="Times New Roman" w:hAnsi="Minion Pro" w:cs="Times New Roman"/>
          <w:color w:val="000000"/>
          <w:sz w:val="24"/>
          <w:szCs w:val="24"/>
        </w:rPr>
        <w:t>. Port Washington, N.Y.: Kennikat Press</w:t>
      </w:r>
      <w:r w:rsidR="006D5E3D">
        <w:rPr>
          <w:rFonts w:ascii="Minion Pro" w:eastAsia="Times New Roman" w:hAnsi="Minion Pro" w:cs="Times New Roman"/>
          <w:color w:val="000000"/>
          <w:sz w:val="24"/>
          <w:szCs w:val="24"/>
        </w:rPr>
        <w:t xml:space="preserve">, </w:t>
      </w:r>
      <w:r w:rsidR="006D5E3D" w:rsidRPr="001C6EEE">
        <w:rPr>
          <w:rFonts w:ascii="Minion Pro" w:eastAsia="Times New Roman" w:hAnsi="Minion Pro" w:cs="Times New Roman"/>
          <w:color w:val="000000"/>
          <w:sz w:val="24"/>
          <w:szCs w:val="24"/>
        </w:rPr>
        <w:t>1970</w:t>
      </w:r>
      <w:r w:rsidRPr="001C6EEE">
        <w:rPr>
          <w:rFonts w:ascii="Minion Pro" w:eastAsia="Times New Roman" w:hAnsi="Minion Pro" w:cs="Times New Roman"/>
          <w:color w:val="000000"/>
          <w:sz w:val="24"/>
          <w:szCs w:val="24"/>
        </w:rPr>
        <w:t xml:space="preserve">. vii, 328 p. </w:t>
      </w:r>
    </w:p>
    <w:p w:rsidR="001C6EEE" w:rsidRPr="001C6EEE" w:rsidRDefault="001C6EEE" w:rsidP="006D5E3D">
      <w:pPr>
        <w:spacing w:before="100" w:beforeAutospacing="1" w:after="100" w:afterAutospacing="1" w:line="240" w:lineRule="auto"/>
        <w:ind w:firstLine="432"/>
        <w:rPr>
          <w:rFonts w:ascii="Minion Pro" w:eastAsia="Times New Roman" w:hAnsi="Minion Pro" w:cs="Times New Roman"/>
          <w:color w:val="000000"/>
          <w:sz w:val="24"/>
          <w:szCs w:val="24"/>
        </w:rPr>
      </w:pPr>
      <w:r w:rsidRPr="001C6EEE">
        <w:rPr>
          <w:rFonts w:ascii="Minion Pro" w:eastAsia="Times New Roman" w:hAnsi="Minion Pro" w:cs="Times New Roman"/>
          <w:color w:val="000000"/>
          <w:sz w:val="24"/>
          <w:szCs w:val="24"/>
        </w:rPr>
        <w:t xml:space="preserve">Reprint of the 1909 edition (London: J. Murray). Contains three Dantean pieces: </w:t>
      </w:r>
      <w:r w:rsidR="00BC4241">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Dante and the Art of Poetry</w:t>
      </w:r>
      <w:r w:rsidR="007C2975">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(pp. 134-171); </w:t>
      </w:r>
      <w:r w:rsidR="00BC4241">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Gray and Dante</w:t>
      </w:r>
      <w:r w:rsidR="007C2975">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(pp. 217-240); and </w:t>
      </w:r>
      <w:r w:rsidR="00BC4241">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Tennyson and Dante: (pp. 241-269). The latter two essays were previously published in</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The Monthly Review</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color w:val="000000"/>
          <w:sz w:val="24"/>
          <w:szCs w:val="24"/>
        </w:rPr>
        <w:t>(London), III (June 1901), 147-164, and XIV (Jan. 1904), 117-138, respectively.</w:t>
      </w:r>
      <w:r w:rsidRPr="005F3565">
        <w:rPr>
          <w:rFonts w:ascii="Minion Pro" w:eastAsia="Times New Roman" w:hAnsi="Minion Pro" w:cs="Times New Roman"/>
          <w:color w:val="000000"/>
          <w:sz w:val="24"/>
          <w:szCs w:val="24"/>
        </w:rPr>
        <w:t> </w:t>
      </w:r>
    </w:p>
    <w:p w:rsidR="001C6EEE" w:rsidRPr="001C6EEE" w:rsidRDefault="001C6EEE" w:rsidP="001C6EEE">
      <w:pPr>
        <w:spacing w:before="100" w:beforeAutospacing="1" w:after="100" w:afterAutospacing="1" w:line="240" w:lineRule="auto"/>
        <w:rPr>
          <w:rFonts w:ascii="Minion Pro" w:eastAsia="Times New Roman" w:hAnsi="Minion Pro" w:cs="Times New Roman"/>
          <w:color w:val="000000"/>
          <w:sz w:val="24"/>
          <w:szCs w:val="24"/>
        </w:rPr>
      </w:pPr>
      <w:r w:rsidRPr="001C6EEE">
        <w:rPr>
          <w:rFonts w:ascii="Minion Pro" w:eastAsia="Times New Roman" w:hAnsi="Minion Pro" w:cs="Times New Roman"/>
          <w:b/>
          <w:bCs/>
          <w:color w:val="000000"/>
          <w:sz w:val="24"/>
          <w:szCs w:val="24"/>
        </w:rPr>
        <w:t>Weatherby, H.L</w:t>
      </w:r>
      <w:r w:rsidR="00621E77" w:rsidRPr="00621E77">
        <w:rPr>
          <w:rFonts w:ascii="Minion Pro" w:eastAsia="Times New Roman" w:hAnsi="Minion Pro" w:cs="Times New Roman"/>
          <w:bCs/>
          <w:color w:val="000000"/>
          <w:sz w:val="24"/>
          <w:szCs w:val="24"/>
        </w:rPr>
        <w:t xml:space="preserve">. </w:t>
      </w:r>
      <w:r w:rsidR="00BC4241" w:rsidRPr="00BC4241">
        <w:rPr>
          <w:rFonts w:ascii="Minion Pro" w:eastAsia="Times New Roman" w:hAnsi="Minion Pro" w:cs="Times New Roman"/>
          <w:bCs/>
          <w:color w:val="000000"/>
          <w:sz w:val="24"/>
          <w:szCs w:val="24"/>
        </w:rPr>
        <w:t>“</w:t>
      </w:r>
      <w:r w:rsidRPr="001C6EEE">
        <w:rPr>
          <w:rFonts w:ascii="Minion Pro" w:eastAsia="Times New Roman" w:hAnsi="Minion Pro" w:cs="Times New Roman"/>
          <w:color w:val="000000"/>
          <w:sz w:val="24"/>
          <w:szCs w:val="24"/>
        </w:rPr>
        <w:t>Atheological Symbolism in Modern Fiction: An Interpretation of Hardy</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Tess of the D</w:t>
      </w:r>
      <w:r w:rsidR="003C3C32">
        <w:rPr>
          <w:rFonts w:ascii="Minion Pro" w:eastAsia="Times New Roman" w:hAnsi="Minion Pro" w:cs="Times New Roman"/>
          <w:i/>
          <w:iCs/>
          <w:color w:val="000000"/>
          <w:sz w:val="24"/>
          <w:szCs w:val="24"/>
        </w:rPr>
        <w:t>’</w:t>
      </w:r>
      <w:r w:rsidRPr="001C6EEE">
        <w:rPr>
          <w:rFonts w:ascii="Minion Pro" w:eastAsia="Times New Roman" w:hAnsi="Minion Pro" w:cs="Times New Roman"/>
          <w:i/>
          <w:iCs/>
          <w:color w:val="000000"/>
          <w:sz w:val="24"/>
          <w:szCs w:val="24"/>
        </w:rPr>
        <w:t>Urbervilles</w:t>
      </w:r>
      <w:r w:rsidRPr="001C6EEE">
        <w:rPr>
          <w:rFonts w:ascii="Minion Pro" w:eastAsia="Times New Roman" w:hAnsi="Minion Pro" w:cs="Times New Roman"/>
          <w:color w:val="000000"/>
          <w:sz w:val="24"/>
          <w:szCs w:val="24"/>
        </w:rPr>
        <w:t>.</w:t>
      </w:r>
      <w:r w:rsidR="007C2975">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In</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Southern Humanities Review</w:t>
      </w:r>
      <w:r w:rsidRPr="001C6EEE">
        <w:rPr>
          <w:rFonts w:ascii="Minion Pro" w:eastAsia="Times New Roman" w:hAnsi="Minion Pro" w:cs="Times New Roman"/>
          <w:color w:val="000000"/>
          <w:sz w:val="24"/>
          <w:szCs w:val="24"/>
        </w:rPr>
        <w:t>, IV</w:t>
      </w:r>
      <w:r w:rsidR="00B63337" w:rsidRPr="00841EFA">
        <w:rPr>
          <w:rFonts w:ascii="Minion Pro" w:hAnsi="Minion Pro"/>
          <w:sz w:val="24"/>
          <w:szCs w:val="24"/>
        </w:rPr>
        <w:t xml:space="preserve"> (1970)</w:t>
      </w:r>
      <w:r w:rsidRPr="001C6EEE">
        <w:rPr>
          <w:rFonts w:ascii="Minion Pro" w:eastAsia="Times New Roman" w:hAnsi="Minion Pro" w:cs="Times New Roman"/>
          <w:color w:val="000000"/>
          <w:sz w:val="24"/>
          <w:szCs w:val="24"/>
        </w:rPr>
        <w:t xml:space="preserve">, 81-91. </w:t>
      </w:r>
    </w:p>
    <w:p w:rsidR="001C6EEE" w:rsidRPr="001C6EEE" w:rsidRDefault="001C6EEE" w:rsidP="0027670A">
      <w:pPr>
        <w:spacing w:before="100" w:beforeAutospacing="1" w:after="100" w:afterAutospacing="1" w:line="240" w:lineRule="auto"/>
        <w:ind w:firstLine="432"/>
        <w:rPr>
          <w:rFonts w:ascii="Minion Pro" w:eastAsia="Times New Roman" w:hAnsi="Minion Pro" w:cs="Times New Roman"/>
          <w:color w:val="000000"/>
          <w:sz w:val="24"/>
          <w:szCs w:val="24"/>
        </w:rPr>
      </w:pPr>
      <w:r w:rsidRPr="001C6EEE">
        <w:rPr>
          <w:rFonts w:ascii="Minion Pro" w:eastAsia="Times New Roman" w:hAnsi="Minion Pro" w:cs="Times New Roman"/>
          <w:color w:val="000000"/>
          <w:sz w:val="24"/>
          <w:szCs w:val="24"/>
        </w:rPr>
        <w:t>Relates Hardy</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s </w:t>
      </w:r>
      <w:r w:rsidR="00BC4241">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use of apostate statements for symbolic purposes</w:t>
      </w:r>
      <w:r w:rsidR="007C2975">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in the world of</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Tess</w:t>
      </w:r>
      <w:r w:rsidRPr="001C6EEE">
        <w:rPr>
          <w:rFonts w:ascii="Minion Pro" w:eastAsia="Times New Roman" w:hAnsi="Minion Pro" w:cs="Times New Roman"/>
          <w:color w:val="000000"/>
          <w:sz w:val="24"/>
          <w:szCs w:val="24"/>
        </w:rPr>
        <w:t>, reduced to a flawed nature and bereft of Christian hope, to the poetically integrated theological elements in Dante and Spenser.</w:t>
      </w:r>
    </w:p>
    <w:p w:rsidR="001C6EEE" w:rsidRPr="001C6EEE" w:rsidRDefault="001C6EEE" w:rsidP="001C6EEE">
      <w:pPr>
        <w:spacing w:before="100" w:beforeAutospacing="1" w:after="100" w:afterAutospacing="1" w:line="240" w:lineRule="auto"/>
        <w:rPr>
          <w:rFonts w:ascii="Minion Pro" w:eastAsia="Times New Roman" w:hAnsi="Minion Pro" w:cs="Times New Roman"/>
          <w:color w:val="000000"/>
          <w:sz w:val="24"/>
          <w:szCs w:val="24"/>
        </w:rPr>
      </w:pPr>
      <w:r w:rsidRPr="001C6EEE">
        <w:rPr>
          <w:rFonts w:ascii="Minion Pro" w:eastAsia="Times New Roman" w:hAnsi="Minion Pro" w:cs="Times New Roman"/>
          <w:b/>
          <w:bCs/>
          <w:color w:val="000000"/>
          <w:sz w:val="24"/>
          <w:szCs w:val="24"/>
        </w:rPr>
        <w:t>Wilhelm, James J</w:t>
      </w:r>
      <w:r w:rsidR="00621E77" w:rsidRPr="00621E77">
        <w:rPr>
          <w:rFonts w:ascii="Minion Pro" w:eastAsia="Times New Roman" w:hAnsi="Minion Pro" w:cs="Times New Roman"/>
          <w:bCs/>
          <w:color w:val="000000"/>
          <w:sz w:val="24"/>
          <w:szCs w:val="24"/>
        </w:rPr>
        <w:t xml:space="preserve">. </w:t>
      </w:r>
      <w:r w:rsidR="00BC4241" w:rsidRPr="00BC4241">
        <w:rPr>
          <w:rFonts w:ascii="Minion Pro" w:eastAsia="Times New Roman" w:hAnsi="Minion Pro" w:cs="Times New Roman"/>
          <w:bCs/>
          <w:color w:val="000000"/>
          <w:sz w:val="24"/>
          <w:szCs w:val="24"/>
        </w:rPr>
        <w:t>“</w:t>
      </w:r>
      <w:r w:rsidRPr="001C6EEE">
        <w:rPr>
          <w:rFonts w:ascii="Minion Pro" w:eastAsia="Times New Roman" w:hAnsi="Minion Pro" w:cs="Times New Roman"/>
          <w:color w:val="000000"/>
          <w:sz w:val="24"/>
          <w:szCs w:val="24"/>
        </w:rPr>
        <w:t>Dante</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s Two </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Families</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Christian Judgment and the Pagan Past.</w:t>
      </w:r>
      <w:r w:rsidR="007C2975">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In</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Italica</w:t>
      </w:r>
      <w:r w:rsidRPr="001C6EEE">
        <w:rPr>
          <w:rFonts w:ascii="Minion Pro" w:eastAsia="Times New Roman" w:hAnsi="Minion Pro" w:cs="Times New Roman"/>
          <w:color w:val="000000"/>
          <w:sz w:val="24"/>
          <w:szCs w:val="24"/>
        </w:rPr>
        <w:t>, XLVII</w:t>
      </w:r>
      <w:r w:rsidR="00B63337" w:rsidRPr="00841EFA">
        <w:rPr>
          <w:rFonts w:ascii="Minion Pro" w:hAnsi="Minion Pro"/>
          <w:sz w:val="24"/>
          <w:szCs w:val="24"/>
        </w:rPr>
        <w:t xml:space="preserve"> (1970)</w:t>
      </w:r>
      <w:r w:rsidRPr="001C6EEE">
        <w:rPr>
          <w:rFonts w:ascii="Minion Pro" w:eastAsia="Times New Roman" w:hAnsi="Minion Pro" w:cs="Times New Roman"/>
          <w:color w:val="000000"/>
          <w:sz w:val="24"/>
          <w:szCs w:val="24"/>
        </w:rPr>
        <w:t xml:space="preserve">, 28-36. </w:t>
      </w:r>
    </w:p>
    <w:p w:rsidR="001C6EEE" w:rsidRPr="001C6EEE" w:rsidRDefault="001C6EEE" w:rsidP="0027670A">
      <w:pPr>
        <w:spacing w:before="100" w:beforeAutospacing="1" w:after="100" w:afterAutospacing="1" w:line="240" w:lineRule="auto"/>
        <w:ind w:firstLine="432"/>
        <w:rPr>
          <w:rFonts w:ascii="Minion Pro" w:eastAsia="Times New Roman" w:hAnsi="Minion Pro" w:cs="Times New Roman"/>
          <w:color w:val="000000"/>
          <w:sz w:val="24"/>
          <w:szCs w:val="24"/>
        </w:rPr>
      </w:pPr>
      <w:r w:rsidRPr="001C6EEE">
        <w:rPr>
          <w:rFonts w:ascii="Minion Pro" w:eastAsia="Times New Roman" w:hAnsi="Minion Pro" w:cs="Times New Roman"/>
          <w:color w:val="000000"/>
          <w:sz w:val="24"/>
          <w:szCs w:val="24"/>
        </w:rPr>
        <w:lastRenderedPageBreak/>
        <w:t>Sees certain similarities linking</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Inf</w:t>
      </w:r>
      <w:r w:rsidRPr="001C6EEE">
        <w:rPr>
          <w:rFonts w:ascii="Minion Pro" w:eastAsia="Times New Roman" w:hAnsi="Minion Pro" w:cs="Times New Roman"/>
          <w:color w:val="000000"/>
          <w:sz w:val="24"/>
          <w:szCs w:val="24"/>
        </w:rPr>
        <w:t>. IV and XV-XVI with respect to general setting and atmosphere, suggestive use of the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term famiglia</w:t>
      </w:r>
      <w:r w:rsidRPr="001C6EEE">
        <w:rPr>
          <w:rFonts w:ascii="Minion Pro" w:eastAsia="Times New Roman" w:hAnsi="Minion Pro" w:cs="Times New Roman"/>
          <w:color w:val="000000"/>
          <w:sz w:val="24"/>
          <w:szCs w:val="24"/>
        </w:rPr>
        <w:t>, honorific manner, peculiar emphasis on the act of seeing, and the compassionate quietude of Virgil here. In these cases the poet has constructed two worlds in tension, but the tortured, compassionate language he uses at these points evinces Dante</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profound and irrepressible sense of humanity, allied with the ancient Greeks, despite the rigorous call of Christian morality which demanded the consignment to Hell of these intellectual aristocrats.</w:t>
      </w:r>
    </w:p>
    <w:p w:rsidR="00C8655C" w:rsidRPr="00044A59" w:rsidRDefault="00C8655C" w:rsidP="00C8655C">
      <w:pPr>
        <w:pStyle w:val="NormalWeb"/>
        <w:rPr>
          <w:rFonts w:ascii="Minion Pro" w:hAnsi="Minion Pro"/>
        </w:rPr>
      </w:pPr>
      <w:r w:rsidRPr="00044A59">
        <w:rPr>
          <w:rFonts w:ascii="Minion Pro" w:hAnsi="Minion Pro"/>
          <w:b/>
          <w:bCs/>
          <w:lang w:val="de-DE"/>
        </w:rPr>
        <w:t>Witte, Johann Heinrich Friedrich Karl.</w:t>
      </w:r>
      <w:r w:rsidRPr="00044A59">
        <w:rPr>
          <w:rFonts w:ascii="Minion Pro" w:hAnsi="Minion Pro"/>
          <w:lang w:val="de-DE"/>
        </w:rPr>
        <w:t> </w:t>
      </w:r>
      <w:r w:rsidRPr="00044A59">
        <w:rPr>
          <w:rFonts w:ascii="Minion Pro" w:hAnsi="Minion Pro"/>
          <w:i/>
          <w:iCs/>
        </w:rPr>
        <w:t xml:space="preserve">Essays on Dante (Being Selections from the Two Volumes of </w:t>
      </w:r>
      <w:r>
        <w:rPr>
          <w:rFonts w:ascii="Minion Pro" w:hAnsi="Minion Pro"/>
          <w:i/>
          <w:iCs/>
        </w:rPr>
        <w:t>“</w:t>
      </w:r>
      <w:r w:rsidRPr="00044A59">
        <w:rPr>
          <w:rFonts w:ascii="Minion Pro" w:hAnsi="Minion Pro"/>
          <w:i/>
          <w:iCs/>
        </w:rPr>
        <w:t>Dante-Forschungen</w:t>
      </w:r>
      <w:r>
        <w:rPr>
          <w:rFonts w:ascii="Minion Pro" w:hAnsi="Minion Pro"/>
          <w:i/>
          <w:iCs/>
        </w:rPr>
        <w:t>”</w:t>
      </w:r>
      <w:r w:rsidRPr="00044A59">
        <w:rPr>
          <w:rFonts w:ascii="Minion Pro" w:hAnsi="Minion Pro"/>
          <w:i/>
          <w:iCs/>
        </w:rPr>
        <w:t>)</w:t>
      </w:r>
      <w:r w:rsidRPr="00044A59">
        <w:rPr>
          <w:rFonts w:ascii="Minion Pro" w:hAnsi="Minion Pro"/>
        </w:rPr>
        <w:t xml:space="preserve">. Selected, translated, and edited with introduction, notes, and appendices </w:t>
      </w:r>
      <w:r w:rsidRPr="00C8655C">
        <w:rPr>
          <w:rFonts w:ascii="Minion Pro" w:hAnsi="Minion Pro"/>
          <w:b/>
        </w:rPr>
        <w:t xml:space="preserve">by C. Mabel Lawrence </w:t>
      </w:r>
      <w:r w:rsidRPr="00C8655C">
        <w:rPr>
          <w:rFonts w:ascii="Minion Pro" w:hAnsi="Minion Pro"/>
        </w:rPr>
        <w:t>and</w:t>
      </w:r>
      <w:r w:rsidRPr="00C8655C">
        <w:rPr>
          <w:rFonts w:ascii="Minion Pro" w:hAnsi="Minion Pro"/>
          <w:b/>
        </w:rPr>
        <w:t xml:space="preserve"> Philip H. Wicksteed</w:t>
      </w:r>
      <w:r w:rsidRPr="00044A59">
        <w:rPr>
          <w:rFonts w:ascii="Minion Pro" w:hAnsi="Minion Pro"/>
        </w:rPr>
        <w:t xml:space="preserve">. New York: Haskell House, 1970. xxii, 448 p. plan. </w:t>
      </w:r>
    </w:p>
    <w:p w:rsidR="00C8655C" w:rsidRPr="00044A59" w:rsidRDefault="00C8655C" w:rsidP="00C8655C">
      <w:pPr>
        <w:pStyle w:val="NormalWeb"/>
        <w:ind w:firstLine="432"/>
        <w:rPr>
          <w:rFonts w:ascii="Minion Pro" w:hAnsi="Minion Pro"/>
        </w:rPr>
      </w:pPr>
      <w:r w:rsidRPr="00044A59">
        <w:rPr>
          <w:rFonts w:ascii="Minion Pro" w:hAnsi="Minion Pro"/>
        </w:rPr>
        <w:t>Reprint of the 1898 edition (London: Duckworth and Co.). </w:t>
      </w:r>
      <w:r w:rsidRPr="00044A59">
        <w:rPr>
          <w:rFonts w:ascii="Minion Pro" w:hAnsi="Minion Pro"/>
          <w:i/>
          <w:iCs/>
        </w:rPr>
        <w:t>Contents:</w:t>
      </w:r>
      <w:r w:rsidRPr="00044A59">
        <w:rPr>
          <w:rFonts w:ascii="Minion Pro" w:hAnsi="Minion Pro"/>
        </w:rPr>
        <w:t> Introduction. —List of Dr. Watte</w:t>
      </w:r>
      <w:r>
        <w:rPr>
          <w:rFonts w:ascii="Minion Pro" w:hAnsi="Minion Pro"/>
        </w:rPr>
        <w:t>’</w:t>
      </w:r>
      <w:r w:rsidRPr="00044A59">
        <w:rPr>
          <w:rFonts w:ascii="Minion Pro" w:hAnsi="Minion Pro"/>
        </w:rPr>
        <w:t>s Works on Dante. —Dante. —The Art of Misunderstanding Dante. —Dante</w:t>
      </w:r>
      <w:r>
        <w:rPr>
          <w:rFonts w:ascii="Minion Pro" w:hAnsi="Minion Pro"/>
        </w:rPr>
        <w:t>’</w:t>
      </w:r>
      <w:r w:rsidRPr="00044A59">
        <w:rPr>
          <w:rFonts w:ascii="Minion Pro" w:hAnsi="Minion Pro"/>
        </w:rPr>
        <w:t>s Trilogy. —Dante</w:t>
      </w:r>
      <w:r>
        <w:rPr>
          <w:rFonts w:ascii="Minion Pro" w:hAnsi="Minion Pro"/>
        </w:rPr>
        <w:t>’</w:t>
      </w:r>
      <w:r w:rsidRPr="00044A59">
        <w:rPr>
          <w:rFonts w:ascii="Minion Pro" w:hAnsi="Minion Pro"/>
        </w:rPr>
        <w:t>s Cosmography. —The Ethical Systems of the </w:t>
      </w:r>
      <w:r w:rsidRPr="00044A59">
        <w:rPr>
          <w:rFonts w:ascii="Minion Pro" w:hAnsi="Minion Pro"/>
          <w:i/>
          <w:iCs/>
        </w:rPr>
        <w:t>Inferno </w:t>
      </w:r>
      <w:r w:rsidRPr="00044A59">
        <w:rPr>
          <w:rFonts w:ascii="Minion Pro" w:hAnsi="Minion Pro"/>
        </w:rPr>
        <w:t>and the </w:t>
      </w:r>
      <w:r w:rsidRPr="00044A59">
        <w:rPr>
          <w:rFonts w:ascii="Minion Pro" w:hAnsi="Minion Pro"/>
          <w:i/>
          <w:iCs/>
        </w:rPr>
        <w:t>Purgatorio. —</w:t>
      </w:r>
      <w:r w:rsidRPr="00044A59">
        <w:rPr>
          <w:rFonts w:ascii="Minion Pro" w:hAnsi="Minion Pro"/>
        </w:rPr>
        <w:t>The Topography of Florence about the Year 1300. [With plan.] —Dante and the Conti Guidi. —Recently Discov</w:t>
      </w:r>
      <w:r w:rsidR="00043481">
        <w:rPr>
          <w:rFonts w:ascii="Minion Pro" w:hAnsi="Minion Pro"/>
        </w:rPr>
        <w:t>ered Letters of Dante Alighieri</w:t>
      </w:r>
      <w:r w:rsidRPr="00044A59">
        <w:rPr>
          <w:rFonts w:ascii="Minion Pro" w:hAnsi="Minion Pro"/>
        </w:rPr>
        <w:t>.</w:t>
      </w:r>
      <w:r w:rsidR="00043481">
        <w:rPr>
          <w:rFonts w:ascii="Minion Pro" w:hAnsi="Minion Pro"/>
        </w:rPr>
        <w:t xml:space="preserve"> </w:t>
      </w:r>
      <w:r w:rsidRPr="00044A59">
        <w:rPr>
          <w:rFonts w:ascii="Minion Pro" w:hAnsi="Minion Pro"/>
        </w:rPr>
        <w:t>—Gemma Donati. —The Two Versions of Boccaccio</w:t>
      </w:r>
      <w:r>
        <w:rPr>
          <w:rFonts w:ascii="Minion Pro" w:hAnsi="Minion Pro"/>
        </w:rPr>
        <w:t>’</w:t>
      </w:r>
      <w:r w:rsidRPr="00044A59">
        <w:rPr>
          <w:rFonts w:ascii="Minion Pro" w:hAnsi="Minion Pro"/>
        </w:rPr>
        <w:t>s Life of Dante. —Dante</w:t>
      </w:r>
      <w:r>
        <w:rPr>
          <w:rFonts w:ascii="Minion Pro" w:hAnsi="Minion Pro"/>
        </w:rPr>
        <w:t>’</w:t>
      </w:r>
      <w:r w:rsidRPr="00044A59">
        <w:rPr>
          <w:rFonts w:ascii="Minion Pro" w:hAnsi="Minion Pro"/>
        </w:rPr>
        <w:t>s Remains at Ravenna. —On the Dates of Dante</w:t>
      </w:r>
      <w:r>
        <w:rPr>
          <w:rFonts w:ascii="Minion Pro" w:hAnsi="Minion Pro"/>
        </w:rPr>
        <w:t>’</w:t>
      </w:r>
      <w:r w:rsidRPr="00044A59">
        <w:rPr>
          <w:rFonts w:ascii="Minion Pro" w:hAnsi="Minion Pro"/>
        </w:rPr>
        <w:t>s Three </w:t>
      </w:r>
      <w:r w:rsidRPr="00044A59">
        <w:rPr>
          <w:rFonts w:ascii="Minion Pro" w:hAnsi="Minion Pro"/>
          <w:i/>
          <w:iCs/>
        </w:rPr>
        <w:t>Cantiche</w:t>
      </w:r>
      <w:r w:rsidR="00043481">
        <w:rPr>
          <w:rFonts w:ascii="Minion Pro" w:hAnsi="Minion Pro"/>
          <w:i/>
          <w:iCs/>
        </w:rPr>
        <w:t xml:space="preserve">. </w:t>
      </w:r>
      <w:r w:rsidRPr="00044A59">
        <w:rPr>
          <w:rFonts w:ascii="Minion Pro" w:hAnsi="Minion Pro"/>
          <w:i/>
          <w:iCs/>
        </w:rPr>
        <w:t>—</w:t>
      </w:r>
      <w:r w:rsidRPr="00044A59">
        <w:rPr>
          <w:rFonts w:ascii="Minion Pro" w:hAnsi="Minion Pro"/>
        </w:rPr>
        <w:t>The Two Earliest Commentators on the </w:t>
      </w:r>
      <w:r w:rsidRPr="00044A59">
        <w:rPr>
          <w:rFonts w:ascii="Minion Pro" w:hAnsi="Minion Pro"/>
          <w:i/>
          <w:iCs/>
        </w:rPr>
        <w:t>Divine Comedy. —</w:t>
      </w:r>
      <w:r w:rsidRPr="00044A59">
        <w:rPr>
          <w:rFonts w:ascii="Minion Pro" w:hAnsi="Minion Pro"/>
        </w:rPr>
        <w:t>On the Date and Authorship of the Ottimo Commento on Dante. — </w:t>
      </w:r>
      <w:r w:rsidRPr="00044A59">
        <w:rPr>
          <w:rFonts w:ascii="Minion Pro" w:hAnsi="Minion Pro"/>
          <w:i/>
          <w:iCs/>
        </w:rPr>
        <w:t>Convivio</w:t>
      </w:r>
      <w:r w:rsidRPr="00044A59">
        <w:rPr>
          <w:rFonts w:ascii="Minion Pro" w:hAnsi="Minion Pro"/>
        </w:rPr>
        <w:t> or </w:t>
      </w:r>
      <w:r w:rsidRPr="00044A59">
        <w:rPr>
          <w:rFonts w:ascii="Minion Pro" w:hAnsi="Minion Pro"/>
          <w:i/>
          <w:iCs/>
        </w:rPr>
        <w:t>Convito ? —</w:t>
      </w:r>
      <w:r w:rsidRPr="00044A59">
        <w:rPr>
          <w:rFonts w:ascii="Minion Pro" w:hAnsi="Minion Pro"/>
        </w:rPr>
        <w:t>Dante and United Italy. —Appendix.</w:t>
      </w:r>
    </w:p>
    <w:p w:rsidR="001C6EEE" w:rsidRPr="00266FAA" w:rsidRDefault="001C6EEE" w:rsidP="001C6EEE">
      <w:pPr>
        <w:spacing w:before="100" w:beforeAutospacing="1" w:after="100" w:afterAutospacing="1" w:line="240" w:lineRule="auto"/>
        <w:rPr>
          <w:rFonts w:ascii="Minion Pro" w:eastAsia="Times New Roman" w:hAnsi="Minion Pro" w:cs="Times New Roman"/>
          <w:color w:val="000000"/>
          <w:sz w:val="24"/>
          <w:szCs w:val="24"/>
          <w:lang w:val="it-IT"/>
        </w:rPr>
      </w:pPr>
      <w:r w:rsidRPr="001C6EEE">
        <w:rPr>
          <w:rFonts w:ascii="Minion Pro" w:eastAsia="Times New Roman" w:hAnsi="Minion Pro" w:cs="Times New Roman"/>
          <w:b/>
          <w:bCs/>
          <w:color w:val="000000"/>
          <w:sz w:val="24"/>
          <w:szCs w:val="24"/>
          <w:lang w:val="it-IT"/>
        </w:rPr>
        <w:t>Wlassics, Tibor</w:t>
      </w:r>
      <w:r w:rsidR="00621E77" w:rsidRPr="00621E77">
        <w:rPr>
          <w:rFonts w:ascii="Minion Pro" w:eastAsia="Times New Roman" w:hAnsi="Minion Pro" w:cs="Times New Roman"/>
          <w:bCs/>
          <w:color w:val="000000"/>
          <w:sz w:val="24"/>
          <w:szCs w:val="24"/>
          <w:lang w:val="it-IT"/>
        </w:rPr>
        <w:t xml:space="preserve">. </w:t>
      </w:r>
      <w:r w:rsidR="00BC4241" w:rsidRPr="00BC4241">
        <w:rPr>
          <w:rFonts w:ascii="Minion Pro" w:eastAsia="Times New Roman" w:hAnsi="Minion Pro" w:cs="Times New Roman"/>
          <w:bCs/>
          <w:color w:val="000000"/>
          <w:sz w:val="24"/>
          <w:szCs w:val="24"/>
          <w:lang w:val="it-IT"/>
        </w:rPr>
        <w:t>“</w:t>
      </w:r>
      <w:r w:rsidRPr="001C6EEE">
        <w:rPr>
          <w:rFonts w:ascii="Minion Pro" w:eastAsia="Times New Roman" w:hAnsi="Minion Pro" w:cs="Times New Roman"/>
          <w:color w:val="000000"/>
          <w:sz w:val="24"/>
          <w:szCs w:val="24"/>
          <w:lang w:val="it-IT"/>
        </w:rPr>
        <w:t>I silenzi del verso di Dante.</w:t>
      </w:r>
      <w:r w:rsidR="007C2975">
        <w:rPr>
          <w:rFonts w:ascii="Minion Pro" w:eastAsia="Times New Roman" w:hAnsi="Minion Pro" w:cs="Times New Roman"/>
          <w:color w:val="000000"/>
          <w:sz w:val="24"/>
          <w:szCs w:val="24"/>
          <w:lang w:val="it-IT"/>
        </w:rPr>
        <w:t>”</w:t>
      </w:r>
      <w:r w:rsidRPr="001C6EEE">
        <w:rPr>
          <w:rFonts w:ascii="Minion Pro" w:eastAsia="Times New Roman" w:hAnsi="Minion Pro" w:cs="Times New Roman"/>
          <w:color w:val="000000"/>
          <w:sz w:val="24"/>
          <w:szCs w:val="24"/>
          <w:lang w:val="it-IT"/>
        </w:rPr>
        <w:t xml:space="preserve"> In</w:t>
      </w:r>
      <w:r w:rsidRPr="005F3565">
        <w:rPr>
          <w:rFonts w:ascii="Minion Pro" w:eastAsia="Times New Roman" w:hAnsi="Minion Pro" w:cs="Times New Roman"/>
          <w:color w:val="000000"/>
          <w:sz w:val="24"/>
          <w:szCs w:val="24"/>
          <w:lang w:val="it-IT"/>
        </w:rPr>
        <w:t> </w:t>
      </w:r>
      <w:r w:rsidRPr="001C6EEE">
        <w:rPr>
          <w:rFonts w:ascii="Minion Pro" w:eastAsia="Times New Roman" w:hAnsi="Minion Pro" w:cs="Times New Roman"/>
          <w:i/>
          <w:iCs/>
          <w:color w:val="000000"/>
          <w:sz w:val="24"/>
          <w:szCs w:val="24"/>
          <w:lang w:val="it-IT"/>
        </w:rPr>
        <w:t>Giornale storico della letteratura italiana</w:t>
      </w:r>
      <w:r w:rsidRPr="001C6EEE">
        <w:rPr>
          <w:rFonts w:ascii="Minion Pro" w:eastAsia="Times New Roman" w:hAnsi="Minion Pro" w:cs="Times New Roman"/>
          <w:color w:val="000000"/>
          <w:sz w:val="24"/>
          <w:szCs w:val="24"/>
          <w:lang w:val="it-IT"/>
        </w:rPr>
        <w:t>, CXLVII</w:t>
      </w:r>
      <w:r w:rsidR="00B63337" w:rsidRPr="00CF7132">
        <w:rPr>
          <w:rFonts w:ascii="Minion Pro" w:hAnsi="Minion Pro"/>
          <w:sz w:val="24"/>
          <w:szCs w:val="24"/>
          <w:lang w:val="it-IT"/>
        </w:rPr>
        <w:t xml:space="preserve"> (1970)</w:t>
      </w:r>
      <w:r w:rsidRPr="001C6EEE">
        <w:rPr>
          <w:rFonts w:ascii="Minion Pro" w:eastAsia="Times New Roman" w:hAnsi="Minion Pro" w:cs="Times New Roman"/>
          <w:color w:val="000000"/>
          <w:sz w:val="24"/>
          <w:szCs w:val="24"/>
          <w:lang w:val="it-IT"/>
        </w:rPr>
        <w:t xml:space="preserve">, 481-495. </w:t>
      </w:r>
    </w:p>
    <w:p w:rsidR="001C6EEE" w:rsidRPr="001C6EEE" w:rsidRDefault="001C6EEE" w:rsidP="0027670A">
      <w:pPr>
        <w:spacing w:before="100" w:beforeAutospacing="1" w:after="100" w:afterAutospacing="1" w:line="240" w:lineRule="auto"/>
        <w:ind w:firstLine="432"/>
        <w:rPr>
          <w:rFonts w:ascii="Minion Pro" w:eastAsia="Times New Roman" w:hAnsi="Minion Pro" w:cs="Times New Roman"/>
          <w:color w:val="000000"/>
          <w:sz w:val="24"/>
          <w:szCs w:val="24"/>
        </w:rPr>
      </w:pPr>
      <w:r w:rsidRPr="001C6EEE">
        <w:rPr>
          <w:rFonts w:ascii="Minion Pro" w:eastAsia="Times New Roman" w:hAnsi="Minion Pro" w:cs="Times New Roman"/>
          <w:color w:val="000000"/>
          <w:sz w:val="24"/>
          <w:szCs w:val="24"/>
        </w:rPr>
        <w:t>Analyzes for their important poetic effects Dante</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s use of </w:t>
      </w:r>
      <w:r w:rsidR="00BC4241">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silences</w:t>
      </w:r>
      <w:r w:rsidR="007C2975">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and pauses in the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Commedia</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color w:val="000000"/>
          <w:sz w:val="24"/>
          <w:szCs w:val="24"/>
        </w:rPr>
        <w:t>produced, for example, by the particular structure of the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terzina</w:t>
      </w:r>
      <w:r w:rsidRPr="001C6EEE">
        <w:rPr>
          <w:rFonts w:ascii="Minion Pro" w:eastAsia="Times New Roman" w:hAnsi="Minion Pro" w:cs="Times New Roman"/>
          <w:color w:val="000000"/>
          <w:sz w:val="24"/>
          <w:szCs w:val="24"/>
        </w:rPr>
        <w:t>, verse rhythm, word position, combination of sounds within the word, caesura, and rhyme. The author dwells especially on the device of enjambement, which he considers rather a form of interruption or hesitation, mimetically giving the impression of a search for the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mot juste</w:t>
      </w:r>
      <w:r w:rsidRPr="001C6EEE">
        <w:rPr>
          <w:rFonts w:ascii="Minion Pro" w:eastAsia="Times New Roman" w:hAnsi="Minion Pro" w:cs="Times New Roman"/>
          <w:color w:val="000000"/>
          <w:sz w:val="24"/>
          <w:szCs w:val="24"/>
        </w:rPr>
        <w:t>, with a corresponding effect of immediacy of expression, of thought</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in fieri</w:t>
      </w:r>
      <w:r w:rsidRPr="001C6EEE">
        <w:rPr>
          <w:rFonts w:ascii="Minion Pro" w:eastAsia="Times New Roman" w:hAnsi="Minion Pro" w:cs="Times New Roman"/>
          <w:color w:val="000000"/>
          <w:sz w:val="24"/>
          <w:szCs w:val="24"/>
        </w:rPr>
        <w:t>. Only Leopardi, can be compared with Dante in the skillful use of enjambement, and Dante</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most Leopardian passage,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Purg</w:t>
      </w:r>
      <w:r w:rsidRPr="001C6EEE">
        <w:rPr>
          <w:rFonts w:ascii="Minion Pro" w:eastAsia="Times New Roman" w:hAnsi="Minion Pro" w:cs="Times New Roman"/>
          <w:color w:val="000000"/>
          <w:sz w:val="24"/>
          <w:szCs w:val="24"/>
        </w:rPr>
        <w:t>. VIII, 1-6, epitomizes the various kinds of silence employed in the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Commedia</w:t>
      </w:r>
      <w:r w:rsidRPr="001C6EEE">
        <w:rPr>
          <w:rFonts w:ascii="Minion Pro" w:eastAsia="Times New Roman" w:hAnsi="Minion Pro" w:cs="Times New Roman"/>
          <w:color w:val="000000"/>
          <w:sz w:val="24"/>
          <w:szCs w:val="24"/>
        </w:rPr>
        <w:t>.</w:t>
      </w:r>
      <w:r w:rsidRPr="005F3565">
        <w:rPr>
          <w:rFonts w:ascii="Minion Pro" w:eastAsia="Times New Roman" w:hAnsi="Minion Pro" w:cs="Times New Roman"/>
          <w:color w:val="000000"/>
          <w:sz w:val="24"/>
          <w:szCs w:val="24"/>
        </w:rPr>
        <w:t> </w:t>
      </w:r>
    </w:p>
    <w:p w:rsidR="001C6EEE" w:rsidRPr="001C6EEE" w:rsidRDefault="001C6EEE" w:rsidP="001C6EEE">
      <w:pPr>
        <w:spacing w:before="100" w:beforeAutospacing="1" w:after="100" w:afterAutospacing="1" w:line="240" w:lineRule="auto"/>
        <w:rPr>
          <w:rFonts w:ascii="Minion Pro" w:eastAsia="Times New Roman" w:hAnsi="Minion Pro" w:cs="Times New Roman"/>
          <w:color w:val="000000"/>
          <w:sz w:val="24"/>
          <w:szCs w:val="24"/>
        </w:rPr>
      </w:pPr>
      <w:r w:rsidRPr="001C6EEE">
        <w:rPr>
          <w:rFonts w:ascii="Minion Pro" w:eastAsia="Times New Roman" w:hAnsi="Minion Pro" w:cs="Times New Roman"/>
          <w:b/>
          <w:bCs/>
          <w:color w:val="000000"/>
          <w:sz w:val="24"/>
          <w:szCs w:val="24"/>
        </w:rPr>
        <w:t>Wood, Chauncey.</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Chaucer and the Country of the Stars: Poetic Uses of Astrological Imagery</w:t>
      </w:r>
      <w:r w:rsidRPr="001C6EEE">
        <w:rPr>
          <w:rFonts w:ascii="Minion Pro" w:eastAsia="Times New Roman" w:hAnsi="Minion Pro" w:cs="Times New Roman"/>
          <w:color w:val="000000"/>
          <w:sz w:val="24"/>
          <w:szCs w:val="24"/>
        </w:rPr>
        <w:t>. Princeton, N</w:t>
      </w:r>
      <w:r w:rsidR="0027670A">
        <w:rPr>
          <w:rFonts w:ascii="Minion Pro" w:eastAsia="Times New Roman" w:hAnsi="Minion Pro" w:cs="Times New Roman"/>
          <w:color w:val="000000"/>
          <w:sz w:val="24"/>
          <w:szCs w:val="24"/>
        </w:rPr>
        <w:t>.J.</w:t>
      </w:r>
      <w:r w:rsidRPr="001C6EEE">
        <w:rPr>
          <w:rFonts w:ascii="Minion Pro" w:eastAsia="Times New Roman" w:hAnsi="Minion Pro" w:cs="Times New Roman"/>
          <w:color w:val="000000"/>
          <w:sz w:val="24"/>
          <w:szCs w:val="24"/>
        </w:rPr>
        <w:t>: Princeton University Press</w:t>
      </w:r>
      <w:r w:rsidR="0027670A">
        <w:rPr>
          <w:rFonts w:ascii="Minion Pro" w:eastAsia="Times New Roman" w:hAnsi="Minion Pro" w:cs="Times New Roman"/>
          <w:color w:val="000000"/>
          <w:sz w:val="24"/>
          <w:szCs w:val="24"/>
        </w:rPr>
        <w:t xml:space="preserve">, </w:t>
      </w:r>
      <w:r w:rsidR="0027670A" w:rsidRPr="001C6EEE">
        <w:rPr>
          <w:rFonts w:ascii="Minion Pro" w:eastAsia="Times New Roman" w:hAnsi="Minion Pro" w:cs="Times New Roman"/>
          <w:color w:val="000000"/>
          <w:sz w:val="24"/>
          <w:szCs w:val="24"/>
        </w:rPr>
        <w:t>1970</w:t>
      </w:r>
      <w:r w:rsidRPr="001C6EEE">
        <w:rPr>
          <w:rFonts w:ascii="Minion Pro" w:eastAsia="Times New Roman" w:hAnsi="Minion Pro" w:cs="Times New Roman"/>
          <w:color w:val="000000"/>
          <w:sz w:val="24"/>
          <w:szCs w:val="24"/>
        </w:rPr>
        <w:t xml:space="preserve">. xix, 318 p. illus., front., 33 pls. </w:t>
      </w:r>
    </w:p>
    <w:p w:rsidR="001C6EEE" w:rsidRPr="001C6EEE" w:rsidRDefault="001C6EEE" w:rsidP="0027670A">
      <w:pPr>
        <w:spacing w:before="100" w:beforeAutospacing="1" w:after="270" w:line="240" w:lineRule="auto"/>
        <w:ind w:firstLine="432"/>
        <w:rPr>
          <w:rFonts w:ascii="Minion Pro" w:eastAsia="Times New Roman" w:hAnsi="Minion Pro" w:cs="Times New Roman"/>
          <w:color w:val="000000"/>
          <w:sz w:val="24"/>
          <w:szCs w:val="24"/>
        </w:rPr>
      </w:pPr>
      <w:r w:rsidRPr="001C6EEE">
        <w:rPr>
          <w:rFonts w:ascii="Minion Pro" w:eastAsia="Times New Roman" w:hAnsi="Minion Pro" w:cs="Times New Roman"/>
          <w:color w:val="000000"/>
          <w:sz w:val="24"/>
          <w:szCs w:val="24"/>
        </w:rPr>
        <w:t>Contains substantial references to Dante and Boccaccio as the primary models for Chaucer</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s use of astrological imagery in his poetry, quite irrespective of the degree of belief of the three in </w:t>
      </w:r>
      <w:r w:rsidRPr="001C6EEE">
        <w:rPr>
          <w:rFonts w:ascii="Minion Pro" w:eastAsia="Times New Roman" w:hAnsi="Minion Pro" w:cs="Times New Roman"/>
          <w:color w:val="000000"/>
          <w:sz w:val="24"/>
          <w:szCs w:val="24"/>
        </w:rPr>
        <w:lastRenderedPageBreak/>
        <w:t>astrology.</w:t>
      </w:r>
      <w:r w:rsidRPr="001C6EEE">
        <w:rPr>
          <w:rFonts w:ascii="Minion Pro" w:eastAsia="Times New Roman" w:hAnsi="Minion Pro" w:cs="Times New Roman"/>
          <w:color w:val="000000"/>
          <w:sz w:val="24"/>
          <w:szCs w:val="24"/>
        </w:rPr>
        <w:br/>
      </w:r>
    </w:p>
    <w:p w:rsidR="001C6EEE" w:rsidRPr="001C6EEE" w:rsidRDefault="001C6EEE" w:rsidP="001C6EEE">
      <w:pPr>
        <w:spacing w:after="270" w:line="240" w:lineRule="auto"/>
        <w:jc w:val="center"/>
        <w:rPr>
          <w:rFonts w:ascii="Minion Pro" w:eastAsia="Times New Roman" w:hAnsi="Minion Pro" w:cs="Times New Roman"/>
          <w:color w:val="000000"/>
          <w:sz w:val="32"/>
          <w:szCs w:val="32"/>
        </w:rPr>
      </w:pPr>
      <w:r w:rsidRPr="001C6EEE">
        <w:rPr>
          <w:rFonts w:ascii="Minion Pro" w:eastAsia="Times New Roman" w:hAnsi="Minion Pro" w:cs="Times New Roman"/>
          <w:i/>
          <w:iCs/>
          <w:color w:val="000000"/>
          <w:sz w:val="32"/>
          <w:szCs w:val="32"/>
        </w:rPr>
        <w:t>Reviews</w:t>
      </w:r>
    </w:p>
    <w:p w:rsidR="001C6EEE" w:rsidRPr="00266FAA" w:rsidRDefault="00C04DCC" w:rsidP="001C6EEE">
      <w:pPr>
        <w:spacing w:before="100" w:beforeAutospacing="1" w:after="100" w:afterAutospacing="1" w:line="240" w:lineRule="auto"/>
        <w:rPr>
          <w:rFonts w:ascii="Minion Pro" w:eastAsia="Times New Roman" w:hAnsi="Minion Pro" w:cs="Times New Roman"/>
          <w:color w:val="000000"/>
          <w:sz w:val="24"/>
          <w:szCs w:val="24"/>
          <w:lang w:val="it-IT"/>
        </w:rPr>
      </w:pPr>
      <w:r>
        <w:rPr>
          <w:rFonts w:ascii="Minion Pro" w:eastAsia="Times New Roman" w:hAnsi="Minion Pro" w:cs="Times New Roman"/>
          <w:b/>
          <w:bCs/>
          <w:color w:val="000000"/>
          <w:sz w:val="24"/>
          <w:szCs w:val="24"/>
        </w:rPr>
        <w:t xml:space="preserve">Alighieri, </w:t>
      </w:r>
      <w:r w:rsidR="001C6EEE" w:rsidRPr="001C6EEE">
        <w:rPr>
          <w:rFonts w:ascii="Minion Pro" w:eastAsia="Times New Roman" w:hAnsi="Minion Pro" w:cs="Times New Roman"/>
          <w:b/>
          <w:bCs/>
          <w:color w:val="000000"/>
          <w:sz w:val="24"/>
          <w:szCs w:val="24"/>
        </w:rPr>
        <w:t>Dante</w:t>
      </w:r>
      <w:r w:rsidR="001C6EEE" w:rsidRPr="001C6EEE">
        <w:rPr>
          <w:rFonts w:ascii="Minion Pro" w:eastAsia="Times New Roman" w:hAnsi="Minion Pro" w:cs="Times New Roman"/>
          <w:color w:val="000000"/>
          <w:sz w:val="24"/>
          <w:szCs w:val="24"/>
        </w:rPr>
        <w:t>.</w:t>
      </w:r>
      <w:r w:rsidR="001C6EEE" w:rsidRPr="005F3565">
        <w:rPr>
          <w:rFonts w:ascii="Minion Pro" w:eastAsia="Times New Roman" w:hAnsi="Minion Pro" w:cs="Times New Roman"/>
          <w:color w:val="000000"/>
          <w:sz w:val="24"/>
          <w:szCs w:val="24"/>
        </w:rPr>
        <w:t> </w:t>
      </w:r>
      <w:r w:rsidR="001C6EEE" w:rsidRPr="001C6EEE">
        <w:rPr>
          <w:rFonts w:ascii="Minion Pro" w:eastAsia="Times New Roman" w:hAnsi="Minion Pro" w:cs="Times New Roman"/>
          <w:i/>
          <w:iCs/>
          <w:color w:val="000000"/>
          <w:sz w:val="24"/>
          <w:szCs w:val="24"/>
        </w:rPr>
        <w:t>The Divine Comedy</w:t>
      </w:r>
      <w:r w:rsidR="001C6EEE" w:rsidRPr="001C6EEE">
        <w:rPr>
          <w:rFonts w:ascii="Minion Pro" w:eastAsia="Times New Roman" w:hAnsi="Minion Pro" w:cs="Times New Roman"/>
          <w:color w:val="000000"/>
          <w:sz w:val="24"/>
          <w:szCs w:val="24"/>
        </w:rPr>
        <w:t xml:space="preserve">. Text and translation in the metre of the original by </w:t>
      </w:r>
      <w:r w:rsidR="001C6EEE" w:rsidRPr="001C6EEE">
        <w:rPr>
          <w:rFonts w:ascii="Minion Pro" w:eastAsia="Times New Roman" w:hAnsi="Minion Pro" w:cs="Times New Roman"/>
          <w:b/>
          <w:color w:val="000000"/>
          <w:sz w:val="24"/>
          <w:szCs w:val="24"/>
        </w:rPr>
        <w:t>Geoffrey L. Bickersteth</w:t>
      </w:r>
      <w:r w:rsidR="001C6EEE" w:rsidRPr="001C6EEE">
        <w:rPr>
          <w:rFonts w:ascii="Minion Pro" w:eastAsia="Times New Roman" w:hAnsi="Minion Pro" w:cs="Times New Roman"/>
          <w:color w:val="000000"/>
          <w:sz w:val="24"/>
          <w:szCs w:val="24"/>
        </w:rPr>
        <w:t>. Cambridge, Mass.: Harvard University Press 1965. (See</w:t>
      </w:r>
      <w:r w:rsidR="001C6EEE" w:rsidRPr="005F3565">
        <w:rPr>
          <w:rFonts w:ascii="Minion Pro" w:eastAsia="Times New Roman" w:hAnsi="Minion Pro" w:cs="Times New Roman"/>
          <w:color w:val="000000"/>
          <w:sz w:val="24"/>
          <w:szCs w:val="24"/>
        </w:rPr>
        <w:t> </w:t>
      </w:r>
      <w:r w:rsidR="001C6EEE" w:rsidRPr="001C6EEE">
        <w:rPr>
          <w:rFonts w:ascii="Minion Pro" w:eastAsia="Times New Roman" w:hAnsi="Minion Pro" w:cs="Times New Roman"/>
          <w:i/>
          <w:iCs/>
          <w:color w:val="000000"/>
          <w:sz w:val="24"/>
          <w:szCs w:val="24"/>
        </w:rPr>
        <w:t>Dante Studies</w:t>
      </w:r>
      <w:r w:rsidR="001C6EEE" w:rsidRPr="001C6EEE">
        <w:rPr>
          <w:rFonts w:ascii="Minion Pro" w:eastAsia="Times New Roman" w:hAnsi="Minion Pro" w:cs="Times New Roman"/>
          <w:color w:val="000000"/>
          <w:sz w:val="24"/>
          <w:szCs w:val="24"/>
        </w:rPr>
        <w:t xml:space="preserve">, LXXXIV, 73-74, LXXXV, 114, and LXXXVI, 162.) </w:t>
      </w:r>
      <w:r w:rsidR="001C6EEE" w:rsidRPr="00266FAA">
        <w:rPr>
          <w:rFonts w:ascii="Minion Pro" w:eastAsia="Times New Roman" w:hAnsi="Minion Pro" w:cs="Times New Roman"/>
          <w:color w:val="000000"/>
          <w:sz w:val="24"/>
          <w:szCs w:val="24"/>
          <w:lang w:val="it-IT"/>
        </w:rPr>
        <w:t>Reviewed by:</w:t>
      </w:r>
    </w:p>
    <w:p w:rsidR="001C6EEE" w:rsidRPr="001C6EEE" w:rsidRDefault="001C6EEE" w:rsidP="002257AD">
      <w:pPr>
        <w:spacing w:before="100" w:beforeAutospacing="1" w:after="100" w:afterAutospacing="1" w:line="240" w:lineRule="auto"/>
        <w:ind w:firstLine="432"/>
        <w:rPr>
          <w:rFonts w:ascii="Minion Pro" w:eastAsia="Times New Roman" w:hAnsi="Minion Pro" w:cs="Times New Roman"/>
          <w:color w:val="000000"/>
          <w:sz w:val="24"/>
          <w:szCs w:val="24"/>
          <w:lang w:val="it-IT"/>
        </w:rPr>
      </w:pPr>
      <w:r w:rsidRPr="001C6EEE">
        <w:rPr>
          <w:rFonts w:ascii="Minion Pro" w:eastAsia="Times New Roman" w:hAnsi="Minion Pro" w:cs="Times New Roman"/>
          <w:b/>
          <w:color w:val="000000"/>
          <w:sz w:val="24"/>
          <w:szCs w:val="24"/>
          <w:lang w:val="it-IT"/>
        </w:rPr>
        <w:t>Nicolas J. Perella</w:t>
      </w:r>
      <w:r w:rsidRPr="001C6EEE">
        <w:rPr>
          <w:rFonts w:ascii="Minion Pro" w:eastAsia="Times New Roman" w:hAnsi="Minion Pro" w:cs="Times New Roman"/>
          <w:color w:val="000000"/>
          <w:sz w:val="24"/>
          <w:szCs w:val="24"/>
          <w:lang w:val="it-IT"/>
        </w:rPr>
        <w:t>, in</w:t>
      </w:r>
      <w:r w:rsidRPr="002257AD">
        <w:rPr>
          <w:rFonts w:ascii="Minion Pro" w:eastAsia="Times New Roman" w:hAnsi="Minion Pro" w:cs="Times New Roman"/>
          <w:color w:val="000000"/>
          <w:sz w:val="24"/>
          <w:szCs w:val="24"/>
          <w:lang w:val="it-IT"/>
        </w:rPr>
        <w:t> </w:t>
      </w:r>
      <w:r w:rsidRPr="001C6EEE">
        <w:rPr>
          <w:rFonts w:ascii="Minion Pro" w:eastAsia="Times New Roman" w:hAnsi="Minion Pro" w:cs="Times New Roman"/>
          <w:i/>
          <w:iCs/>
          <w:color w:val="000000"/>
          <w:sz w:val="24"/>
          <w:szCs w:val="24"/>
          <w:lang w:val="it-IT"/>
        </w:rPr>
        <w:t>Romance Philology</w:t>
      </w:r>
      <w:r w:rsidRPr="001C6EEE">
        <w:rPr>
          <w:rFonts w:ascii="Minion Pro" w:eastAsia="Times New Roman" w:hAnsi="Minion Pro" w:cs="Times New Roman"/>
          <w:color w:val="000000"/>
          <w:sz w:val="24"/>
          <w:szCs w:val="24"/>
          <w:lang w:val="it-IT"/>
        </w:rPr>
        <w:t>, XXIV</w:t>
      </w:r>
      <w:r w:rsidR="00CF7132" w:rsidRPr="00CF7132">
        <w:rPr>
          <w:rFonts w:ascii="Minion Pro" w:hAnsi="Minion Pro"/>
          <w:sz w:val="24"/>
          <w:szCs w:val="24"/>
          <w:lang w:val="it-IT"/>
        </w:rPr>
        <w:t xml:space="preserve"> (1970)</w:t>
      </w:r>
      <w:r w:rsidRPr="001C6EEE">
        <w:rPr>
          <w:rFonts w:ascii="Minion Pro" w:eastAsia="Times New Roman" w:hAnsi="Minion Pro" w:cs="Times New Roman"/>
          <w:color w:val="000000"/>
          <w:sz w:val="24"/>
          <w:szCs w:val="24"/>
          <w:lang w:val="it-IT"/>
        </w:rPr>
        <w:t>, 368-369.</w:t>
      </w:r>
      <w:r w:rsidRPr="002257AD">
        <w:rPr>
          <w:rFonts w:ascii="Minion Pro" w:eastAsia="Times New Roman" w:hAnsi="Minion Pro" w:cs="Times New Roman"/>
          <w:color w:val="000000"/>
          <w:sz w:val="24"/>
          <w:szCs w:val="24"/>
          <w:lang w:val="it-IT"/>
        </w:rPr>
        <w:t> </w:t>
      </w:r>
    </w:p>
    <w:p w:rsidR="001C6EEE" w:rsidRPr="001C6EEE" w:rsidRDefault="00C04DCC" w:rsidP="001C6EEE">
      <w:pPr>
        <w:spacing w:before="100" w:beforeAutospacing="1" w:after="100" w:afterAutospacing="1" w:line="240" w:lineRule="auto"/>
        <w:rPr>
          <w:rFonts w:ascii="Minion Pro" w:eastAsia="Times New Roman" w:hAnsi="Minion Pro" w:cs="Times New Roman"/>
          <w:color w:val="000000"/>
          <w:sz w:val="24"/>
          <w:szCs w:val="24"/>
        </w:rPr>
      </w:pPr>
      <w:r w:rsidRPr="00266FAA">
        <w:rPr>
          <w:rFonts w:ascii="Minion Pro" w:eastAsia="Times New Roman" w:hAnsi="Minion Pro" w:cs="Times New Roman"/>
          <w:b/>
          <w:bCs/>
          <w:color w:val="000000"/>
          <w:sz w:val="24"/>
          <w:szCs w:val="24"/>
          <w:lang w:val="it-IT"/>
        </w:rPr>
        <w:t xml:space="preserve">Alighieri, </w:t>
      </w:r>
      <w:r w:rsidR="001C6EEE" w:rsidRPr="00266FAA">
        <w:rPr>
          <w:rFonts w:ascii="Minion Pro" w:eastAsia="Times New Roman" w:hAnsi="Minion Pro" w:cs="Times New Roman"/>
          <w:b/>
          <w:bCs/>
          <w:color w:val="000000"/>
          <w:sz w:val="24"/>
          <w:szCs w:val="24"/>
          <w:lang w:val="it-IT"/>
        </w:rPr>
        <w:t>Dante</w:t>
      </w:r>
      <w:r w:rsidR="001C6EEE" w:rsidRPr="00266FAA">
        <w:rPr>
          <w:rFonts w:ascii="Minion Pro" w:eastAsia="Times New Roman" w:hAnsi="Minion Pro" w:cs="Times New Roman"/>
          <w:color w:val="000000"/>
          <w:sz w:val="24"/>
          <w:szCs w:val="24"/>
          <w:lang w:val="it-IT"/>
        </w:rPr>
        <w:t>. </w:t>
      </w:r>
      <w:r w:rsidR="001C6EEE" w:rsidRPr="001C6EEE">
        <w:rPr>
          <w:rFonts w:ascii="Minion Pro" w:eastAsia="Times New Roman" w:hAnsi="Minion Pro" w:cs="Times New Roman"/>
          <w:i/>
          <w:iCs/>
          <w:color w:val="000000"/>
          <w:sz w:val="24"/>
          <w:szCs w:val="24"/>
          <w:lang w:val="it-IT"/>
        </w:rPr>
        <w:t>Rime della maturità e dell</w:t>
      </w:r>
      <w:r w:rsidR="003C3C32">
        <w:rPr>
          <w:rFonts w:ascii="Minion Pro" w:eastAsia="Times New Roman" w:hAnsi="Minion Pro" w:cs="Times New Roman"/>
          <w:i/>
          <w:iCs/>
          <w:color w:val="000000"/>
          <w:sz w:val="24"/>
          <w:szCs w:val="24"/>
          <w:lang w:val="it-IT"/>
        </w:rPr>
        <w:t>’</w:t>
      </w:r>
      <w:r w:rsidR="001C6EEE" w:rsidRPr="001C6EEE">
        <w:rPr>
          <w:rFonts w:ascii="Minion Pro" w:eastAsia="Times New Roman" w:hAnsi="Minion Pro" w:cs="Times New Roman"/>
          <w:i/>
          <w:iCs/>
          <w:color w:val="000000"/>
          <w:sz w:val="24"/>
          <w:szCs w:val="24"/>
          <w:lang w:val="it-IT"/>
        </w:rPr>
        <w:t>esilio. A</w:t>
      </w:r>
      <w:r w:rsidR="001C6EEE" w:rsidRPr="005F3565">
        <w:rPr>
          <w:rFonts w:ascii="Minion Pro" w:eastAsia="Times New Roman" w:hAnsi="Minion Pro" w:cs="Times New Roman"/>
          <w:color w:val="000000"/>
          <w:sz w:val="24"/>
          <w:szCs w:val="24"/>
          <w:lang w:val="it-IT"/>
        </w:rPr>
        <w:t> </w:t>
      </w:r>
      <w:r w:rsidR="001C6EEE" w:rsidRPr="001C6EEE">
        <w:rPr>
          <w:rFonts w:ascii="Minion Pro" w:eastAsia="Times New Roman" w:hAnsi="Minion Pro" w:cs="Times New Roman"/>
          <w:color w:val="000000"/>
          <w:sz w:val="24"/>
          <w:szCs w:val="24"/>
          <w:lang w:val="it-IT"/>
        </w:rPr>
        <w:t>cura di M</w:t>
      </w:r>
      <w:r w:rsidR="001C6EEE" w:rsidRPr="001C6EEE">
        <w:rPr>
          <w:rFonts w:ascii="Minion Pro" w:eastAsia="Times New Roman" w:hAnsi="Minion Pro" w:cs="Times New Roman"/>
          <w:b/>
          <w:color w:val="000000"/>
          <w:sz w:val="24"/>
          <w:szCs w:val="24"/>
          <w:lang w:val="it-IT"/>
        </w:rPr>
        <w:t xml:space="preserve">. Barbi </w:t>
      </w:r>
      <w:r w:rsidR="001C6EEE" w:rsidRPr="001C6EEE">
        <w:rPr>
          <w:rFonts w:ascii="Minion Pro" w:eastAsia="Times New Roman" w:hAnsi="Minion Pro" w:cs="Times New Roman"/>
          <w:color w:val="000000"/>
          <w:sz w:val="24"/>
          <w:szCs w:val="24"/>
          <w:lang w:val="it-IT"/>
        </w:rPr>
        <w:t>e</w:t>
      </w:r>
      <w:r w:rsidR="001C6EEE" w:rsidRPr="001C6EEE">
        <w:rPr>
          <w:rFonts w:ascii="Minion Pro" w:eastAsia="Times New Roman" w:hAnsi="Minion Pro" w:cs="Times New Roman"/>
          <w:b/>
          <w:color w:val="000000"/>
          <w:sz w:val="24"/>
          <w:szCs w:val="24"/>
          <w:lang w:val="it-IT"/>
        </w:rPr>
        <w:t xml:space="preserve"> V. Pernicone</w:t>
      </w:r>
      <w:r w:rsidR="001C6EEE" w:rsidRPr="001C6EEE">
        <w:rPr>
          <w:rFonts w:ascii="Minion Pro" w:eastAsia="Times New Roman" w:hAnsi="Minion Pro" w:cs="Times New Roman"/>
          <w:color w:val="000000"/>
          <w:sz w:val="24"/>
          <w:szCs w:val="24"/>
          <w:lang w:val="it-IT"/>
        </w:rPr>
        <w:t>. Firenze: Le Monnier, 1969. (O</w:t>
      </w:r>
      <w:r w:rsidR="001C6EEE" w:rsidRPr="001C6EEE">
        <w:rPr>
          <w:rFonts w:ascii="Minion Pro" w:eastAsia="Times New Roman" w:hAnsi="Minion Pro" w:cs="Times New Roman"/>
          <w:i/>
          <w:iCs/>
          <w:color w:val="000000"/>
          <w:sz w:val="24"/>
          <w:szCs w:val="24"/>
          <w:lang w:val="it-IT"/>
        </w:rPr>
        <w:t>pere di Dante</w:t>
      </w:r>
      <w:r w:rsidR="001C6EEE" w:rsidRPr="001C6EEE">
        <w:rPr>
          <w:rFonts w:ascii="Minion Pro" w:eastAsia="Times New Roman" w:hAnsi="Minion Pro" w:cs="Times New Roman"/>
          <w:color w:val="000000"/>
          <w:sz w:val="24"/>
          <w:szCs w:val="24"/>
          <w:lang w:val="it-IT"/>
        </w:rPr>
        <w:t xml:space="preserve">. Nuova edizione, sotto gli auspici della Fondazione Giorgio Cini, diretta da </w:t>
      </w:r>
      <w:r w:rsidR="001C6EEE" w:rsidRPr="001C6EEE">
        <w:rPr>
          <w:rFonts w:ascii="Minion Pro" w:eastAsia="Times New Roman" w:hAnsi="Minion Pro" w:cs="Times New Roman"/>
          <w:b/>
          <w:color w:val="000000"/>
          <w:sz w:val="24"/>
          <w:szCs w:val="24"/>
          <w:lang w:val="it-IT"/>
        </w:rPr>
        <w:t>Vittor</w:t>
      </w:r>
      <w:r w:rsidR="002257AD">
        <w:rPr>
          <w:rFonts w:ascii="Minion Pro" w:eastAsia="Times New Roman" w:hAnsi="Minion Pro" w:cs="Times New Roman"/>
          <w:b/>
          <w:color w:val="000000"/>
          <w:sz w:val="24"/>
          <w:szCs w:val="24"/>
          <w:lang w:val="it-IT"/>
        </w:rPr>
        <w:t>e</w:t>
      </w:r>
      <w:r w:rsidR="001C6EEE" w:rsidRPr="001C6EEE">
        <w:rPr>
          <w:rFonts w:ascii="Minion Pro" w:eastAsia="Times New Roman" w:hAnsi="Minion Pro" w:cs="Times New Roman"/>
          <w:b/>
          <w:color w:val="000000"/>
          <w:sz w:val="24"/>
          <w:szCs w:val="24"/>
          <w:lang w:val="it-IT"/>
        </w:rPr>
        <w:t xml:space="preserve"> Branca, Francesco Maggini, </w:t>
      </w:r>
      <w:r w:rsidR="001C6EEE" w:rsidRPr="001C6EEE">
        <w:rPr>
          <w:rFonts w:ascii="Minion Pro" w:eastAsia="Times New Roman" w:hAnsi="Minion Pro" w:cs="Times New Roman"/>
          <w:color w:val="000000"/>
          <w:sz w:val="24"/>
          <w:szCs w:val="24"/>
          <w:lang w:val="it-IT"/>
        </w:rPr>
        <w:t>e</w:t>
      </w:r>
      <w:r w:rsidR="001C6EEE" w:rsidRPr="001C6EEE">
        <w:rPr>
          <w:rFonts w:ascii="Minion Pro" w:eastAsia="Times New Roman" w:hAnsi="Minion Pro" w:cs="Times New Roman"/>
          <w:b/>
          <w:color w:val="000000"/>
          <w:sz w:val="24"/>
          <w:szCs w:val="24"/>
          <w:lang w:val="it-IT"/>
        </w:rPr>
        <w:t xml:space="preserve"> Bruno Nardi</w:t>
      </w:r>
      <w:r w:rsidR="001C6EEE" w:rsidRPr="001C6EEE">
        <w:rPr>
          <w:rFonts w:ascii="Minion Pro" w:eastAsia="Times New Roman" w:hAnsi="Minion Pro" w:cs="Times New Roman"/>
          <w:color w:val="000000"/>
          <w:sz w:val="24"/>
          <w:szCs w:val="24"/>
          <w:lang w:val="it-IT"/>
        </w:rPr>
        <w:t xml:space="preserve">. </w:t>
      </w:r>
      <w:r w:rsidR="001C6EEE" w:rsidRPr="001C6EEE">
        <w:rPr>
          <w:rFonts w:ascii="Minion Pro" w:eastAsia="Times New Roman" w:hAnsi="Minion Pro" w:cs="Times New Roman"/>
          <w:color w:val="000000"/>
          <w:sz w:val="24"/>
          <w:szCs w:val="24"/>
        </w:rPr>
        <w:t>Vol. III.) Reviewed by:</w:t>
      </w:r>
    </w:p>
    <w:p w:rsidR="001C6EEE" w:rsidRPr="001C6EEE" w:rsidRDefault="001C6EEE" w:rsidP="002257AD">
      <w:pPr>
        <w:spacing w:before="100" w:beforeAutospacing="1" w:after="100" w:afterAutospacing="1" w:line="240" w:lineRule="auto"/>
        <w:ind w:firstLine="432"/>
        <w:rPr>
          <w:rFonts w:ascii="Minion Pro" w:eastAsia="Times New Roman" w:hAnsi="Minion Pro" w:cs="Times New Roman"/>
          <w:color w:val="000000"/>
          <w:sz w:val="24"/>
          <w:szCs w:val="24"/>
        </w:rPr>
      </w:pPr>
      <w:r w:rsidRPr="001C6EEE">
        <w:rPr>
          <w:rFonts w:ascii="Minion Pro" w:eastAsia="Times New Roman" w:hAnsi="Minion Pro" w:cs="Times New Roman"/>
          <w:b/>
          <w:color w:val="000000"/>
          <w:sz w:val="24"/>
          <w:szCs w:val="24"/>
        </w:rPr>
        <w:t>Kenelm Foster</w:t>
      </w:r>
      <w:r w:rsidRPr="001C6EEE">
        <w:rPr>
          <w:rFonts w:ascii="Minion Pro" w:eastAsia="Times New Roman" w:hAnsi="Minion Pro" w:cs="Times New Roman"/>
          <w:color w:val="000000"/>
          <w:sz w:val="24"/>
          <w:szCs w:val="24"/>
        </w:rPr>
        <w:t>, in</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Modern Language Notes</w:t>
      </w:r>
      <w:r w:rsidRPr="001C6EEE">
        <w:rPr>
          <w:rFonts w:ascii="Minion Pro" w:eastAsia="Times New Roman" w:hAnsi="Minion Pro" w:cs="Times New Roman"/>
          <w:color w:val="000000"/>
          <w:sz w:val="24"/>
          <w:szCs w:val="24"/>
        </w:rPr>
        <w:t>, LXXXV, no. I (</w:t>
      </w:r>
      <w:r w:rsidR="00CF7132">
        <w:rPr>
          <w:rFonts w:ascii="Minion Pro" w:eastAsia="Times New Roman" w:hAnsi="Minion Pro" w:cs="Times New Roman"/>
          <w:color w:val="000000"/>
          <w:sz w:val="24"/>
          <w:szCs w:val="24"/>
        </w:rPr>
        <w:t>1970</w:t>
      </w:r>
      <w:r w:rsidRPr="001C6EEE">
        <w:rPr>
          <w:rFonts w:ascii="Minion Pro" w:eastAsia="Times New Roman" w:hAnsi="Minion Pro" w:cs="Times New Roman"/>
          <w:color w:val="000000"/>
          <w:sz w:val="24"/>
          <w:szCs w:val="24"/>
        </w:rPr>
        <w:t>), 92-100.</w:t>
      </w:r>
    </w:p>
    <w:p w:rsidR="001C6EEE" w:rsidRPr="001C6EEE" w:rsidRDefault="001C6EEE" w:rsidP="001C6EEE">
      <w:pPr>
        <w:spacing w:before="100" w:beforeAutospacing="1" w:after="100" w:afterAutospacing="1" w:line="240" w:lineRule="auto"/>
        <w:rPr>
          <w:rFonts w:ascii="Minion Pro" w:eastAsia="Times New Roman" w:hAnsi="Minion Pro" w:cs="Times New Roman"/>
          <w:color w:val="000000"/>
          <w:sz w:val="24"/>
          <w:szCs w:val="24"/>
        </w:rPr>
      </w:pPr>
      <w:r w:rsidRPr="001C6EEE">
        <w:rPr>
          <w:rFonts w:ascii="Minion Pro" w:eastAsia="Times New Roman" w:hAnsi="Minion Pro" w:cs="Times New Roman"/>
          <w:b/>
          <w:bCs/>
          <w:color w:val="000000"/>
          <w:sz w:val="24"/>
          <w:szCs w:val="24"/>
        </w:rPr>
        <w:t>Bergin, Thomas G.</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A Diversity of Dante</w:t>
      </w:r>
      <w:r w:rsidRPr="001C6EEE">
        <w:rPr>
          <w:rFonts w:ascii="Minion Pro" w:eastAsia="Times New Roman" w:hAnsi="Minion Pro" w:cs="Times New Roman"/>
          <w:color w:val="000000"/>
          <w:sz w:val="24"/>
          <w:szCs w:val="24"/>
        </w:rPr>
        <w:t>. New Brunswick, N.J.: Rutgers University Press, 1969. (See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Dante Studies</w:t>
      </w:r>
      <w:r w:rsidRPr="001C6EEE">
        <w:rPr>
          <w:rFonts w:ascii="Minion Pro" w:eastAsia="Times New Roman" w:hAnsi="Minion Pro" w:cs="Times New Roman"/>
          <w:color w:val="000000"/>
          <w:sz w:val="24"/>
          <w:szCs w:val="24"/>
        </w:rPr>
        <w:t>, LXXXVIII, 177-178.) Reviewed by:</w:t>
      </w:r>
    </w:p>
    <w:p w:rsidR="001C6EEE" w:rsidRPr="001C6EEE" w:rsidRDefault="001C6EEE" w:rsidP="002257AD">
      <w:pPr>
        <w:spacing w:before="100" w:beforeAutospacing="1" w:after="100" w:afterAutospacing="1" w:line="240" w:lineRule="auto"/>
        <w:ind w:firstLine="432"/>
        <w:rPr>
          <w:rFonts w:ascii="Minion Pro" w:eastAsia="Times New Roman" w:hAnsi="Minion Pro" w:cs="Times New Roman"/>
          <w:color w:val="000000"/>
          <w:sz w:val="24"/>
          <w:szCs w:val="24"/>
        </w:rPr>
      </w:pPr>
      <w:r w:rsidRPr="001C6EEE">
        <w:rPr>
          <w:rFonts w:ascii="Minion Pro" w:eastAsia="Times New Roman" w:hAnsi="Minion Pro" w:cs="Times New Roman"/>
          <w:b/>
          <w:color w:val="000000"/>
          <w:sz w:val="24"/>
          <w:szCs w:val="24"/>
        </w:rPr>
        <w:t>Aldo S. Bernardo</w:t>
      </w:r>
      <w:r w:rsidRPr="001C6EEE">
        <w:rPr>
          <w:rFonts w:ascii="Minion Pro" w:eastAsia="Times New Roman" w:hAnsi="Minion Pro" w:cs="Times New Roman"/>
          <w:color w:val="000000"/>
          <w:sz w:val="24"/>
          <w:szCs w:val="24"/>
        </w:rPr>
        <w:t>, in</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Italian Quarterly</w:t>
      </w:r>
      <w:r w:rsidRPr="001C6EEE">
        <w:rPr>
          <w:rFonts w:ascii="Minion Pro" w:eastAsia="Times New Roman" w:hAnsi="Minion Pro" w:cs="Times New Roman"/>
          <w:color w:val="000000"/>
          <w:sz w:val="24"/>
          <w:szCs w:val="24"/>
        </w:rPr>
        <w:t>, XIV, no. 54 (</w:t>
      </w:r>
      <w:r w:rsidR="00CF7132">
        <w:rPr>
          <w:rFonts w:ascii="Minion Pro" w:eastAsia="Times New Roman" w:hAnsi="Minion Pro" w:cs="Times New Roman"/>
          <w:color w:val="000000"/>
          <w:sz w:val="24"/>
          <w:szCs w:val="24"/>
        </w:rPr>
        <w:t>1970</w:t>
      </w:r>
      <w:r w:rsidRPr="001C6EEE">
        <w:rPr>
          <w:rFonts w:ascii="Minion Pro" w:eastAsia="Times New Roman" w:hAnsi="Minion Pro" w:cs="Times New Roman"/>
          <w:color w:val="000000"/>
          <w:sz w:val="24"/>
          <w:szCs w:val="24"/>
        </w:rPr>
        <w:t>), 105-108.</w:t>
      </w:r>
    </w:p>
    <w:p w:rsidR="001C6EEE" w:rsidRPr="001C6EEE" w:rsidRDefault="001C6EEE" w:rsidP="001C6EEE">
      <w:pPr>
        <w:spacing w:before="100" w:beforeAutospacing="1" w:after="100" w:afterAutospacing="1" w:line="240" w:lineRule="auto"/>
        <w:rPr>
          <w:rFonts w:ascii="Minion Pro" w:eastAsia="Times New Roman" w:hAnsi="Minion Pro" w:cs="Times New Roman"/>
          <w:color w:val="000000"/>
          <w:sz w:val="24"/>
          <w:szCs w:val="24"/>
        </w:rPr>
      </w:pPr>
      <w:r w:rsidRPr="001C6EEE">
        <w:rPr>
          <w:rFonts w:ascii="Minion Pro" w:eastAsia="Times New Roman" w:hAnsi="Minion Pro" w:cs="Times New Roman"/>
          <w:b/>
          <w:bCs/>
          <w:color w:val="000000"/>
          <w:sz w:val="24"/>
          <w:szCs w:val="24"/>
        </w:rPr>
        <w:t>Bergin, Thomas G.,</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color w:val="000000"/>
          <w:sz w:val="24"/>
          <w:szCs w:val="24"/>
        </w:rPr>
        <w:t>ed.</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From Time to Eternity: Essays on Dante</w:t>
      </w:r>
      <w:r w:rsidR="003C3C32">
        <w:rPr>
          <w:rFonts w:ascii="Minion Pro" w:eastAsia="Times New Roman" w:hAnsi="Minion Pro" w:cs="Times New Roman"/>
          <w:i/>
          <w:iCs/>
          <w:color w:val="000000"/>
          <w:sz w:val="24"/>
          <w:szCs w:val="24"/>
        </w:rPr>
        <w:t>’</w:t>
      </w:r>
      <w:r w:rsidRPr="001C6EEE">
        <w:rPr>
          <w:rFonts w:ascii="Minion Pro" w:eastAsia="Times New Roman" w:hAnsi="Minion Pro" w:cs="Times New Roman"/>
          <w:i/>
          <w:iCs/>
          <w:color w:val="000000"/>
          <w:sz w:val="24"/>
          <w:szCs w:val="24"/>
        </w:rPr>
        <w:t>s Divine Comedy</w:t>
      </w:r>
      <w:r w:rsidRPr="001C6EEE">
        <w:rPr>
          <w:rFonts w:ascii="Minion Pro" w:eastAsia="Times New Roman" w:hAnsi="Minion Pro" w:cs="Times New Roman"/>
          <w:color w:val="000000"/>
          <w:sz w:val="24"/>
          <w:szCs w:val="24"/>
        </w:rPr>
        <w:t>. New Haven and London: Yale University Press, 1967. (See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Dante Studies</w:t>
      </w:r>
      <w:r w:rsidRPr="001C6EEE">
        <w:rPr>
          <w:rFonts w:ascii="Minion Pro" w:eastAsia="Times New Roman" w:hAnsi="Minion Pro" w:cs="Times New Roman"/>
          <w:color w:val="000000"/>
          <w:sz w:val="24"/>
          <w:szCs w:val="24"/>
        </w:rPr>
        <w:t>, LXXXV, 85-94, LXXXVI, 140 and 154-155, and LXXXVIII, 195.) Reviewed by:</w:t>
      </w:r>
    </w:p>
    <w:p w:rsidR="001C6EEE" w:rsidRPr="001C6EEE" w:rsidRDefault="001C6EEE" w:rsidP="002257AD">
      <w:pPr>
        <w:spacing w:before="100" w:beforeAutospacing="1" w:after="100" w:afterAutospacing="1" w:line="240" w:lineRule="auto"/>
        <w:ind w:left="432"/>
        <w:rPr>
          <w:rFonts w:ascii="Minion Pro" w:eastAsia="Times New Roman" w:hAnsi="Minion Pro" w:cs="Times New Roman"/>
          <w:color w:val="000000"/>
          <w:sz w:val="24"/>
          <w:szCs w:val="24"/>
        </w:rPr>
      </w:pPr>
      <w:r w:rsidRPr="001C6EEE">
        <w:rPr>
          <w:rFonts w:ascii="Minion Pro" w:eastAsia="Times New Roman" w:hAnsi="Minion Pro" w:cs="Times New Roman"/>
          <w:b/>
          <w:color w:val="000000"/>
          <w:sz w:val="24"/>
          <w:szCs w:val="24"/>
        </w:rPr>
        <w:t>Marthe Dozon</w:t>
      </w:r>
      <w:r w:rsidRPr="001C6EEE">
        <w:rPr>
          <w:rFonts w:ascii="Minion Pro" w:eastAsia="Times New Roman" w:hAnsi="Minion Pro" w:cs="Times New Roman"/>
          <w:color w:val="000000"/>
          <w:sz w:val="24"/>
          <w:szCs w:val="24"/>
        </w:rPr>
        <w:t>, in</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Bibliothèque d</w:t>
      </w:r>
      <w:r w:rsidR="003C3C32">
        <w:rPr>
          <w:rFonts w:ascii="Minion Pro" w:eastAsia="Times New Roman" w:hAnsi="Minion Pro" w:cs="Times New Roman"/>
          <w:i/>
          <w:iCs/>
          <w:color w:val="000000"/>
          <w:sz w:val="24"/>
          <w:szCs w:val="24"/>
        </w:rPr>
        <w:t>’</w:t>
      </w:r>
      <w:r w:rsidRPr="001C6EEE">
        <w:rPr>
          <w:rFonts w:ascii="Minion Pro" w:eastAsia="Times New Roman" w:hAnsi="Minion Pro" w:cs="Times New Roman"/>
          <w:i/>
          <w:iCs/>
          <w:color w:val="000000"/>
          <w:sz w:val="24"/>
          <w:szCs w:val="24"/>
        </w:rPr>
        <w:t>Humanisme et Renaissance</w:t>
      </w:r>
      <w:r w:rsidRPr="001C6EEE">
        <w:rPr>
          <w:rFonts w:ascii="Minion Pro" w:eastAsia="Times New Roman" w:hAnsi="Minion Pro" w:cs="Times New Roman"/>
          <w:color w:val="000000"/>
          <w:sz w:val="24"/>
          <w:szCs w:val="24"/>
        </w:rPr>
        <w:t>, XXXII</w:t>
      </w:r>
      <w:r w:rsidR="00CF7132" w:rsidRPr="00841EFA">
        <w:rPr>
          <w:rFonts w:ascii="Minion Pro" w:hAnsi="Minion Pro"/>
          <w:sz w:val="24"/>
          <w:szCs w:val="24"/>
        </w:rPr>
        <w:t xml:space="preserve"> (1970)</w:t>
      </w:r>
      <w:r w:rsidRPr="001C6EEE">
        <w:rPr>
          <w:rFonts w:ascii="Minion Pro" w:eastAsia="Times New Roman" w:hAnsi="Minion Pro" w:cs="Times New Roman"/>
          <w:color w:val="000000"/>
          <w:sz w:val="24"/>
          <w:szCs w:val="24"/>
        </w:rPr>
        <w:t>, 175-176;</w:t>
      </w:r>
    </w:p>
    <w:p w:rsidR="001C6EEE" w:rsidRPr="001C6EEE" w:rsidRDefault="001C6EEE" w:rsidP="002257AD">
      <w:pPr>
        <w:spacing w:before="100" w:beforeAutospacing="1" w:after="100" w:afterAutospacing="1" w:line="240" w:lineRule="auto"/>
        <w:ind w:left="432"/>
        <w:rPr>
          <w:rFonts w:ascii="Minion Pro" w:eastAsia="Times New Roman" w:hAnsi="Minion Pro" w:cs="Times New Roman"/>
          <w:color w:val="000000"/>
          <w:sz w:val="24"/>
          <w:szCs w:val="24"/>
        </w:rPr>
      </w:pPr>
      <w:r w:rsidRPr="001C6EEE">
        <w:rPr>
          <w:rFonts w:ascii="Minion Pro" w:eastAsia="Times New Roman" w:hAnsi="Minion Pro" w:cs="Times New Roman"/>
          <w:b/>
          <w:color w:val="000000"/>
          <w:sz w:val="24"/>
          <w:szCs w:val="24"/>
        </w:rPr>
        <w:t>J. Chesley Mathews</w:t>
      </w:r>
      <w:r w:rsidRPr="001C6EEE">
        <w:rPr>
          <w:rFonts w:ascii="Minion Pro" w:eastAsia="Times New Roman" w:hAnsi="Minion Pro" w:cs="Times New Roman"/>
          <w:color w:val="000000"/>
          <w:sz w:val="24"/>
          <w:szCs w:val="24"/>
        </w:rPr>
        <w:t>, in</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Romanic Review</w:t>
      </w:r>
      <w:r w:rsidRPr="001C6EEE">
        <w:rPr>
          <w:rFonts w:ascii="Minion Pro" w:eastAsia="Times New Roman" w:hAnsi="Minion Pro" w:cs="Times New Roman"/>
          <w:color w:val="000000"/>
          <w:sz w:val="24"/>
          <w:szCs w:val="24"/>
        </w:rPr>
        <w:t>, LXI (Feb.), 43-45.</w:t>
      </w:r>
      <w:r w:rsidRPr="005F3565">
        <w:rPr>
          <w:rFonts w:ascii="Minion Pro" w:eastAsia="Times New Roman" w:hAnsi="Minion Pro" w:cs="Times New Roman"/>
          <w:color w:val="000000"/>
          <w:sz w:val="24"/>
          <w:szCs w:val="24"/>
        </w:rPr>
        <w:t> </w:t>
      </w:r>
    </w:p>
    <w:p w:rsidR="001C6EEE" w:rsidRPr="001C6EEE" w:rsidRDefault="001C6EEE" w:rsidP="001C6EEE">
      <w:pPr>
        <w:spacing w:before="100" w:beforeAutospacing="1" w:after="100" w:afterAutospacing="1" w:line="240" w:lineRule="auto"/>
        <w:rPr>
          <w:rFonts w:ascii="Minion Pro" w:eastAsia="Times New Roman" w:hAnsi="Minion Pro" w:cs="Times New Roman"/>
          <w:color w:val="000000"/>
          <w:sz w:val="24"/>
          <w:szCs w:val="24"/>
        </w:rPr>
      </w:pPr>
      <w:r w:rsidRPr="001C6EEE">
        <w:rPr>
          <w:rFonts w:ascii="Minion Pro" w:eastAsia="Times New Roman" w:hAnsi="Minion Pro" w:cs="Times New Roman"/>
          <w:b/>
          <w:bCs/>
          <w:color w:val="000000"/>
          <w:sz w:val="24"/>
          <w:szCs w:val="24"/>
        </w:rPr>
        <w:t>Brieger, Peter, Millard Meiss,</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color w:val="000000"/>
          <w:sz w:val="24"/>
          <w:szCs w:val="24"/>
        </w:rPr>
        <w:t>and</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b/>
          <w:bCs/>
          <w:color w:val="000000"/>
          <w:sz w:val="24"/>
          <w:szCs w:val="24"/>
        </w:rPr>
        <w:t>Charles S</w:t>
      </w:r>
      <w:r w:rsidR="00621E77" w:rsidRPr="00621E77">
        <w:rPr>
          <w:rFonts w:ascii="Minion Pro" w:eastAsia="Times New Roman" w:hAnsi="Minion Pro" w:cs="Times New Roman"/>
          <w:bCs/>
          <w:color w:val="000000"/>
          <w:sz w:val="24"/>
          <w:szCs w:val="24"/>
        </w:rPr>
        <w:t xml:space="preserve">. </w:t>
      </w:r>
      <w:r w:rsidRPr="001C6EEE">
        <w:rPr>
          <w:rFonts w:ascii="Minion Pro" w:eastAsia="Times New Roman" w:hAnsi="Minion Pro" w:cs="Times New Roman"/>
          <w:b/>
          <w:bCs/>
          <w:color w:val="000000"/>
          <w:sz w:val="24"/>
          <w:szCs w:val="24"/>
        </w:rPr>
        <w:t>Singleton</w:t>
      </w:r>
      <w:r w:rsidRPr="001C6EEE">
        <w:rPr>
          <w:rFonts w:ascii="Minion Pro" w:eastAsia="Times New Roman" w:hAnsi="Minion Pro" w:cs="Times New Roman"/>
          <w:color w:val="000000"/>
          <w:sz w:val="24"/>
          <w:szCs w:val="24"/>
        </w:rPr>
        <w:t>.</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Illuminated Manuscripts of the Divine Comedy</w:t>
      </w:r>
      <w:r w:rsidRPr="001C6EEE">
        <w:rPr>
          <w:rFonts w:ascii="Minion Pro" w:eastAsia="Times New Roman" w:hAnsi="Minion Pro" w:cs="Times New Roman"/>
          <w:color w:val="000000"/>
          <w:sz w:val="24"/>
          <w:szCs w:val="24"/>
        </w:rPr>
        <w:t>. Bollingen Series, LXXXI. [Princeton, N.J. :] Princeton University Press, 1969. (See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Dante Studies,</w:t>
      </w:r>
      <w:r w:rsidRPr="005F3565">
        <w:rPr>
          <w:rFonts w:ascii="Minion Pro" w:eastAsia="Times New Roman" w:hAnsi="Minion Pro" w:cs="Times New Roman"/>
          <w:i/>
          <w:iCs/>
          <w:color w:val="000000"/>
          <w:sz w:val="24"/>
          <w:szCs w:val="24"/>
        </w:rPr>
        <w:t> </w:t>
      </w:r>
      <w:r w:rsidRPr="001C6EEE">
        <w:rPr>
          <w:rFonts w:ascii="Minion Pro" w:eastAsia="Times New Roman" w:hAnsi="Minion Pro" w:cs="Times New Roman"/>
          <w:color w:val="000000"/>
          <w:sz w:val="24"/>
          <w:szCs w:val="24"/>
        </w:rPr>
        <w:t>LXXXVIII, 161-168 and 178.) Reviewed by:</w:t>
      </w:r>
    </w:p>
    <w:p w:rsidR="00363B2E" w:rsidRPr="00266FAA" w:rsidRDefault="00363B2E" w:rsidP="00363B2E">
      <w:pPr>
        <w:pStyle w:val="NormalWeb"/>
        <w:ind w:firstLine="432"/>
        <w:rPr>
          <w:rFonts w:ascii="Minion Pro" w:hAnsi="Minion Pro"/>
        </w:rPr>
      </w:pPr>
      <w:r w:rsidRPr="00266FAA">
        <w:rPr>
          <w:rFonts w:ascii="Minion Pro" w:hAnsi="Minion Pro"/>
        </w:rPr>
        <w:t>[</w:t>
      </w:r>
      <w:r w:rsidRPr="00266FAA">
        <w:rPr>
          <w:rFonts w:ascii="Minion Pro" w:hAnsi="Minion Pro"/>
          <w:b/>
        </w:rPr>
        <w:t>Anon</w:t>
      </w:r>
      <w:r w:rsidRPr="00266FAA">
        <w:rPr>
          <w:rFonts w:ascii="Minion Pro" w:hAnsi="Minion Pro"/>
        </w:rPr>
        <w:t>.], in </w:t>
      </w:r>
      <w:r w:rsidRPr="00266FAA">
        <w:rPr>
          <w:rFonts w:ascii="Minion Pro" w:hAnsi="Minion Pro"/>
          <w:i/>
          <w:iCs/>
        </w:rPr>
        <w:t>Choice</w:t>
      </w:r>
      <w:r w:rsidRPr="00266FAA">
        <w:rPr>
          <w:rFonts w:ascii="Minion Pro" w:hAnsi="Minion Pro"/>
        </w:rPr>
        <w:t>, VI (1970), 676.</w:t>
      </w:r>
    </w:p>
    <w:p w:rsidR="001C6EEE" w:rsidRPr="00266FAA" w:rsidRDefault="001C6EEE" w:rsidP="002257AD">
      <w:pPr>
        <w:spacing w:before="100" w:beforeAutospacing="1" w:after="100" w:afterAutospacing="1" w:line="240" w:lineRule="auto"/>
        <w:ind w:firstLine="432"/>
        <w:rPr>
          <w:rFonts w:ascii="Minion Pro" w:eastAsia="Times New Roman" w:hAnsi="Minion Pro" w:cs="Times New Roman"/>
          <w:color w:val="000000"/>
          <w:sz w:val="24"/>
          <w:szCs w:val="24"/>
        </w:rPr>
      </w:pPr>
      <w:r w:rsidRPr="00266FAA">
        <w:rPr>
          <w:rFonts w:ascii="Minion Pro" w:eastAsia="Times New Roman" w:hAnsi="Minion Pro" w:cs="Times New Roman"/>
          <w:b/>
          <w:color w:val="000000"/>
          <w:sz w:val="24"/>
          <w:szCs w:val="24"/>
        </w:rPr>
        <w:t>Lina Padoan Urban</w:t>
      </w:r>
      <w:r w:rsidRPr="00266FAA">
        <w:rPr>
          <w:rFonts w:ascii="Minion Pro" w:eastAsia="Times New Roman" w:hAnsi="Minion Pro" w:cs="Times New Roman"/>
          <w:color w:val="000000"/>
          <w:sz w:val="24"/>
          <w:szCs w:val="24"/>
        </w:rPr>
        <w:t>, in </w:t>
      </w:r>
      <w:r w:rsidRPr="00266FAA">
        <w:rPr>
          <w:rFonts w:ascii="Minion Pro" w:eastAsia="Times New Roman" w:hAnsi="Minion Pro" w:cs="Times New Roman"/>
          <w:i/>
          <w:iCs/>
          <w:color w:val="000000"/>
          <w:sz w:val="24"/>
          <w:szCs w:val="24"/>
        </w:rPr>
        <w:t>Lettere italiane</w:t>
      </w:r>
      <w:r w:rsidRPr="00266FAA">
        <w:rPr>
          <w:rFonts w:ascii="Minion Pro" w:eastAsia="Times New Roman" w:hAnsi="Minion Pro" w:cs="Times New Roman"/>
          <w:color w:val="000000"/>
          <w:sz w:val="24"/>
          <w:szCs w:val="24"/>
        </w:rPr>
        <w:t>, XXII</w:t>
      </w:r>
      <w:r w:rsidR="00BD2E41" w:rsidRPr="00266FAA">
        <w:rPr>
          <w:rFonts w:ascii="Minion Pro" w:hAnsi="Minion Pro"/>
          <w:sz w:val="24"/>
          <w:szCs w:val="24"/>
        </w:rPr>
        <w:t xml:space="preserve"> (1970)</w:t>
      </w:r>
      <w:r w:rsidRPr="00266FAA">
        <w:rPr>
          <w:rFonts w:ascii="Minion Pro" w:eastAsia="Times New Roman" w:hAnsi="Minion Pro" w:cs="Times New Roman"/>
          <w:color w:val="000000"/>
          <w:sz w:val="24"/>
          <w:szCs w:val="24"/>
        </w:rPr>
        <w:t>, 412-415. </w:t>
      </w:r>
    </w:p>
    <w:p w:rsidR="001C6EEE" w:rsidRPr="001C6EEE" w:rsidRDefault="001C6EEE" w:rsidP="001C6EEE">
      <w:pPr>
        <w:spacing w:before="100" w:beforeAutospacing="1" w:after="100" w:afterAutospacing="1" w:line="240" w:lineRule="auto"/>
        <w:rPr>
          <w:rFonts w:ascii="Minion Pro" w:eastAsia="Times New Roman" w:hAnsi="Minion Pro" w:cs="Times New Roman"/>
          <w:color w:val="000000"/>
          <w:sz w:val="24"/>
          <w:szCs w:val="24"/>
        </w:rPr>
      </w:pPr>
      <w:r w:rsidRPr="001C6EEE">
        <w:rPr>
          <w:rFonts w:ascii="Minion Pro" w:eastAsia="Times New Roman" w:hAnsi="Minion Pro" w:cs="Times New Roman"/>
          <w:b/>
          <w:bCs/>
          <w:color w:val="000000"/>
          <w:sz w:val="24"/>
          <w:szCs w:val="24"/>
        </w:rPr>
        <w:t>Cambon, Glauco</w:t>
      </w:r>
      <w:r w:rsidRPr="001C6EEE">
        <w:rPr>
          <w:rFonts w:ascii="Minion Pro" w:eastAsia="Times New Roman" w:hAnsi="Minion Pro" w:cs="Times New Roman"/>
          <w:color w:val="000000"/>
          <w:sz w:val="24"/>
          <w:szCs w:val="24"/>
        </w:rPr>
        <w:t>.</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Dante</w:t>
      </w:r>
      <w:r w:rsidR="003C3C32">
        <w:rPr>
          <w:rFonts w:ascii="Minion Pro" w:eastAsia="Times New Roman" w:hAnsi="Minion Pro" w:cs="Times New Roman"/>
          <w:i/>
          <w:iCs/>
          <w:color w:val="000000"/>
          <w:sz w:val="24"/>
          <w:szCs w:val="24"/>
        </w:rPr>
        <w:t>’</w:t>
      </w:r>
      <w:r w:rsidRPr="001C6EEE">
        <w:rPr>
          <w:rFonts w:ascii="Minion Pro" w:eastAsia="Times New Roman" w:hAnsi="Minion Pro" w:cs="Times New Roman"/>
          <w:i/>
          <w:iCs/>
          <w:color w:val="000000"/>
          <w:sz w:val="24"/>
          <w:szCs w:val="24"/>
        </w:rPr>
        <w:t>s Craft: Studies in Language and Style</w:t>
      </w:r>
      <w:r w:rsidRPr="001C6EEE">
        <w:rPr>
          <w:rFonts w:ascii="Minion Pro" w:eastAsia="Times New Roman" w:hAnsi="Minion Pro" w:cs="Times New Roman"/>
          <w:color w:val="000000"/>
          <w:sz w:val="24"/>
          <w:szCs w:val="24"/>
        </w:rPr>
        <w:t>. Minneapolis: University of Minnesota Press, 1969. (See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Dante Studies,</w:t>
      </w:r>
      <w:r w:rsidRPr="005F3565">
        <w:rPr>
          <w:rFonts w:ascii="Minion Pro" w:eastAsia="Times New Roman" w:hAnsi="Minion Pro" w:cs="Times New Roman"/>
          <w:i/>
          <w:iCs/>
          <w:color w:val="000000"/>
          <w:sz w:val="24"/>
          <w:szCs w:val="24"/>
        </w:rPr>
        <w:t> </w:t>
      </w:r>
      <w:r w:rsidRPr="001C6EEE">
        <w:rPr>
          <w:rFonts w:ascii="Minion Pro" w:eastAsia="Times New Roman" w:hAnsi="Minion Pro" w:cs="Times New Roman"/>
          <w:color w:val="000000"/>
          <w:sz w:val="24"/>
          <w:szCs w:val="24"/>
        </w:rPr>
        <w:t>LXXXVIII, 179.) Reviewed by:</w:t>
      </w:r>
    </w:p>
    <w:p w:rsidR="001C6EEE" w:rsidRPr="001F4319" w:rsidRDefault="001C6EEE" w:rsidP="002257AD">
      <w:pPr>
        <w:spacing w:before="100" w:beforeAutospacing="1" w:after="100" w:afterAutospacing="1" w:line="240" w:lineRule="auto"/>
        <w:ind w:firstLine="432"/>
        <w:rPr>
          <w:rFonts w:ascii="Minion Pro" w:eastAsia="Times New Roman" w:hAnsi="Minion Pro" w:cs="Times New Roman"/>
          <w:color w:val="000000"/>
          <w:sz w:val="24"/>
          <w:szCs w:val="24"/>
          <w:lang w:val="de-DE"/>
        </w:rPr>
      </w:pPr>
      <w:r w:rsidRPr="001F4319">
        <w:rPr>
          <w:rFonts w:ascii="Minion Pro" w:eastAsia="Times New Roman" w:hAnsi="Minion Pro" w:cs="Times New Roman"/>
          <w:b/>
          <w:color w:val="000000"/>
          <w:sz w:val="24"/>
          <w:szCs w:val="24"/>
          <w:lang w:val="de-DE"/>
        </w:rPr>
        <w:lastRenderedPageBreak/>
        <w:t>Denise Heilbronn</w:t>
      </w:r>
      <w:r w:rsidRPr="001F4319">
        <w:rPr>
          <w:rFonts w:ascii="Minion Pro" w:eastAsia="Times New Roman" w:hAnsi="Minion Pro" w:cs="Times New Roman"/>
          <w:color w:val="000000"/>
          <w:sz w:val="24"/>
          <w:szCs w:val="24"/>
          <w:lang w:val="de-DE"/>
        </w:rPr>
        <w:t>, in </w:t>
      </w:r>
      <w:r w:rsidRPr="001F4319">
        <w:rPr>
          <w:rFonts w:ascii="Minion Pro" w:eastAsia="Times New Roman" w:hAnsi="Minion Pro" w:cs="Times New Roman"/>
          <w:i/>
          <w:iCs/>
          <w:color w:val="000000"/>
          <w:sz w:val="24"/>
          <w:szCs w:val="24"/>
          <w:lang w:val="de-DE"/>
        </w:rPr>
        <w:t>Forum Italicum</w:t>
      </w:r>
      <w:r w:rsidRPr="001F4319">
        <w:rPr>
          <w:rFonts w:ascii="Minion Pro" w:eastAsia="Times New Roman" w:hAnsi="Minion Pro" w:cs="Times New Roman"/>
          <w:color w:val="000000"/>
          <w:sz w:val="24"/>
          <w:szCs w:val="24"/>
          <w:lang w:val="de-DE"/>
        </w:rPr>
        <w:t>, IV</w:t>
      </w:r>
      <w:r w:rsidR="00BD2E41" w:rsidRPr="001F4319">
        <w:rPr>
          <w:rFonts w:ascii="Minion Pro" w:hAnsi="Minion Pro"/>
          <w:sz w:val="24"/>
          <w:szCs w:val="24"/>
          <w:lang w:val="de-DE"/>
        </w:rPr>
        <w:t xml:space="preserve"> (1970)</w:t>
      </w:r>
      <w:r w:rsidRPr="001F4319">
        <w:rPr>
          <w:rFonts w:ascii="Minion Pro" w:eastAsia="Times New Roman" w:hAnsi="Minion Pro" w:cs="Times New Roman"/>
          <w:color w:val="000000"/>
          <w:sz w:val="24"/>
          <w:szCs w:val="24"/>
          <w:lang w:val="de-DE"/>
        </w:rPr>
        <w:t>, 283-285. </w:t>
      </w:r>
    </w:p>
    <w:p w:rsidR="001C6EEE" w:rsidRPr="001C6EEE" w:rsidRDefault="001C6EEE" w:rsidP="001C6EEE">
      <w:pPr>
        <w:spacing w:before="100" w:beforeAutospacing="1" w:after="100" w:afterAutospacing="1" w:line="240" w:lineRule="auto"/>
        <w:rPr>
          <w:rFonts w:ascii="Minion Pro" w:eastAsia="Times New Roman" w:hAnsi="Minion Pro" w:cs="Times New Roman"/>
          <w:color w:val="000000"/>
          <w:sz w:val="24"/>
          <w:szCs w:val="24"/>
        </w:rPr>
      </w:pPr>
      <w:r w:rsidRPr="001C6EEE">
        <w:rPr>
          <w:rFonts w:ascii="Minion Pro" w:eastAsia="Times New Roman" w:hAnsi="Minion Pro" w:cs="Times New Roman"/>
          <w:b/>
          <w:bCs/>
          <w:color w:val="000000"/>
          <w:sz w:val="24"/>
          <w:szCs w:val="24"/>
          <w:lang w:val="it-IT"/>
        </w:rPr>
        <w:t>Giannantonio, Pompeo</w:t>
      </w:r>
      <w:r w:rsidRPr="001C6EEE">
        <w:rPr>
          <w:rFonts w:ascii="Minion Pro" w:eastAsia="Times New Roman" w:hAnsi="Minion Pro" w:cs="Times New Roman"/>
          <w:color w:val="000000"/>
          <w:sz w:val="24"/>
          <w:szCs w:val="24"/>
          <w:lang w:val="it-IT"/>
        </w:rPr>
        <w:t>.</w:t>
      </w:r>
      <w:r w:rsidRPr="005F3565">
        <w:rPr>
          <w:rFonts w:ascii="Minion Pro" w:eastAsia="Times New Roman" w:hAnsi="Minion Pro" w:cs="Times New Roman"/>
          <w:color w:val="000000"/>
          <w:sz w:val="24"/>
          <w:szCs w:val="24"/>
          <w:lang w:val="it-IT"/>
        </w:rPr>
        <w:t> </w:t>
      </w:r>
      <w:r w:rsidRPr="001C6EEE">
        <w:rPr>
          <w:rFonts w:ascii="Minion Pro" w:eastAsia="Times New Roman" w:hAnsi="Minion Pro" w:cs="Times New Roman"/>
          <w:i/>
          <w:iCs/>
          <w:color w:val="000000"/>
          <w:sz w:val="24"/>
          <w:szCs w:val="24"/>
          <w:lang w:val="it-IT"/>
        </w:rPr>
        <w:t>Dante e l</w:t>
      </w:r>
      <w:r w:rsidR="003C3C32">
        <w:rPr>
          <w:rFonts w:ascii="Minion Pro" w:eastAsia="Times New Roman" w:hAnsi="Minion Pro" w:cs="Times New Roman"/>
          <w:i/>
          <w:iCs/>
          <w:color w:val="000000"/>
          <w:sz w:val="24"/>
          <w:szCs w:val="24"/>
          <w:lang w:val="it-IT"/>
        </w:rPr>
        <w:t>’</w:t>
      </w:r>
      <w:r w:rsidRPr="001C6EEE">
        <w:rPr>
          <w:rFonts w:ascii="Minion Pro" w:eastAsia="Times New Roman" w:hAnsi="Minion Pro" w:cs="Times New Roman"/>
          <w:i/>
          <w:iCs/>
          <w:color w:val="000000"/>
          <w:sz w:val="24"/>
          <w:szCs w:val="24"/>
          <w:lang w:val="it-IT"/>
        </w:rPr>
        <w:t>allegorismo</w:t>
      </w:r>
      <w:r w:rsidRPr="001C6EEE">
        <w:rPr>
          <w:rFonts w:ascii="Minion Pro" w:eastAsia="Times New Roman" w:hAnsi="Minion Pro" w:cs="Times New Roman"/>
          <w:color w:val="000000"/>
          <w:sz w:val="24"/>
          <w:szCs w:val="24"/>
          <w:lang w:val="it-IT"/>
        </w:rPr>
        <w:t>. Firenze: Olschki, 1969. (Biblioteca dell</w:t>
      </w:r>
      <w:r w:rsidR="003C3C32">
        <w:rPr>
          <w:rFonts w:ascii="Minion Pro" w:eastAsia="Times New Roman" w:hAnsi="Minion Pro" w:cs="Times New Roman"/>
          <w:color w:val="000000"/>
          <w:sz w:val="24"/>
          <w:szCs w:val="24"/>
          <w:lang w:val="it-IT"/>
        </w:rPr>
        <w:t>’</w:t>
      </w:r>
      <w:r w:rsidRPr="001C6EEE">
        <w:rPr>
          <w:rFonts w:ascii="Minion Pro" w:eastAsia="Times New Roman" w:hAnsi="Minion Pro" w:cs="Times New Roman"/>
          <w:color w:val="000000"/>
          <w:sz w:val="24"/>
          <w:szCs w:val="24"/>
          <w:lang w:val="it-IT"/>
        </w:rPr>
        <w:t xml:space="preserve"> </w:t>
      </w:r>
      <w:r w:rsidR="00BC4241">
        <w:rPr>
          <w:rFonts w:ascii="Minion Pro" w:eastAsia="Times New Roman" w:hAnsi="Minion Pro" w:cs="Times New Roman"/>
          <w:color w:val="000000"/>
          <w:sz w:val="24"/>
          <w:szCs w:val="24"/>
          <w:lang w:val="it-IT"/>
        </w:rPr>
        <w:t>“</w:t>
      </w:r>
      <w:r w:rsidRPr="001C6EEE">
        <w:rPr>
          <w:rFonts w:ascii="Minion Pro" w:eastAsia="Times New Roman" w:hAnsi="Minion Pro" w:cs="Times New Roman"/>
          <w:color w:val="000000"/>
          <w:sz w:val="24"/>
          <w:szCs w:val="24"/>
          <w:lang w:val="it-IT"/>
        </w:rPr>
        <w:t>Archivum romanicum,</w:t>
      </w:r>
      <w:r w:rsidR="007C2975">
        <w:rPr>
          <w:rFonts w:ascii="Minion Pro" w:eastAsia="Times New Roman" w:hAnsi="Minion Pro" w:cs="Times New Roman"/>
          <w:color w:val="000000"/>
          <w:sz w:val="24"/>
          <w:szCs w:val="24"/>
          <w:lang w:val="it-IT"/>
        </w:rPr>
        <w:t>”</w:t>
      </w:r>
      <w:r w:rsidRPr="001C6EEE">
        <w:rPr>
          <w:rFonts w:ascii="Minion Pro" w:eastAsia="Times New Roman" w:hAnsi="Minion Pro" w:cs="Times New Roman"/>
          <w:color w:val="000000"/>
          <w:sz w:val="24"/>
          <w:szCs w:val="24"/>
          <w:lang w:val="it-IT"/>
        </w:rPr>
        <w:t xml:space="preserve"> Serie I, vol. 100.) </w:t>
      </w:r>
      <w:r w:rsidRPr="001C6EEE">
        <w:rPr>
          <w:rFonts w:ascii="Minion Pro" w:eastAsia="Times New Roman" w:hAnsi="Minion Pro" w:cs="Times New Roman"/>
          <w:color w:val="000000"/>
          <w:sz w:val="24"/>
          <w:szCs w:val="24"/>
        </w:rPr>
        <w:t>Reviewed by:</w:t>
      </w:r>
    </w:p>
    <w:p w:rsidR="001C6EEE" w:rsidRPr="00266FAA" w:rsidRDefault="001C6EEE" w:rsidP="002257AD">
      <w:pPr>
        <w:spacing w:before="100" w:beforeAutospacing="1" w:after="100" w:afterAutospacing="1" w:line="240" w:lineRule="auto"/>
        <w:ind w:firstLine="432"/>
        <w:rPr>
          <w:rFonts w:ascii="Minion Pro" w:eastAsia="Times New Roman" w:hAnsi="Minion Pro" w:cs="Times New Roman"/>
          <w:color w:val="000000"/>
          <w:sz w:val="24"/>
          <w:szCs w:val="24"/>
        </w:rPr>
      </w:pPr>
      <w:r w:rsidRPr="00266FAA">
        <w:rPr>
          <w:rFonts w:ascii="Minion Pro" w:eastAsia="Times New Roman" w:hAnsi="Minion Pro" w:cs="Times New Roman"/>
          <w:b/>
          <w:color w:val="000000"/>
          <w:sz w:val="24"/>
          <w:szCs w:val="24"/>
        </w:rPr>
        <w:t>Luisa Vergani</w:t>
      </w:r>
      <w:r w:rsidRPr="00266FAA">
        <w:rPr>
          <w:rFonts w:ascii="Minion Pro" w:eastAsia="Times New Roman" w:hAnsi="Minion Pro" w:cs="Times New Roman"/>
          <w:color w:val="000000"/>
          <w:sz w:val="24"/>
          <w:szCs w:val="24"/>
        </w:rPr>
        <w:t>, in </w:t>
      </w:r>
      <w:r w:rsidRPr="00266FAA">
        <w:rPr>
          <w:rFonts w:ascii="Minion Pro" w:eastAsia="Times New Roman" w:hAnsi="Minion Pro" w:cs="Times New Roman"/>
          <w:i/>
          <w:iCs/>
          <w:color w:val="000000"/>
          <w:sz w:val="24"/>
          <w:szCs w:val="24"/>
        </w:rPr>
        <w:t>Forum Italicum</w:t>
      </w:r>
      <w:r w:rsidRPr="00266FAA">
        <w:rPr>
          <w:rFonts w:ascii="Minion Pro" w:eastAsia="Times New Roman" w:hAnsi="Minion Pro" w:cs="Times New Roman"/>
          <w:color w:val="000000"/>
          <w:sz w:val="24"/>
          <w:szCs w:val="24"/>
        </w:rPr>
        <w:t>, IV</w:t>
      </w:r>
      <w:r w:rsidR="00BD2E41" w:rsidRPr="00266FAA">
        <w:rPr>
          <w:rFonts w:ascii="Minion Pro" w:hAnsi="Minion Pro"/>
          <w:sz w:val="24"/>
          <w:szCs w:val="24"/>
        </w:rPr>
        <w:t xml:space="preserve"> (1970)</w:t>
      </w:r>
      <w:r w:rsidRPr="00266FAA">
        <w:rPr>
          <w:rFonts w:ascii="Minion Pro" w:eastAsia="Times New Roman" w:hAnsi="Minion Pro" w:cs="Times New Roman"/>
          <w:color w:val="000000"/>
          <w:sz w:val="24"/>
          <w:szCs w:val="24"/>
        </w:rPr>
        <w:t>, 606-609.</w:t>
      </w:r>
    </w:p>
    <w:p w:rsidR="001C6EEE" w:rsidRPr="001C6EEE" w:rsidRDefault="001C6EEE" w:rsidP="001C6EEE">
      <w:pPr>
        <w:spacing w:before="100" w:beforeAutospacing="1" w:after="100" w:afterAutospacing="1" w:line="240" w:lineRule="auto"/>
        <w:rPr>
          <w:rFonts w:ascii="Minion Pro" w:eastAsia="Times New Roman" w:hAnsi="Minion Pro" w:cs="Times New Roman"/>
          <w:color w:val="000000"/>
          <w:sz w:val="24"/>
          <w:szCs w:val="24"/>
        </w:rPr>
      </w:pPr>
      <w:r w:rsidRPr="001C6EEE">
        <w:rPr>
          <w:rFonts w:ascii="Minion Pro" w:eastAsia="Times New Roman" w:hAnsi="Minion Pro" w:cs="Times New Roman"/>
          <w:b/>
          <w:bCs/>
          <w:color w:val="000000"/>
          <w:sz w:val="24"/>
          <w:szCs w:val="24"/>
        </w:rPr>
        <w:t>Goudet, Jacques</w:t>
      </w:r>
      <w:r w:rsidRPr="001C6EEE">
        <w:rPr>
          <w:rFonts w:ascii="Minion Pro" w:eastAsia="Times New Roman" w:hAnsi="Minion Pro" w:cs="Times New Roman"/>
          <w:color w:val="000000"/>
          <w:sz w:val="24"/>
          <w:szCs w:val="24"/>
        </w:rPr>
        <w:t>.</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Dante et la politique</w:t>
      </w:r>
      <w:r w:rsidRPr="001C6EEE">
        <w:rPr>
          <w:rFonts w:ascii="Minion Pro" w:eastAsia="Times New Roman" w:hAnsi="Minion Pro" w:cs="Times New Roman"/>
          <w:color w:val="000000"/>
          <w:sz w:val="24"/>
          <w:szCs w:val="24"/>
        </w:rPr>
        <w:t>. Paris: Aubier Montaigne, 1969. 270 p. Reviewed by:</w:t>
      </w:r>
    </w:p>
    <w:p w:rsidR="001C6EEE" w:rsidRPr="001C6EEE" w:rsidRDefault="001C6EEE" w:rsidP="002257AD">
      <w:pPr>
        <w:spacing w:before="100" w:beforeAutospacing="1" w:after="100" w:afterAutospacing="1" w:line="240" w:lineRule="auto"/>
        <w:ind w:firstLine="432"/>
        <w:rPr>
          <w:rFonts w:ascii="Minion Pro" w:eastAsia="Times New Roman" w:hAnsi="Minion Pro" w:cs="Times New Roman"/>
          <w:color w:val="000000"/>
          <w:sz w:val="24"/>
          <w:szCs w:val="24"/>
          <w:lang w:val="it-IT"/>
        </w:rPr>
      </w:pPr>
      <w:r w:rsidRPr="001C6EEE">
        <w:rPr>
          <w:rFonts w:ascii="Minion Pro" w:eastAsia="Times New Roman" w:hAnsi="Minion Pro" w:cs="Times New Roman"/>
          <w:b/>
          <w:color w:val="000000"/>
          <w:sz w:val="24"/>
          <w:szCs w:val="24"/>
          <w:lang w:val="it-IT"/>
        </w:rPr>
        <w:t>Mario Trovato</w:t>
      </w:r>
      <w:r w:rsidRPr="001C6EEE">
        <w:rPr>
          <w:rFonts w:ascii="Minion Pro" w:eastAsia="Times New Roman" w:hAnsi="Minion Pro" w:cs="Times New Roman"/>
          <w:color w:val="000000"/>
          <w:sz w:val="24"/>
          <w:szCs w:val="24"/>
          <w:lang w:val="it-IT"/>
        </w:rPr>
        <w:t>, in</w:t>
      </w:r>
      <w:r w:rsidRPr="005F3565">
        <w:rPr>
          <w:rFonts w:ascii="Minion Pro" w:eastAsia="Times New Roman" w:hAnsi="Minion Pro" w:cs="Times New Roman"/>
          <w:color w:val="000000"/>
          <w:sz w:val="24"/>
          <w:szCs w:val="24"/>
          <w:lang w:val="it-IT"/>
        </w:rPr>
        <w:t> </w:t>
      </w:r>
      <w:r w:rsidRPr="001C6EEE">
        <w:rPr>
          <w:rFonts w:ascii="Minion Pro" w:eastAsia="Times New Roman" w:hAnsi="Minion Pro" w:cs="Times New Roman"/>
          <w:i/>
          <w:iCs/>
          <w:color w:val="000000"/>
          <w:sz w:val="24"/>
          <w:szCs w:val="24"/>
          <w:lang w:val="it-IT"/>
        </w:rPr>
        <w:t>Forum Italicum</w:t>
      </w:r>
      <w:r w:rsidRPr="001C6EEE">
        <w:rPr>
          <w:rFonts w:ascii="Minion Pro" w:eastAsia="Times New Roman" w:hAnsi="Minion Pro" w:cs="Times New Roman"/>
          <w:color w:val="000000"/>
          <w:sz w:val="24"/>
          <w:szCs w:val="24"/>
          <w:lang w:val="it-IT"/>
        </w:rPr>
        <w:t>, IV</w:t>
      </w:r>
      <w:r w:rsidR="001F4319" w:rsidRPr="001F4319">
        <w:rPr>
          <w:rFonts w:ascii="Minion Pro" w:hAnsi="Minion Pro"/>
          <w:sz w:val="24"/>
          <w:szCs w:val="24"/>
          <w:lang w:val="it-IT"/>
        </w:rPr>
        <w:t>(1970)</w:t>
      </w:r>
      <w:r w:rsidRPr="001C6EEE">
        <w:rPr>
          <w:rFonts w:ascii="Minion Pro" w:eastAsia="Times New Roman" w:hAnsi="Minion Pro" w:cs="Times New Roman"/>
          <w:color w:val="000000"/>
          <w:sz w:val="24"/>
          <w:szCs w:val="24"/>
          <w:lang w:val="it-IT"/>
        </w:rPr>
        <w:t>, 437-439</w:t>
      </w:r>
      <w:r w:rsidR="00D31E83">
        <w:rPr>
          <w:rFonts w:ascii="Minion Pro" w:eastAsia="Times New Roman" w:hAnsi="Minion Pro" w:cs="Times New Roman"/>
          <w:color w:val="000000"/>
          <w:sz w:val="24"/>
          <w:szCs w:val="24"/>
          <w:lang w:val="it-IT"/>
        </w:rPr>
        <w:t>.</w:t>
      </w:r>
    </w:p>
    <w:p w:rsidR="001C6EEE" w:rsidRPr="001C6EEE" w:rsidRDefault="001C6EEE" w:rsidP="001C6EEE">
      <w:pPr>
        <w:spacing w:before="100" w:beforeAutospacing="1" w:after="100" w:afterAutospacing="1" w:line="240" w:lineRule="auto"/>
        <w:rPr>
          <w:rFonts w:ascii="Minion Pro" w:eastAsia="Times New Roman" w:hAnsi="Minion Pro" w:cs="Times New Roman"/>
          <w:color w:val="000000"/>
          <w:sz w:val="24"/>
          <w:szCs w:val="24"/>
        </w:rPr>
      </w:pPr>
      <w:r w:rsidRPr="001C6EEE">
        <w:rPr>
          <w:rFonts w:ascii="Minion Pro" w:eastAsia="Times New Roman" w:hAnsi="Minion Pro" w:cs="Times New Roman"/>
          <w:b/>
          <w:bCs/>
          <w:color w:val="000000"/>
          <w:sz w:val="24"/>
          <w:szCs w:val="24"/>
        </w:rPr>
        <w:t>Hollander, Robert</w:t>
      </w:r>
      <w:r w:rsidRPr="001C6EEE">
        <w:rPr>
          <w:rFonts w:ascii="Minion Pro" w:eastAsia="Times New Roman" w:hAnsi="Minion Pro" w:cs="Times New Roman"/>
          <w:color w:val="000000"/>
          <w:sz w:val="24"/>
          <w:szCs w:val="24"/>
        </w:rPr>
        <w:t>.</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Allegory in Dante</w:t>
      </w:r>
      <w:r w:rsidR="003C3C32">
        <w:rPr>
          <w:rFonts w:ascii="Minion Pro" w:eastAsia="Times New Roman" w:hAnsi="Minion Pro" w:cs="Times New Roman"/>
          <w:i/>
          <w:iCs/>
          <w:color w:val="000000"/>
          <w:sz w:val="24"/>
          <w:szCs w:val="24"/>
        </w:rPr>
        <w:t>’</w:t>
      </w:r>
      <w:r w:rsidRPr="001C6EEE">
        <w:rPr>
          <w:rFonts w:ascii="Minion Pro" w:eastAsia="Times New Roman" w:hAnsi="Minion Pro" w:cs="Times New Roman"/>
          <w:i/>
          <w:iCs/>
          <w:color w:val="000000"/>
          <w:sz w:val="24"/>
          <w:szCs w:val="24"/>
        </w:rPr>
        <w:t xml:space="preserve">s </w:t>
      </w:r>
      <w:r w:rsidR="00BC4241">
        <w:rPr>
          <w:rFonts w:ascii="Minion Pro" w:eastAsia="Times New Roman" w:hAnsi="Minion Pro" w:cs="Times New Roman"/>
          <w:i/>
          <w:iCs/>
          <w:color w:val="000000"/>
          <w:sz w:val="24"/>
          <w:szCs w:val="24"/>
        </w:rPr>
        <w:t>“</w:t>
      </w:r>
      <w:r w:rsidRPr="001C6EEE">
        <w:rPr>
          <w:rFonts w:ascii="Minion Pro" w:eastAsia="Times New Roman" w:hAnsi="Minion Pro" w:cs="Times New Roman"/>
          <w:i/>
          <w:iCs/>
          <w:color w:val="000000"/>
          <w:sz w:val="24"/>
          <w:szCs w:val="24"/>
        </w:rPr>
        <w:t>Commedia.</w:t>
      </w:r>
      <w:r w:rsidR="007C2975">
        <w:rPr>
          <w:rFonts w:ascii="Minion Pro" w:eastAsia="Times New Roman" w:hAnsi="Minion Pro" w:cs="Times New Roman"/>
          <w:i/>
          <w:iCs/>
          <w:color w:val="000000"/>
          <w:sz w:val="24"/>
          <w:szCs w:val="24"/>
        </w:rPr>
        <w:t>”</w:t>
      </w:r>
      <w:r w:rsidRPr="005F3565">
        <w:rPr>
          <w:rFonts w:ascii="Minion Pro" w:eastAsia="Times New Roman" w:hAnsi="Minion Pro" w:cs="Times New Roman"/>
          <w:color w:val="000000"/>
          <w:sz w:val="24"/>
          <w:szCs w:val="24"/>
        </w:rPr>
        <w:t> </w:t>
      </w:r>
      <w:r w:rsidR="002257AD">
        <w:rPr>
          <w:rFonts w:ascii="Minion Pro" w:eastAsia="Times New Roman" w:hAnsi="Minion Pro" w:cs="Times New Roman"/>
          <w:color w:val="000000"/>
          <w:sz w:val="24"/>
          <w:szCs w:val="24"/>
        </w:rPr>
        <w:t>Princeton, N.</w:t>
      </w:r>
      <w:r w:rsidRPr="001C6EEE">
        <w:rPr>
          <w:rFonts w:ascii="Minion Pro" w:eastAsia="Times New Roman" w:hAnsi="Minion Pro" w:cs="Times New Roman"/>
          <w:color w:val="000000"/>
          <w:sz w:val="24"/>
          <w:szCs w:val="24"/>
        </w:rPr>
        <w:t>J.: Princeton University Press, 1969. (See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Dante Studies</w:t>
      </w:r>
      <w:r w:rsidRPr="001C6EEE">
        <w:rPr>
          <w:rFonts w:ascii="Minion Pro" w:eastAsia="Times New Roman" w:hAnsi="Minion Pro" w:cs="Times New Roman"/>
          <w:color w:val="000000"/>
          <w:sz w:val="24"/>
          <w:szCs w:val="24"/>
        </w:rPr>
        <w:t>, LXXXVIII 185-186.) Reviewed by:</w:t>
      </w:r>
    </w:p>
    <w:p w:rsidR="00ED01D0" w:rsidRPr="00044A59" w:rsidRDefault="00ED01D0" w:rsidP="00ED01D0">
      <w:pPr>
        <w:pStyle w:val="NormalWeb"/>
        <w:ind w:firstLine="432"/>
        <w:rPr>
          <w:rFonts w:ascii="Minion Pro" w:hAnsi="Minion Pro"/>
        </w:rPr>
      </w:pPr>
      <w:r w:rsidRPr="00044A59">
        <w:rPr>
          <w:rFonts w:ascii="Minion Pro" w:hAnsi="Minion Pro"/>
        </w:rPr>
        <w:t>[</w:t>
      </w:r>
      <w:r w:rsidRPr="00ED01D0">
        <w:rPr>
          <w:rFonts w:ascii="Minion Pro" w:hAnsi="Minion Pro"/>
          <w:b/>
        </w:rPr>
        <w:t>Anon</w:t>
      </w:r>
      <w:r w:rsidRPr="00044A59">
        <w:rPr>
          <w:rFonts w:ascii="Minion Pro" w:hAnsi="Minion Pro"/>
        </w:rPr>
        <w:t>.], in Virginia </w:t>
      </w:r>
      <w:r w:rsidRPr="00044A59">
        <w:rPr>
          <w:rFonts w:ascii="Minion Pro" w:hAnsi="Minion Pro"/>
          <w:i/>
          <w:iCs/>
        </w:rPr>
        <w:t>Quarterly Review</w:t>
      </w:r>
      <w:r w:rsidRPr="00044A59">
        <w:rPr>
          <w:rFonts w:ascii="Minion Pro" w:hAnsi="Minion Pro"/>
        </w:rPr>
        <w:t>, XLVI (1970), xix;</w:t>
      </w:r>
    </w:p>
    <w:p w:rsidR="001C6EEE" w:rsidRPr="001C6EEE" w:rsidRDefault="001C6EEE" w:rsidP="002257AD">
      <w:pPr>
        <w:spacing w:before="100" w:beforeAutospacing="1" w:after="100" w:afterAutospacing="1" w:line="240" w:lineRule="auto"/>
        <w:ind w:firstLine="432"/>
        <w:rPr>
          <w:rFonts w:ascii="Minion Pro" w:eastAsia="Times New Roman" w:hAnsi="Minion Pro" w:cs="Times New Roman"/>
          <w:color w:val="000000"/>
          <w:sz w:val="24"/>
          <w:szCs w:val="24"/>
          <w:lang w:val="it-IT"/>
        </w:rPr>
      </w:pPr>
      <w:r w:rsidRPr="001C6EEE">
        <w:rPr>
          <w:rFonts w:ascii="Minion Pro" w:eastAsia="Times New Roman" w:hAnsi="Minion Pro" w:cs="Times New Roman"/>
          <w:b/>
          <w:color w:val="000000"/>
          <w:sz w:val="24"/>
          <w:szCs w:val="24"/>
          <w:lang w:val="it-IT"/>
        </w:rPr>
        <w:t>Daniel J. Donno</w:t>
      </w:r>
      <w:r w:rsidRPr="001C6EEE">
        <w:rPr>
          <w:rFonts w:ascii="Minion Pro" w:eastAsia="Times New Roman" w:hAnsi="Minion Pro" w:cs="Times New Roman"/>
          <w:color w:val="000000"/>
          <w:sz w:val="24"/>
          <w:szCs w:val="24"/>
          <w:lang w:val="it-IT"/>
        </w:rPr>
        <w:t>, in</w:t>
      </w:r>
      <w:r w:rsidRPr="002257AD">
        <w:rPr>
          <w:rFonts w:ascii="Minion Pro" w:eastAsia="Times New Roman" w:hAnsi="Minion Pro" w:cs="Times New Roman"/>
          <w:color w:val="000000"/>
          <w:sz w:val="24"/>
          <w:szCs w:val="24"/>
          <w:lang w:val="it-IT"/>
        </w:rPr>
        <w:t> </w:t>
      </w:r>
      <w:r w:rsidRPr="001C6EEE">
        <w:rPr>
          <w:rFonts w:ascii="Minion Pro" w:eastAsia="Times New Roman" w:hAnsi="Minion Pro" w:cs="Times New Roman"/>
          <w:i/>
          <w:iCs/>
          <w:color w:val="000000"/>
          <w:sz w:val="24"/>
          <w:szCs w:val="24"/>
          <w:lang w:val="it-IT"/>
        </w:rPr>
        <w:t>Renaissance Quarterly</w:t>
      </w:r>
      <w:r w:rsidRPr="001C6EEE">
        <w:rPr>
          <w:rFonts w:ascii="Minion Pro" w:eastAsia="Times New Roman" w:hAnsi="Minion Pro" w:cs="Times New Roman"/>
          <w:color w:val="000000"/>
          <w:sz w:val="24"/>
          <w:szCs w:val="24"/>
          <w:lang w:val="it-IT"/>
        </w:rPr>
        <w:t>, XXIII</w:t>
      </w:r>
      <w:r w:rsidR="00BD2E41" w:rsidRPr="00266FAA">
        <w:rPr>
          <w:rFonts w:ascii="Minion Pro" w:hAnsi="Minion Pro"/>
          <w:sz w:val="24"/>
          <w:szCs w:val="24"/>
          <w:lang w:val="it-IT"/>
        </w:rPr>
        <w:t xml:space="preserve"> (1970)</w:t>
      </w:r>
      <w:r w:rsidRPr="001C6EEE">
        <w:rPr>
          <w:rFonts w:ascii="Minion Pro" w:eastAsia="Times New Roman" w:hAnsi="Minion Pro" w:cs="Times New Roman"/>
          <w:color w:val="000000"/>
          <w:sz w:val="24"/>
          <w:szCs w:val="24"/>
          <w:lang w:val="it-IT"/>
        </w:rPr>
        <w:t>, 434-438.</w:t>
      </w:r>
      <w:r w:rsidRPr="002257AD">
        <w:rPr>
          <w:rFonts w:ascii="Minion Pro" w:eastAsia="Times New Roman" w:hAnsi="Minion Pro" w:cs="Times New Roman"/>
          <w:color w:val="000000"/>
          <w:sz w:val="24"/>
          <w:szCs w:val="24"/>
          <w:lang w:val="it-IT"/>
        </w:rPr>
        <w:t> </w:t>
      </w:r>
    </w:p>
    <w:p w:rsidR="001C6EEE" w:rsidRPr="001C6EEE" w:rsidRDefault="001C6EEE" w:rsidP="001C6EEE">
      <w:pPr>
        <w:spacing w:before="100" w:beforeAutospacing="1" w:after="100" w:afterAutospacing="1" w:line="240" w:lineRule="auto"/>
        <w:rPr>
          <w:rFonts w:ascii="Minion Pro" w:eastAsia="Times New Roman" w:hAnsi="Minion Pro" w:cs="Times New Roman"/>
          <w:color w:val="000000"/>
          <w:sz w:val="24"/>
          <w:szCs w:val="24"/>
        </w:rPr>
      </w:pPr>
      <w:r w:rsidRPr="001C6EEE">
        <w:rPr>
          <w:rFonts w:ascii="Minion Pro" w:eastAsia="Times New Roman" w:hAnsi="Minion Pro" w:cs="Times New Roman"/>
          <w:b/>
          <w:bCs/>
          <w:color w:val="000000"/>
          <w:sz w:val="24"/>
          <w:szCs w:val="24"/>
        </w:rPr>
        <w:t>Limentani, U.,</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color w:val="000000"/>
          <w:sz w:val="24"/>
          <w:szCs w:val="24"/>
        </w:rPr>
        <w:t>ed.</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The Mind of Dante</w:t>
      </w:r>
      <w:r w:rsidRPr="001C6EEE">
        <w:rPr>
          <w:rFonts w:ascii="Minion Pro" w:eastAsia="Times New Roman" w:hAnsi="Minion Pro" w:cs="Times New Roman"/>
          <w:color w:val="000000"/>
          <w:sz w:val="24"/>
          <w:szCs w:val="24"/>
        </w:rPr>
        <w:t>. Cambridge [Eng</w:t>
      </w:r>
      <w:r w:rsidR="002257AD">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At the University Press, 1965. (See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Dante Studies</w:t>
      </w:r>
      <w:r w:rsidRPr="001C6EEE">
        <w:rPr>
          <w:rFonts w:ascii="Minion Pro" w:eastAsia="Times New Roman" w:hAnsi="Minion Pro" w:cs="Times New Roman"/>
          <w:color w:val="000000"/>
          <w:sz w:val="24"/>
          <w:szCs w:val="24"/>
        </w:rPr>
        <w:t>, LXXXV, 116, and LXXXVI, 157.) Reviewed by:</w:t>
      </w:r>
    </w:p>
    <w:p w:rsidR="001C6EEE" w:rsidRPr="00266FAA" w:rsidRDefault="001C6EEE" w:rsidP="002257AD">
      <w:pPr>
        <w:spacing w:before="100" w:beforeAutospacing="1" w:after="100" w:afterAutospacing="1" w:line="240" w:lineRule="auto"/>
        <w:ind w:firstLine="432"/>
        <w:rPr>
          <w:rFonts w:ascii="Minion Pro" w:eastAsia="Times New Roman" w:hAnsi="Minion Pro" w:cs="Times New Roman"/>
          <w:color w:val="000000"/>
          <w:sz w:val="24"/>
          <w:szCs w:val="24"/>
        </w:rPr>
      </w:pPr>
      <w:r w:rsidRPr="00266FAA">
        <w:rPr>
          <w:rFonts w:ascii="Minion Pro" w:eastAsia="Times New Roman" w:hAnsi="Minion Pro" w:cs="Times New Roman"/>
          <w:b/>
          <w:color w:val="000000"/>
          <w:sz w:val="24"/>
          <w:szCs w:val="24"/>
        </w:rPr>
        <w:t>Nicolas J. Perella</w:t>
      </w:r>
      <w:r w:rsidRPr="00266FAA">
        <w:rPr>
          <w:rFonts w:ascii="Minion Pro" w:eastAsia="Times New Roman" w:hAnsi="Minion Pro" w:cs="Times New Roman"/>
          <w:color w:val="000000"/>
          <w:sz w:val="24"/>
          <w:szCs w:val="24"/>
        </w:rPr>
        <w:t>, in </w:t>
      </w:r>
      <w:r w:rsidRPr="00266FAA">
        <w:rPr>
          <w:rFonts w:ascii="Minion Pro" w:eastAsia="Times New Roman" w:hAnsi="Minion Pro" w:cs="Times New Roman"/>
          <w:i/>
          <w:iCs/>
          <w:color w:val="000000"/>
          <w:sz w:val="24"/>
          <w:szCs w:val="24"/>
        </w:rPr>
        <w:t>Romance Philology</w:t>
      </w:r>
      <w:r w:rsidRPr="00266FAA">
        <w:rPr>
          <w:rFonts w:ascii="Minion Pro" w:eastAsia="Times New Roman" w:hAnsi="Minion Pro" w:cs="Times New Roman"/>
          <w:color w:val="000000"/>
          <w:sz w:val="24"/>
          <w:szCs w:val="24"/>
        </w:rPr>
        <w:t>, XXIV (</w:t>
      </w:r>
      <w:r w:rsidR="00BD2E41" w:rsidRPr="00266FAA">
        <w:rPr>
          <w:rFonts w:ascii="Minion Pro" w:eastAsia="Times New Roman" w:hAnsi="Minion Pro" w:cs="Times New Roman"/>
          <w:color w:val="000000"/>
          <w:sz w:val="24"/>
          <w:szCs w:val="24"/>
        </w:rPr>
        <w:t>1970</w:t>
      </w:r>
      <w:r w:rsidRPr="00266FAA">
        <w:rPr>
          <w:rFonts w:ascii="Minion Pro" w:eastAsia="Times New Roman" w:hAnsi="Minion Pro" w:cs="Times New Roman"/>
          <w:color w:val="000000"/>
          <w:sz w:val="24"/>
          <w:szCs w:val="24"/>
        </w:rPr>
        <w:t>), 237-238.</w:t>
      </w:r>
    </w:p>
    <w:p w:rsidR="001C6EEE" w:rsidRPr="001C6EEE" w:rsidRDefault="001C6EEE" w:rsidP="001C6EEE">
      <w:pPr>
        <w:spacing w:before="100" w:beforeAutospacing="1" w:after="100" w:afterAutospacing="1" w:line="240" w:lineRule="auto"/>
        <w:rPr>
          <w:rFonts w:ascii="Minion Pro" w:eastAsia="Times New Roman" w:hAnsi="Minion Pro" w:cs="Times New Roman"/>
          <w:color w:val="000000"/>
          <w:sz w:val="24"/>
          <w:szCs w:val="24"/>
        </w:rPr>
      </w:pPr>
      <w:r w:rsidRPr="001C6EEE">
        <w:rPr>
          <w:rFonts w:ascii="Minion Pro" w:eastAsia="Times New Roman" w:hAnsi="Minion Pro" w:cs="Times New Roman"/>
          <w:i/>
          <w:iCs/>
          <w:color w:val="000000"/>
          <w:sz w:val="24"/>
          <w:szCs w:val="24"/>
        </w:rPr>
        <w:t>Medieval Secular Literature: Four Essays</w:t>
      </w:r>
      <w:r w:rsidRPr="001C6EEE">
        <w:rPr>
          <w:rFonts w:ascii="Minion Pro" w:eastAsia="Times New Roman" w:hAnsi="Minion Pro" w:cs="Times New Roman"/>
          <w:color w:val="000000"/>
          <w:sz w:val="24"/>
          <w:szCs w:val="24"/>
        </w:rPr>
        <w:t xml:space="preserve">, edited by </w:t>
      </w:r>
      <w:r w:rsidRPr="001C6EEE">
        <w:rPr>
          <w:rFonts w:ascii="Minion Pro" w:eastAsia="Times New Roman" w:hAnsi="Minion Pro" w:cs="Times New Roman"/>
          <w:b/>
          <w:color w:val="000000"/>
          <w:sz w:val="24"/>
          <w:szCs w:val="24"/>
        </w:rPr>
        <w:t>William Matthews</w:t>
      </w:r>
      <w:r w:rsidRPr="001C6EEE">
        <w:rPr>
          <w:rFonts w:ascii="Minion Pro" w:eastAsia="Times New Roman" w:hAnsi="Minion Pro" w:cs="Times New Roman"/>
          <w:color w:val="000000"/>
          <w:sz w:val="24"/>
          <w:szCs w:val="24"/>
        </w:rPr>
        <w:t xml:space="preserve">. UCLA Center for Medieval and Renaissance Studies, Contributions, 1; Berkeley and Los Angeles: University of California Press, 1965. Contains: Phillip W. Damon, </w:t>
      </w:r>
      <w:r w:rsidR="00BC4241">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Dante</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s Ulysses and the Mythic Tradition,</w:t>
      </w:r>
      <w:r w:rsidR="007C2975">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pp. 25-45. (See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Dante Studies</w:t>
      </w:r>
      <w:r w:rsidRPr="001C6EEE">
        <w:rPr>
          <w:rFonts w:ascii="Minion Pro" w:eastAsia="Times New Roman" w:hAnsi="Minion Pro" w:cs="Times New Roman"/>
          <w:color w:val="000000"/>
          <w:sz w:val="24"/>
          <w:szCs w:val="24"/>
        </w:rPr>
        <w:t>, LXXXIV, 82.) Reviewed by:</w:t>
      </w:r>
    </w:p>
    <w:p w:rsidR="001C6EEE" w:rsidRPr="001C6EEE" w:rsidRDefault="001C6EEE" w:rsidP="002257AD">
      <w:pPr>
        <w:spacing w:before="100" w:beforeAutospacing="1" w:after="100" w:afterAutospacing="1" w:line="240" w:lineRule="auto"/>
        <w:ind w:firstLine="432"/>
        <w:rPr>
          <w:rFonts w:ascii="Minion Pro" w:eastAsia="Times New Roman" w:hAnsi="Minion Pro" w:cs="Times New Roman"/>
          <w:color w:val="000000"/>
          <w:sz w:val="24"/>
          <w:szCs w:val="24"/>
        </w:rPr>
      </w:pPr>
      <w:r w:rsidRPr="001C6EEE">
        <w:rPr>
          <w:rFonts w:ascii="Minion Pro" w:eastAsia="Times New Roman" w:hAnsi="Minion Pro" w:cs="Times New Roman"/>
          <w:b/>
          <w:color w:val="000000"/>
          <w:sz w:val="24"/>
          <w:szCs w:val="24"/>
        </w:rPr>
        <w:t>Lionel J. Friedman</w:t>
      </w:r>
      <w:r w:rsidRPr="001C6EEE">
        <w:rPr>
          <w:rFonts w:ascii="Minion Pro" w:eastAsia="Times New Roman" w:hAnsi="Minion Pro" w:cs="Times New Roman"/>
          <w:color w:val="000000"/>
          <w:sz w:val="24"/>
          <w:szCs w:val="24"/>
        </w:rPr>
        <w:t>, in</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Romance Philology</w:t>
      </w:r>
      <w:r w:rsidRPr="001C6EEE">
        <w:rPr>
          <w:rFonts w:ascii="Minion Pro" w:eastAsia="Times New Roman" w:hAnsi="Minion Pro" w:cs="Times New Roman"/>
          <w:color w:val="000000"/>
          <w:sz w:val="24"/>
          <w:szCs w:val="24"/>
        </w:rPr>
        <w:t>, XXIII (</w:t>
      </w:r>
      <w:r w:rsidR="00C61C38">
        <w:rPr>
          <w:rFonts w:ascii="Minion Pro" w:eastAsia="Times New Roman" w:hAnsi="Minion Pro" w:cs="Times New Roman"/>
          <w:color w:val="000000"/>
          <w:sz w:val="24"/>
          <w:szCs w:val="24"/>
        </w:rPr>
        <w:t>1970</w:t>
      </w:r>
      <w:r w:rsidRPr="001C6EEE">
        <w:rPr>
          <w:rFonts w:ascii="Minion Pro" w:eastAsia="Times New Roman" w:hAnsi="Minion Pro" w:cs="Times New Roman"/>
          <w:color w:val="000000"/>
          <w:sz w:val="24"/>
          <w:szCs w:val="24"/>
        </w:rPr>
        <w:t>), 348-351.</w:t>
      </w:r>
    </w:p>
    <w:p w:rsidR="001C6EEE" w:rsidRPr="001C6EEE" w:rsidRDefault="001C6EEE" w:rsidP="001C6EEE">
      <w:pPr>
        <w:spacing w:before="100" w:beforeAutospacing="1" w:after="100" w:afterAutospacing="1" w:line="240" w:lineRule="auto"/>
        <w:rPr>
          <w:rFonts w:ascii="Minion Pro" w:eastAsia="Times New Roman" w:hAnsi="Minion Pro" w:cs="Times New Roman"/>
          <w:color w:val="000000"/>
          <w:sz w:val="24"/>
          <w:szCs w:val="24"/>
        </w:rPr>
      </w:pPr>
      <w:r w:rsidRPr="001C6EEE">
        <w:rPr>
          <w:rFonts w:ascii="Minion Pro" w:eastAsia="Times New Roman" w:hAnsi="Minion Pro" w:cs="Times New Roman"/>
          <w:i/>
          <w:iCs/>
          <w:color w:val="000000"/>
          <w:sz w:val="24"/>
          <w:szCs w:val="24"/>
        </w:rPr>
        <w:t>Modern Literature</w:t>
      </w:r>
      <w:r w:rsidRPr="001C6EEE">
        <w:rPr>
          <w:rFonts w:ascii="Minion Pro" w:eastAsia="Times New Roman" w:hAnsi="Minion Pro" w:cs="Times New Roman"/>
          <w:color w:val="000000"/>
          <w:sz w:val="24"/>
          <w:szCs w:val="24"/>
        </w:rPr>
        <w:t>. Vol. II:</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Italian, Spanish, German, Russian and Oriental Literature</w:t>
      </w:r>
      <w:r w:rsidRPr="001C6EEE">
        <w:rPr>
          <w:rFonts w:ascii="Minion Pro" w:eastAsia="Times New Roman" w:hAnsi="Minion Pro" w:cs="Times New Roman"/>
          <w:color w:val="000000"/>
          <w:sz w:val="24"/>
          <w:szCs w:val="24"/>
        </w:rPr>
        <w:t xml:space="preserve">, edited by </w:t>
      </w:r>
      <w:r w:rsidRPr="001C6EEE">
        <w:rPr>
          <w:rFonts w:ascii="Minion Pro" w:eastAsia="Times New Roman" w:hAnsi="Minion Pro" w:cs="Times New Roman"/>
          <w:b/>
          <w:color w:val="000000"/>
          <w:sz w:val="24"/>
          <w:szCs w:val="24"/>
        </w:rPr>
        <w:t>Victor Lange</w:t>
      </w:r>
      <w:r w:rsidRPr="001C6EEE">
        <w:rPr>
          <w:rFonts w:ascii="Minion Pro" w:eastAsia="Times New Roman" w:hAnsi="Minion Pro" w:cs="Times New Roman"/>
          <w:color w:val="000000"/>
          <w:sz w:val="24"/>
          <w:szCs w:val="24"/>
        </w:rPr>
        <w:t xml:space="preserve">. [The Princeton Studies: Humanistic Scholarship in America.] Englewood Cliffs, N.J.: Prentice-Hall, 1968. Contains: T. G. Bergin, </w:t>
      </w:r>
      <w:r w:rsidR="00BC4241">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Italian Literature,</w:t>
      </w:r>
      <w:r w:rsidR="007C2975">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pp. 1-64, focusing particularly upon the course of Dante studies in America between 1921 and 1965. (See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Dante Studies,</w:t>
      </w:r>
      <w:r w:rsidRPr="005F3565">
        <w:rPr>
          <w:rFonts w:ascii="Minion Pro" w:eastAsia="Times New Roman" w:hAnsi="Minion Pro" w:cs="Times New Roman"/>
          <w:i/>
          <w:iCs/>
          <w:color w:val="000000"/>
          <w:sz w:val="24"/>
          <w:szCs w:val="24"/>
        </w:rPr>
        <w:t> </w:t>
      </w:r>
      <w:r w:rsidRPr="001C6EEE">
        <w:rPr>
          <w:rFonts w:ascii="Minion Pro" w:eastAsia="Times New Roman" w:hAnsi="Minion Pro" w:cs="Times New Roman"/>
          <w:color w:val="000000"/>
          <w:sz w:val="24"/>
          <w:szCs w:val="24"/>
        </w:rPr>
        <w:t>LXXXVIII, 198.) Reviewed by:</w:t>
      </w:r>
    </w:p>
    <w:p w:rsidR="001C6EEE" w:rsidRPr="00266FAA" w:rsidRDefault="001C6EEE" w:rsidP="002257AD">
      <w:pPr>
        <w:spacing w:before="100" w:beforeAutospacing="1" w:after="100" w:afterAutospacing="1" w:line="240" w:lineRule="auto"/>
        <w:ind w:firstLine="432"/>
        <w:rPr>
          <w:rFonts w:ascii="Minion Pro" w:eastAsia="Times New Roman" w:hAnsi="Minion Pro" w:cs="Times New Roman"/>
          <w:color w:val="000000"/>
          <w:sz w:val="24"/>
          <w:szCs w:val="24"/>
        </w:rPr>
      </w:pPr>
      <w:r w:rsidRPr="00266FAA">
        <w:rPr>
          <w:rFonts w:ascii="Minion Pro" w:eastAsia="Times New Roman" w:hAnsi="Minion Pro" w:cs="Times New Roman"/>
          <w:b/>
          <w:color w:val="000000"/>
          <w:sz w:val="24"/>
          <w:szCs w:val="24"/>
        </w:rPr>
        <w:t>Joseph G. Fucilla</w:t>
      </w:r>
      <w:r w:rsidRPr="00266FAA">
        <w:rPr>
          <w:rFonts w:ascii="Minion Pro" w:eastAsia="Times New Roman" w:hAnsi="Minion Pro" w:cs="Times New Roman"/>
          <w:color w:val="000000"/>
          <w:sz w:val="24"/>
          <w:szCs w:val="24"/>
        </w:rPr>
        <w:t>, in </w:t>
      </w:r>
      <w:r w:rsidRPr="00266FAA">
        <w:rPr>
          <w:rFonts w:ascii="Minion Pro" w:eastAsia="Times New Roman" w:hAnsi="Minion Pro" w:cs="Times New Roman"/>
          <w:i/>
          <w:iCs/>
          <w:color w:val="000000"/>
          <w:sz w:val="24"/>
          <w:szCs w:val="24"/>
        </w:rPr>
        <w:t>Italica, </w:t>
      </w:r>
      <w:r w:rsidRPr="00266FAA">
        <w:rPr>
          <w:rFonts w:ascii="Minion Pro" w:eastAsia="Times New Roman" w:hAnsi="Minion Pro" w:cs="Times New Roman"/>
          <w:color w:val="000000"/>
          <w:sz w:val="24"/>
          <w:szCs w:val="24"/>
        </w:rPr>
        <w:t>XLVII</w:t>
      </w:r>
      <w:r w:rsidR="00C61C38" w:rsidRPr="00266FAA">
        <w:rPr>
          <w:rFonts w:ascii="Minion Pro" w:hAnsi="Minion Pro"/>
          <w:sz w:val="24"/>
          <w:szCs w:val="24"/>
        </w:rPr>
        <w:t xml:space="preserve"> (1970)</w:t>
      </w:r>
      <w:r w:rsidRPr="00266FAA">
        <w:rPr>
          <w:rFonts w:ascii="Minion Pro" w:eastAsia="Times New Roman" w:hAnsi="Minion Pro" w:cs="Times New Roman"/>
          <w:color w:val="000000"/>
          <w:sz w:val="24"/>
          <w:szCs w:val="24"/>
        </w:rPr>
        <w:t>, 433-435</w:t>
      </w:r>
    </w:p>
    <w:p w:rsidR="001C6EEE" w:rsidRPr="001C6EEE" w:rsidRDefault="001C6EEE" w:rsidP="001C6EEE">
      <w:pPr>
        <w:spacing w:before="100" w:beforeAutospacing="1" w:after="100" w:afterAutospacing="1" w:line="240" w:lineRule="auto"/>
        <w:rPr>
          <w:rFonts w:ascii="Minion Pro" w:eastAsia="Times New Roman" w:hAnsi="Minion Pro" w:cs="Times New Roman"/>
          <w:color w:val="000000"/>
          <w:sz w:val="24"/>
          <w:szCs w:val="24"/>
        </w:rPr>
      </w:pPr>
      <w:r w:rsidRPr="001C6EEE">
        <w:rPr>
          <w:rFonts w:ascii="Minion Pro" w:eastAsia="Times New Roman" w:hAnsi="Minion Pro" w:cs="Times New Roman"/>
          <w:b/>
          <w:bCs/>
          <w:color w:val="000000"/>
          <w:sz w:val="24"/>
          <w:szCs w:val="24"/>
        </w:rPr>
        <w:t>Perella, Nicolas J.</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The Kiss Sacred and Profane: An Interpretative History of Kiss Symbolism and Related Religio-Erotic Themes</w:t>
      </w:r>
      <w:r w:rsidRPr="001C6EEE">
        <w:rPr>
          <w:rFonts w:ascii="Minion Pro" w:eastAsia="Times New Roman" w:hAnsi="Minion Pro" w:cs="Times New Roman"/>
          <w:color w:val="000000"/>
          <w:sz w:val="24"/>
          <w:szCs w:val="24"/>
        </w:rPr>
        <w:t>. Berkeley and Los Angeles: Univer</w:t>
      </w:r>
      <w:r w:rsidR="00AD21B1">
        <w:rPr>
          <w:rFonts w:ascii="Minion Pro" w:eastAsia="Times New Roman" w:hAnsi="Minion Pro" w:cs="Times New Roman"/>
          <w:color w:val="000000"/>
          <w:sz w:val="24"/>
          <w:szCs w:val="24"/>
        </w:rPr>
        <w:t>sity of California Press, 1969.</w:t>
      </w:r>
      <w:r w:rsidRPr="001C6EEE">
        <w:rPr>
          <w:rFonts w:ascii="Minion Pro" w:eastAsia="Times New Roman" w:hAnsi="Minion Pro" w:cs="Times New Roman"/>
          <w:color w:val="000000"/>
          <w:sz w:val="24"/>
          <w:szCs w:val="24"/>
        </w:rPr>
        <w:t xml:space="preserve"> Reviewed by:</w:t>
      </w:r>
    </w:p>
    <w:p w:rsidR="001C6EEE" w:rsidRPr="001C6EEE" w:rsidRDefault="001C6EEE" w:rsidP="002257AD">
      <w:pPr>
        <w:spacing w:before="100" w:beforeAutospacing="1" w:after="100" w:afterAutospacing="1" w:line="240" w:lineRule="auto"/>
        <w:ind w:left="432"/>
        <w:rPr>
          <w:rFonts w:ascii="Minion Pro" w:eastAsia="Times New Roman" w:hAnsi="Minion Pro" w:cs="Times New Roman"/>
          <w:color w:val="000000"/>
          <w:sz w:val="24"/>
          <w:szCs w:val="24"/>
        </w:rPr>
      </w:pPr>
      <w:r w:rsidRPr="001C6EEE">
        <w:rPr>
          <w:rFonts w:ascii="Minion Pro" w:eastAsia="Times New Roman" w:hAnsi="Minion Pro" w:cs="Times New Roman"/>
          <w:b/>
          <w:color w:val="000000"/>
          <w:sz w:val="24"/>
          <w:szCs w:val="24"/>
        </w:rPr>
        <w:lastRenderedPageBreak/>
        <w:t>George F. Jones</w:t>
      </w:r>
      <w:r w:rsidRPr="001C6EEE">
        <w:rPr>
          <w:rFonts w:ascii="Minion Pro" w:eastAsia="Times New Roman" w:hAnsi="Minion Pro" w:cs="Times New Roman"/>
          <w:color w:val="000000"/>
          <w:sz w:val="24"/>
          <w:szCs w:val="24"/>
        </w:rPr>
        <w:t>, in</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Speculum</w:t>
      </w:r>
      <w:r w:rsidRPr="001C6EEE">
        <w:rPr>
          <w:rFonts w:ascii="Minion Pro" w:eastAsia="Times New Roman" w:hAnsi="Minion Pro" w:cs="Times New Roman"/>
          <w:color w:val="000000"/>
          <w:sz w:val="24"/>
          <w:szCs w:val="24"/>
        </w:rPr>
        <w:t>, XIV</w:t>
      </w:r>
      <w:r w:rsidR="00C61C38" w:rsidRPr="00841EFA">
        <w:rPr>
          <w:rFonts w:ascii="Minion Pro" w:hAnsi="Minion Pro"/>
          <w:sz w:val="24"/>
          <w:szCs w:val="24"/>
        </w:rPr>
        <w:t xml:space="preserve"> (1970)</w:t>
      </w:r>
      <w:r w:rsidRPr="001C6EEE">
        <w:rPr>
          <w:rFonts w:ascii="Minion Pro" w:eastAsia="Times New Roman" w:hAnsi="Minion Pro" w:cs="Times New Roman"/>
          <w:color w:val="000000"/>
          <w:sz w:val="24"/>
          <w:szCs w:val="24"/>
        </w:rPr>
        <w:t>, 682-684;</w:t>
      </w:r>
    </w:p>
    <w:p w:rsidR="001C6EEE" w:rsidRPr="001C6EEE" w:rsidRDefault="001C6EEE" w:rsidP="002257AD">
      <w:pPr>
        <w:spacing w:before="100" w:beforeAutospacing="1" w:after="100" w:afterAutospacing="1" w:line="240" w:lineRule="auto"/>
        <w:ind w:left="432"/>
        <w:rPr>
          <w:rFonts w:ascii="Minion Pro" w:eastAsia="Times New Roman" w:hAnsi="Minion Pro" w:cs="Times New Roman"/>
          <w:color w:val="000000"/>
          <w:sz w:val="24"/>
          <w:szCs w:val="24"/>
        </w:rPr>
      </w:pPr>
      <w:r w:rsidRPr="001C6EEE">
        <w:rPr>
          <w:rFonts w:ascii="Minion Pro" w:eastAsia="Times New Roman" w:hAnsi="Minion Pro" w:cs="Times New Roman"/>
          <w:b/>
          <w:color w:val="000000"/>
          <w:sz w:val="24"/>
          <w:szCs w:val="24"/>
        </w:rPr>
        <w:t>A. J. Smith</w:t>
      </w:r>
      <w:r w:rsidRPr="001C6EEE">
        <w:rPr>
          <w:rFonts w:ascii="Minion Pro" w:eastAsia="Times New Roman" w:hAnsi="Minion Pro" w:cs="Times New Roman"/>
          <w:color w:val="000000"/>
          <w:sz w:val="24"/>
          <w:szCs w:val="24"/>
        </w:rPr>
        <w:t>, in</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Renaissance Quarterly</w:t>
      </w:r>
      <w:r w:rsidRPr="001C6EEE">
        <w:rPr>
          <w:rFonts w:ascii="Minion Pro" w:eastAsia="Times New Roman" w:hAnsi="Minion Pro" w:cs="Times New Roman"/>
          <w:color w:val="000000"/>
          <w:sz w:val="24"/>
          <w:szCs w:val="24"/>
        </w:rPr>
        <w:t>, XXIII</w:t>
      </w:r>
      <w:r w:rsidR="00C61C38" w:rsidRPr="00841EFA">
        <w:rPr>
          <w:rFonts w:ascii="Minion Pro" w:hAnsi="Minion Pro"/>
          <w:sz w:val="24"/>
          <w:szCs w:val="24"/>
        </w:rPr>
        <w:t xml:space="preserve"> (1970)</w:t>
      </w:r>
      <w:r w:rsidRPr="001C6EEE">
        <w:rPr>
          <w:rFonts w:ascii="Minion Pro" w:eastAsia="Times New Roman" w:hAnsi="Minion Pro" w:cs="Times New Roman"/>
          <w:color w:val="000000"/>
          <w:sz w:val="24"/>
          <w:szCs w:val="24"/>
        </w:rPr>
        <w:t>, 279-282.</w:t>
      </w:r>
      <w:r w:rsidRPr="005F3565">
        <w:rPr>
          <w:rFonts w:ascii="Minion Pro" w:eastAsia="Times New Roman" w:hAnsi="Minion Pro" w:cs="Times New Roman"/>
          <w:color w:val="000000"/>
          <w:sz w:val="24"/>
          <w:szCs w:val="24"/>
        </w:rPr>
        <w:t> </w:t>
      </w:r>
    </w:p>
    <w:p w:rsidR="001C6EEE" w:rsidRPr="001C6EEE" w:rsidRDefault="001C6EEE" w:rsidP="001C6EEE">
      <w:pPr>
        <w:spacing w:before="100" w:beforeAutospacing="1" w:after="100" w:afterAutospacing="1" w:line="240" w:lineRule="auto"/>
        <w:rPr>
          <w:rFonts w:ascii="Minion Pro" w:eastAsia="Times New Roman" w:hAnsi="Minion Pro" w:cs="Times New Roman"/>
          <w:color w:val="000000"/>
          <w:sz w:val="24"/>
          <w:szCs w:val="24"/>
        </w:rPr>
      </w:pPr>
      <w:r w:rsidRPr="001C6EEE">
        <w:rPr>
          <w:rFonts w:ascii="Minion Pro" w:eastAsia="Times New Roman" w:hAnsi="Minion Pro" w:cs="Times New Roman"/>
          <w:b/>
          <w:bCs/>
          <w:color w:val="000000"/>
          <w:sz w:val="24"/>
          <w:szCs w:val="24"/>
        </w:rPr>
        <w:t>Pipa, Arshi</w:t>
      </w:r>
      <w:r w:rsidRPr="001C6EEE">
        <w:rPr>
          <w:rFonts w:ascii="Minion Pro" w:eastAsia="Times New Roman" w:hAnsi="Minion Pro" w:cs="Times New Roman"/>
          <w:color w:val="000000"/>
          <w:sz w:val="24"/>
          <w:szCs w:val="24"/>
        </w:rPr>
        <w:t>.</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Montale and Dante</w:t>
      </w:r>
      <w:r w:rsidRPr="001C6EEE">
        <w:rPr>
          <w:rFonts w:ascii="Minion Pro" w:eastAsia="Times New Roman" w:hAnsi="Minion Pro" w:cs="Times New Roman"/>
          <w:color w:val="000000"/>
          <w:sz w:val="24"/>
          <w:szCs w:val="24"/>
        </w:rPr>
        <w:t>. Minneapolis: University of Minnesota Press, 1968. (See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Dante Studies,</w:t>
      </w:r>
      <w:r w:rsidRPr="005F3565">
        <w:rPr>
          <w:rFonts w:ascii="Minion Pro" w:eastAsia="Times New Roman" w:hAnsi="Minion Pro" w:cs="Times New Roman"/>
          <w:i/>
          <w:iCs/>
          <w:color w:val="000000"/>
          <w:sz w:val="24"/>
          <w:szCs w:val="24"/>
        </w:rPr>
        <w:t> </w:t>
      </w:r>
      <w:r w:rsidRPr="001C6EEE">
        <w:rPr>
          <w:rFonts w:ascii="Minion Pro" w:eastAsia="Times New Roman" w:hAnsi="Minion Pro" w:cs="Times New Roman"/>
          <w:color w:val="000000"/>
          <w:sz w:val="24"/>
          <w:szCs w:val="24"/>
        </w:rPr>
        <w:t>LXXXVII, 167.) Reviewed by:</w:t>
      </w:r>
    </w:p>
    <w:p w:rsidR="001C6EEE" w:rsidRPr="001C6EEE" w:rsidRDefault="001C6EEE" w:rsidP="002257AD">
      <w:pPr>
        <w:spacing w:before="100" w:beforeAutospacing="1" w:after="100" w:afterAutospacing="1" w:line="240" w:lineRule="auto"/>
        <w:ind w:firstLine="432"/>
        <w:rPr>
          <w:rFonts w:ascii="Minion Pro" w:eastAsia="Times New Roman" w:hAnsi="Minion Pro" w:cs="Times New Roman"/>
          <w:color w:val="000000"/>
          <w:sz w:val="24"/>
          <w:szCs w:val="24"/>
        </w:rPr>
      </w:pPr>
      <w:r w:rsidRPr="001C6EEE">
        <w:rPr>
          <w:rFonts w:ascii="Minion Pro" w:eastAsia="Times New Roman" w:hAnsi="Minion Pro" w:cs="Times New Roman"/>
          <w:b/>
          <w:color w:val="000000"/>
          <w:sz w:val="24"/>
          <w:szCs w:val="24"/>
        </w:rPr>
        <w:t>Lino Pertile</w:t>
      </w:r>
      <w:r w:rsidRPr="001C6EEE">
        <w:rPr>
          <w:rFonts w:ascii="Minion Pro" w:eastAsia="Times New Roman" w:hAnsi="Minion Pro" w:cs="Times New Roman"/>
          <w:color w:val="000000"/>
          <w:sz w:val="24"/>
          <w:szCs w:val="24"/>
        </w:rPr>
        <w:t>, in</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Modern Language Review,</w:t>
      </w:r>
      <w:r w:rsidRPr="005F3565">
        <w:rPr>
          <w:rFonts w:ascii="Minion Pro" w:eastAsia="Times New Roman" w:hAnsi="Minion Pro" w:cs="Times New Roman"/>
          <w:i/>
          <w:iCs/>
          <w:color w:val="000000"/>
          <w:sz w:val="24"/>
          <w:szCs w:val="24"/>
        </w:rPr>
        <w:t> </w:t>
      </w:r>
      <w:r w:rsidRPr="001C6EEE">
        <w:rPr>
          <w:rFonts w:ascii="Minion Pro" w:eastAsia="Times New Roman" w:hAnsi="Minion Pro" w:cs="Times New Roman"/>
          <w:color w:val="000000"/>
          <w:sz w:val="24"/>
          <w:szCs w:val="24"/>
        </w:rPr>
        <w:t>LXV</w:t>
      </w:r>
      <w:r w:rsidR="00C61C38" w:rsidRPr="00841EFA">
        <w:rPr>
          <w:rFonts w:ascii="Minion Pro" w:hAnsi="Minion Pro"/>
          <w:sz w:val="24"/>
          <w:szCs w:val="24"/>
        </w:rPr>
        <w:t xml:space="preserve"> (1970)</w:t>
      </w:r>
      <w:r w:rsidRPr="001C6EEE">
        <w:rPr>
          <w:rFonts w:ascii="Minion Pro" w:eastAsia="Times New Roman" w:hAnsi="Minion Pro" w:cs="Times New Roman"/>
          <w:color w:val="000000"/>
          <w:sz w:val="24"/>
          <w:szCs w:val="24"/>
        </w:rPr>
        <w:t>, 653-656.</w:t>
      </w:r>
      <w:r w:rsidRPr="005F3565">
        <w:rPr>
          <w:rFonts w:ascii="Minion Pro" w:eastAsia="Times New Roman" w:hAnsi="Minion Pro" w:cs="Times New Roman"/>
          <w:color w:val="000000"/>
          <w:sz w:val="24"/>
          <w:szCs w:val="24"/>
        </w:rPr>
        <w:t> </w:t>
      </w:r>
    </w:p>
    <w:p w:rsidR="001C6EEE" w:rsidRPr="00266FAA" w:rsidRDefault="001C6EEE" w:rsidP="001C6EEE">
      <w:pPr>
        <w:spacing w:before="100" w:beforeAutospacing="1" w:after="100" w:afterAutospacing="1" w:line="240" w:lineRule="auto"/>
        <w:rPr>
          <w:rFonts w:ascii="Minion Pro" w:eastAsia="Times New Roman" w:hAnsi="Minion Pro" w:cs="Times New Roman"/>
          <w:color w:val="000000"/>
          <w:sz w:val="24"/>
          <w:szCs w:val="24"/>
          <w:lang w:val="it-IT"/>
        </w:rPr>
      </w:pPr>
      <w:r w:rsidRPr="001C6EEE">
        <w:rPr>
          <w:rFonts w:ascii="Minion Pro" w:eastAsia="Times New Roman" w:hAnsi="Minion Pro" w:cs="Times New Roman"/>
          <w:b/>
          <w:bCs/>
          <w:color w:val="000000"/>
          <w:sz w:val="24"/>
          <w:szCs w:val="24"/>
        </w:rPr>
        <w:t>Rubinstein, Nicolai</w:t>
      </w:r>
      <w:r w:rsidRPr="001C6EEE">
        <w:rPr>
          <w:rFonts w:ascii="Minion Pro" w:eastAsia="Times New Roman" w:hAnsi="Minion Pro" w:cs="Times New Roman"/>
          <w:color w:val="000000"/>
          <w:sz w:val="24"/>
          <w:szCs w:val="24"/>
        </w:rPr>
        <w:t>, ed.</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Florentine Studies: Politics and Society in Renaissance Florence</w:t>
      </w:r>
      <w:r w:rsidRPr="001C6EEE">
        <w:rPr>
          <w:rFonts w:ascii="Minion Pro" w:eastAsia="Times New Roman" w:hAnsi="Minion Pro" w:cs="Times New Roman"/>
          <w:color w:val="000000"/>
          <w:sz w:val="24"/>
          <w:szCs w:val="24"/>
        </w:rPr>
        <w:t xml:space="preserve">. London: Faber and Faber; Evanston, Illinois: Northwestern University Press, 1968. Contains a piece of Dantean interest: Charles T. Davis, </w:t>
      </w:r>
      <w:r w:rsidR="00BC4241">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Il buon tempo antico,</w:t>
      </w:r>
      <w:r w:rsidR="007C2975">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pp. 45-69. </w:t>
      </w:r>
      <w:r w:rsidRPr="00266FAA">
        <w:rPr>
          <w:rFonts w:ascii="Minion Pro" w:eastAsia="Times New Roman" w:hAnsi="Minion Pro" w:cs="Times New Roman"/>
          <w:color w:val="000000"/>
          <w:sz w:val="24"/>
          <w:szCs w:val="24"/>
          <w:lang w:val="it-IT"/>
        </w:rPr>
        <w:t>Reviewed by:</w:t>
      </w:r>
    </w:p>
    <w:p w:rsidR="001C6EEE" w:rsidRPr="00266FAA" w:rsidRDefault="001C6EEE" w:rsidP="002257AD">
      <w:pPr>
        <w:spacing w:before="100" w:beforeAutospacing="1" w:after="100" w:afterAutospacing="1" w:line="240" w:lineRule="auto"/>
        <w:ind w:firstLine="432"/>
        <w:rPr>
          <w:rFonts w:ascii="Minion Pro" w:eastAsia="Times New Roman" w:hAnsi="Minion Pro" w:cs="Times New Roman"/>
          <w:color w:val="000000"/>
          <w:sz w:val="24"/>
          <w:szCs w:val="24"/>
          <w:lang w:val="it-IT"/>
        </w:rPr>
      </w:pPr>
      <w:r w:rsidRPr="00266FAA">
        <w:rPr>
          <w:rFonts w:ascii="Minion Pro" w:eastAsia="Times New Roman" w:hAnsi="Minion Pro" w:cs="Times New Roman"/>
          <w:b/>
          <w:color w:val="000000"/>
          <w:sz w:val="24"/>
          <w:szCs w:val="24"/>
          <w:lang w:val="it-IT"/>
        </w:rPr>
        <w:t>A. Teresa Hankey</w:t>
      </w:r>
      <w:r w:rsidRPr="00266FAA">
        <w:rPr>
          <w:rFonts w:ascii="Minion Pro" w:eastAsia="Times New Roman" w:hAnsi="Minion Pro" w:cs="Times New Roman"/>
          <w:color w:val="000000"/>
          <w:sz w:val="24"/>
          <w:szCs w:val="24"/>
          <w:lang w:val="it-IT"/>
        </w:rPr>
        <w:t>, in </w:t>
      </w:r>
      <w:r w:rsidRPr="00266FAA">
        <w:rPr>
          <w:rFonts w:ascii="Minion Pro" w:eastAsia="Times New Roman" w:hAnsi="Minion Pro" w:cs="Times New Roman"/>
          <w:i/>
          <w:iCs/>
          <w:color w:val="000000"/>
          <w:sz w:val="24"/>
          <w:szCs w:val="24"/>
          <w:lang w:val="it-IT"/>
        </w:rPr>
        <w:t>Italian Studies</w:t>
      </w:r>
      <w:r w:rsidRPr="00266FAA">
        <w:rPr>
          <w:rFonts w:ascii="Minion Pro" w:eastAsia="Times New Roman" w:hAnsi="Minion Pro" w:cs="Times New Roman"/>
          <w:color w:val="000000"/>
          <w:sz w:val="24"/>
          <w:szCs w:val="24"/>
          <w:lang w:val="it-IT"/>
        </w:rPr>
        <w:t>, XXV</w:t>
      </w:r>
      <w:r w:rsidR="00C61C38" w:rsidRPr="00266FAA">
        <w:rPr>
          <w:rFonts w:ascii="Minion Pro" w:hAnsi="Minion Pro"/>
          <w:sz w:val="24"/>
          <w:szCs w:val="24"/>
          <w:lang w:val="it-IT"/>
        </w:rPr>
        <w:t xml:space="preserve"> (1970)</w:t>
      </w:r>
      <w:r w:rsidRPr="00266FAA">
        <w:rPr>
          <w:rFonts w:ascii="Minion Pro" w:eastAsia="Times New Roman" w:hAnsi="Minion Pro" w:cs="Times New Roman"/>
          <w:color w:val="000000"/>
          <w:sz w:val="24"/>
          <w:szCs w:val="24"/>
          <w:lang w:val="it-IT"/>
        </w:rPr>
        <w:t>, 89-92. </w:t>
      </w:r>
    </w:p>
    <w:p w:rsidR="00DE389F" w:rsidRPr="00266FAA" w:rsidRDefault="00DE389F" w:rsidP="00DE389F">
      <w:pPr>
        <w:pStyle w:val="NormalWeb"/>
        <w:rPr>
          <w:rFonts w:ascii="Minion Pro" w:hAnsi="Minion Pro"/>
        </w:rPr>
      </w:pPr>
      <w:r w:rsidRPr="00044A59">
        <w:rPr>
          <w:rFonts w:ascii="Minion Pro" w:hAnsi="Minion Pro"/>
          <w:b/>
          <w:bCs/>
          <w:lang w:val="it-IT"/>
        </w:rPr>
        <w:t>Singleton, Charles S.</w:t>
      </w:r>
      <w:r w:rsidRPr="00044A59">
        <w:rPr>
          <w:rFonts w:ascii="Minion Pro" w:hAnsi="Minion Pro"/>
          <w:lang w:val="it-IT"/>
        </w:rPr>
        <w:t> </w:t>
      </w:r>
      <w:r w:rsidRPr="00044A59">
        <w:rPr>
          <w:rFonts w:ascii="Minion Pro" w:hAnsi="Minion Pro"/>
          <w:i/>
          <w:iCs/>
          <w:lang w:val="it-IT"/>
        </w:rPr>
        <w:t xml:space="preserve">Saggio sulla </w:t>
      </w:r>
      <w:r>
        <w:rPr>
          <w:rFonts w:ascii="Minion Pro" w:hAnsi="Minion Pro"/>
          <w:i/>
          <w:iCs/>
          <w:lang w:val="it-IT"/>
        </w:rPr>
        <w:t>“</w:t>
      </w:r>
      <w:r w:rsidRPr="00044A59">
        <w:rPr>
          <w:rFonts w:ascii="Minion Pro" w:hAnsi="Minion Pro"/>
          <w:i/>
          <w:iCs/>
          <w:lang w:val="it-IT"/>
        </w:rPr>
        <w:t>Vita Nuova.</w:t>
      </w:r>
      <w:r>
        <w:rPr>
          <w:rFonts w:ascii="Minion Pro" w:hAnsi="Minion Pro"/>
          <w:i/>
          <w:iCs/>
          <w:lang w:val="it-IT"/>
        </w:rPr>
        <w:t>”</w:t>
      </w:r>
      <w:r w:rsidRPr="00044A59">
        <w:rPr>
          <w:rFonts w:ascii="Minion Pro" w:hAnsi="Minion Pro"/>
          <w:lang w:val="it-IT"/>
        </w:rPr>
        <w:t xml:space="preserve"> Bologna: Il Mulino, 1968. </w:t>
      </w:r>
      <w:r w:rsidRPr="00266FAA">
        <w:rPr>
          <w:rFonts w:ascii="Minion Pro" w:hAnsi="Minion Pro"/>
        </w:rPr>
        <w:t>(See </w:t>
      </w:r>
      <w:r w:rsidRPr="00266FAA">
        <w:rPr>
          <w:rFonts w:ascii="Minion Pro" w:hAnsi="Minion Pro"/>
          <w:i/>
          <w:iCs/>
        </w:rPr>
        <w:t>Dante Studies</w:t>
      </w:r>
      <w:r w:rsidRPr="00266FAA">
        <w:rPr>
          <w:rFonts w:ascii="Minion Pro" w:hAnsi="Minion Pro"/>
        </w:rPr>
        <w:t>, LXXXVII, 171.) Reviewed by:</w:t>
      </w:r>
    </w:p>
    <w:p w:rsidR="00DE389F" w:rsidRPr="00266FAA" w:rsidRDefault="00DE389F" w:rsidP="00DE389F">
      <w:pPr>
        <w:pStyle w:val="NormalWeb"/>
        <w:ind w:firstLine="432"/>
        <w:rPr>
          <w:rFonts w:ascii="Minion Pro" w:hAnsi="Minion Pro"/>
        </w:rPr>
      </w:pPr>
      <w:r w:rsidRPr="00266FAA">
        <w:rPr>
          <w:rFonts w:ascii="Minion Pro" w:hAnsi="Minion Pro"/>
          <w:b/>
        </w:rPr>
        <w:t>Enzo Esposito</w:t>
      </w:r>
      <w:r w:rsidRPr="00266FAA">
        <w:rPr>
          <w:rFonts w:ascii="Minion Pro" w:hAnsi="Minion Pro"/>
        </w:rPr>
        <w:t>, in </w:t>
      </w:r>
      <w:r w:rsidRPr="00266FAA">
        <w:rPr>
          <w:rFonts w:ascii="Minion Pro" w:hAnsi="Minion Pro"/>
          <w:i/>
          <w:iCs/>
        </w:rPr>
        <w:t>L’Alighieri</w:t>
      </w:r>
      <w:r w:rsidRPr="00266FAA">
        <w:rPr>
          <w:rFonts w:ascii="Minion Pro" w:hAnsi="Minion Pro"/>
        </w:rPr>
        <w:t>, XI (1970), 83-84.</w:t>
      </w:r>
    </w:p>
    <w:p w:rsidR="00DE389F" w:rsidRPr="00266FAA" w:rsidRDefault="00DE389F" w:rsidP="00DE389F">
      <w:pPr>
        <w:pStyle w:val="NormalWeb"/>
        <w:rPr>
          <w:rFonts w:ascii="Minion Pro" w:hAnsi="Minion Pro"/>
        </w:rPr>
      </w:pPr>
      <w:r w:rsidRPr="00044A59">
        <w:rPr>
          <w:rFonts w:ascii="Minion Pro" w:hAnsi="Minion Pro"/>
          <w:b/>
          <w:bCs/>
          <w:lang w:val="it-IT"/>
        </w:rPr>
        <w:t>Singleton, Charles S.</w:t>
      </w:r>
      <w:r w:rsidRPr="00044A59">
        <w:rPr>
          <w:rFonts w:ascii="Minion Pro" w:hAnsi="Minion Pro"/>
          <w:lang w:val="it-IT"/>
        </w:rPr>
        <w:t> </w:t>
      </w:r>
      <w:r w:rsidRPr="00044A59">
        <w:rPr>
          <w:rFonts w:ascii="Minion Pro" w:hAnsi="Minion Pro"/>
          <w:i/>
          <w:iCs/>
          <w:lang w:val="it-IT"/>
        </w:rPr>
        <w:t>Studi su Dante</w:t>
      </w:r>
      <w:r w:rsidRPr="00044A59">
        <w:rPr>
          <w:rFonts w:ascii="Minion Pro" w:hAnsi="Minion Pro"/>
          <w:lang w:val="it-IT"/>
        </w:rPr>
        <w:t>. 1. </w:t>
      </w:r>
      <w:r w:rsidRPr="00044A59">
        <w:rPr>
          <w:rFonts w:ascii="Minion Pro" w:hAnsi="Minion Pro"/>
          <w:i/>
          <w:iCs/>
          <w:lang w:val="it-IT"/>
        </w:rPr>
        <w:t xml:space="preserve">Introduzione alla </w:t>
      </w:r>
      <w:r>
        <w:rPr>
          <w:rFonts w:ascii="Minion Pro" w:hAnsi="Minion Pro"/>
          <w:i/>
          <w:iCs/>
          <w:lang w:val="it-IT"/>
        </w:rPr>
        <w:t>“</w:t>
      </w:r>
      <w:r w:rsidRPr="00044A59">
        <w:rPr>
          <w:rFonts w:ascii="Minion Pro" w:hAnsi="Minion Pro"/>
          <w:i/>
          <w:iCs/>
          <w:lang w:val="it-IT"/>
        </w:rPr>
        <w:t>Divina Commedia.</w:t>
      </w:r>
      <w:r>
        <w:rPr>
          <w:rFonts w:ascii="Minion Pro" w:hAnsi="Minion Pro"/>
          <w:i/>
          <w:iCs/>
          <w:lang w:val="it-IT"/>
        </w:rPr>
        <w:t>”</w:t>
      </w:r>
      <w:r w:rsidRPr="00044A59">
        <w:rPr>
          <w:rFonts w:ascii="Minion Pro" w:hAnsi="Minion Pro"/>
          <w:lang w:val="it-IT"/>
        </w:rPr>
        <w:t xml:space="preserve"> . . . Napoli: G. Scalabrini Editore, 1961. </w:t>
      </w:r>
      <w:r w:rsidRPr="00266FAA">
        <w:rPr>
          <w:rFonts w:ascii="Minion Pro" w:hAnsi="Minion Pro"/>
        </w:rPr>
        <w:t>(See </w:t>
      </w:r>
      <w:r w:rsidRPr="00266FAA">
        <w:rPr>
          <w:rFonts w:ascii="Minion Pro" w:hAnsi="Minion Pro"/>
          <w:i/>
          <w:iCs/>
        </w:rPr>
        <w:t>80th Report</w:t>
      </w:r>
      <w:r w:rsidRPr="00266FAA">
        <w:rPr>
          <w:rFonts w:ascii="Minion Pro" w:hAnsi="Minion Pro"/>
        </w:rPr>
        <w:t>, 32.) Reviewed by:</w:t>
      </w:r>
    </w:p>
    <w:p w:rsidR="00DE389F" w:rsidRPr="00266FAA" w:rsidRDefault="00DE389F" w:rsidP="00DE389F">
      <w:pPr>
        <w:pStyle w:val="NormalWeb"/>
        <w:ind w:firstLine="432"/>
        <w:rPr>
          <w:rFonts w:ascii="Minion Pro" w:hAnsi="Minion Pro"/>
        </w:rPr>
      </w:pPr>
      <w:r w:rsidRPr="00266FAA">
        <w:rPr>
          <w:rFonts w:ascii="Minion Pro" w:hAnsi="Minion Pro"/>
          <w:b/>
        </w:rPr>
        <w:t>Enzo Esposito</w:t>
      </w:r>
      <w:r w:rsidRPr="00266FAA">
        <w:rPr>
          <w:rFonts w:ascii="Minion Pro" w:hAnsi="Minion Pro"/>
        </w:rPr>
        <w:t>, in </w:t>
      </w:r>
      <w:r w:rsidRPr="00266FAA">
        <w:rPr>
          <w:rFonts w:ascii="Minion Pro" w:hAnsi="Minion Pro"/>
          <w:i/>
          <w:iCs/>
        </w:rPr>
        <w:t>L’Alighieri</w:t>
      </w:r>
      <w:r w:rsidRPr="00266FAA">
        <w:rPr>
          <w:rFonts w:ascii="Minion Pro" w:hAnsi="Minion Pro"/>
        </w:rPr>
        <w:t>, XI (1970), 83-84.</w:t>
      </w:r>
    </w:p>
    <w:p w:rsidR="00DE389F" w:rsidRPr="00DE389F" w:rsidRDefault="00DE389F" w:rsidP="00DE389F">
      <w:pPr>
        <w:pStyle w:val="NormalWeb"/>
        <w:rPr>
          <w:rFonts w:ascii="Minion Pro" w:hAnsi="Minion Pro"/>
        </w:rPr>
      </w:pPr>
      <w:r w:rsidRPr="00044A59">
        <w:rPr>
          <w:rFonts w:ascii="Minion Pro" w:hAnsi="Minion Pro"/>
          <w:b/>
          <w:bCs/>
          <w:lang w:val="it-IT"/>
        </w:rPr>
        <w:t>Singleton, Charles S.</w:t>
      </w:r>
      <w:r w:rsidRPr="00044A59">
        <w:rPr>
          <w:rFonts w:ascii="Minion Pro" w:hAnsi="Minion Pro"/>
          <w:lang w:val="it-IT"/>
        </w:rPr>
        <w:t> </w:t>
      </w:r>
      <w:r w:rsidRPr="00044A59">
        <w:rPr>
          <w:rFonts w:ascii="Minion Pro" w:hAnsi="Minion Pro"/>
          <w:i/>
          <w:iCs/>
          <w:lang w:val="it-IT"/>
        </w:rPr>
        <w:t>Viaggio a Beatrice</w:t>
      </w:r>
      <w:r w:rsidRPr="00044A59">
        <w:rPr>
          <w:rFonts w:ascii="Minion Pro" w:hAnsi="Minion Pro"/>
          <w:lang w:val="it-IT"/>
        </w:rPr>
        <w:t>. Bologna: Il Mulino, 1968. (See </w:t>
      </w:r>
      <w:r w:rsidRPr="00044A59">
        <w:rPr>
          <w:rFonts w:ascii="Minion Pro" w:hAnsi="Minion Pro"/>
          <w:i/>
          <w:iCs/>
          <w:lang w:val="it-IT"/>
        </w:rPr>
        <w:t>Dante Studies</w:t>
      </w:r>
      <w:r w:rsidRPr="00044A59">
        <w:rPr>
          <w:rFonts w:ascii="Minion Pro" w:hAnsi="Minion Pro"/>
          <w:lang w:val="it-IT"/>
        </w:rPr>
        <w:t xml:space="preserve">, LXXXVII, 171.) </w:t>
      </w:r>
      <w:r w:rsidRPr="00DE389F">
        <w:rPr>
          <w:rFonts w:ascii="Minion Pro" w:hAnsi="Minion Pro"/>
        </w:rPr>
        <w:t>Reviewed by:</w:t>
      </w:r>
    </w:p>
    <w:p w:rsidR="00DE389F" w:rsidRPr="00DE389F" w:rsidRDefault="00DE389F" w:rsidP="00DE389F">
      <w:pPr>
        <w:spacing w:before="100" w:beforeAutospacing="1" w:after="100" w:afterAutospacing="1" w:line="240" w:lineRule="auto"/>
        <w:ind w:firstLine="432"/>
        <w:rPr>
          <w:rFonts w:ascii="Minion Pro" w:hAnsi="Minion Pro"/>
          <w:sz w:val="24"/>
          <w:szCs w:val="24"/>
        </w:rPr>
      </w:pPr>
      <w:r w:rsidRPr="00DE389F">
        <w:rPr>
          <w:rFonts w:ascii="Minion Pro" w:hAnsi="Minion Pro"/>
          <w:b/>
          <w:sz w:val="24"/>
          <w:szCs w:val="24"/>
        </w:rPr>
        <w:t>Enzo Esposito</w:t>
      </w:r>
      <w:r w:rsidRPr="00DE389F">
        <w:rPr>
          <w:rFonts w:ascii="Minion Pro" w:hAnsi="Minion Pro"/>
          <w:sz w:val="24"/>
          <w:szCs w:val="24"/>
        </w:rPr>
        <w:t>, in </w:t>
      </w:r>
      <w:r w:rsidRPr="00DE389F">
        <w:rPr>
          <w:rFonts w:ascii="Minion Pro" w:hAnsi="Minion Pro"/>
          <w:i/>
          <w:iCs/>
          <w:sz w:val="24"/>
          <w:szCs w:val="24"/>
        </w:rPr>
        <w:t>L’Alighieri</w:t>
      </w:r>
      <w:r w:rsidRPr="00DE389F">
        <w:rPr>
          <w:rFonts w:ascii="Minion Pro" w:hAnsi="Minion Pro"/>
          <w:sz w:val="24"/>
          <w:szCs w:val="24"/>
        </w:rPr>
        <w:t>, XI (1970), 83-84.</w:t>
      </w:r>
    </w:p>
    <w:p w:rsidR="001C6EEE" w:rsidRPr="001C6EEE" w:rsidRDefault="001C6EEE" w:rsidP="00DE389F">
      <w:pPr>
        <w:spacing w:before="100" w:beforeAutospacing="1" w:after="100" w:afterAutospacing="1" w:line="240" w:lineRule="auto"/>
        <w:rPr>
          <w:rFonts w:ascii="Minion Pro" w:eastAsia="Times New Roman" w:hAnsi="Minion Pro" w:cs="Times New Roman"/>
          <w:color w:val="000000"/>
          <w:sz w:val="24"/>
          <w:szCs w:val="24"/>
        </w:rPr>
      </w:pPr>
      <w:r w:rsidRPr="001C6EEE">
        <w:rPr>
          <w:rFonts w:ascii="Minion Pro" w:eastAsia="Times New Roman" w:hAnsi="Minion Pro" w:cs="Times New Roman"/>
          <w:i/>
          <w:iCs/>
          <w:color w:val="000000"/>
          <w:sz w:val="24"/>
          <w:szCs w:val="24"/>
        </w:rPr>
        <w:t>Studies in Honor of Samuel Montefiore Waxman</w:t>
      </w:r>
      <w:r w:rsidRPr="001C6EEE">
        <w:rPr>
          <w:rFonts w:ascii="Minion Pro" w:eastAsia="Times New Roman" w:hAnsi="Minion Pro" w:cs="Times New Roman"/>
          <w:color w:val="000000"/>
          <w:sz w:val="24"/>
          <w:szCs w:val="24"/>
        </w:rPr>
        <w:t xml:space="preserve">, edited by </w:t>
      </w:r>
      <w:r w:rsidRPr="001C6EEE">
        <w:rPr>
          <w:rFonts w:ascii="Minion Pro" w:eastAsia="Times New Roman" w:hAnsi="Minion Pro" w:cs="Times New Roman"/>
          <w:b/>
          <w:color w:val="000000"/>
          <w:sz w:val="24"/>
          <w:szCs w:val="24"/>
        </w:rPr>
        <w:t>Herbert H. Golden</w:t>
      </w:r>
      <w:r w:rsidRPr="001C6EEE">
        <w:rPr>
          <w:rFonts w:ascii="Minion Pro" w:eastAsia="Times New Roman" w:hAnsi="Minion Pro" w:cs="Times New Roman"/>
          <w:color w:val="000000"/>
          <w:sz w:val="24"/>
          <w:szCs w:val="24"/>
        </w:rPr>
        <w:t xml:space="preserve">. Boston: Boston University Press, 1969. Contains a Dantean piece by Anthony J. De Vito, </w:t>
      </w:r>
      <w:r w:rsidR="00BC4241">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Dramatic Suspense and Dialogue in the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Inferno</w:t>
      </w:r>
      <w:r w:rsidRPr="001C6EEE">
        <w:rPr>
          <w:rFonts w:ascii="Minion Pro" w:eastAsia="Times New Roman" w:hAnsi="Minion Pro" w:cs="Times New Roman"/>
          <w:color w:val="000000"/>
          <w:sz w:val="24"/>
          <w:szCs w:val="24"/>
        </w:rPr>
        <w:t>,</w:t>
      </w:r>
      <w:r w:rsidR="007C2975">
        <w:rPr>
          <w:rFonts w:ascii="Minion Pro" w:eastAsia="Times New Roman" w:hAnsi="Minion Pro" w:cs="Times New Roman"/>
          <w:color w:val="000000"/>
          <w:sz w:val="24"/>
          <w:szCs w:val="24"/>
        </w:rPr>
        <w:t>”</w:t>
      </w:r>
      <w:r w:rsidR="00B07C5C">
        <w:rPr>
          <w:rFonts w:ascii="Minion Pro" w:eastAsia="Times New Roman" w:hAnsi="Minion Pro" w:cs="Times New Roman"/>
          <w:color w:val="000000"/>
          <w:sz w:val="24"/>
          <w:szCs w:val="24"/>
        </w:rPr>
        <w:t xml:space="preserve"> pp. 72-90. </w:t>
      </w:r>
      <w:r w:rsidRPr="001C6EEE">
        <w:rPr>
          <w:rFonts w:ascii="Minion Pro" w:eastAsia="Times New Roman" w:hAnsi="Minion Pro" w:cs="Times New Roman"/>
          <w:color w:val="000000"/>
          <w:sz w:val="24"/>
          <w:szCs w:val="24"/>
        </w:rPr>
        <w:t>Reviewed by:</w:t>
      </w:r>
    </w:p>
    <w:p w:rsidR="001C6EEE" w:rsidRPr="001C6EEE" w:rsidRDefault="001C6EEE" w:rsidP="002257AD">
      <w:pPr>
        <w:spacing w:before="100" w:beforeAutospacing="1" w:after="100" w:afterAutospacing="1" w:line="240" w:lineRule="auto"/>
        <w:ind w:firstLine="432"/>
        <w:rPr>
          <w:rFonts w:ascii="Minion Pro" w:eastAsia="Times New Roman" w:hAnsi="Minion Pro" w:cs="Times New Roman"/>
          <w:color w:val="000000"/>
          <w:sz w:val="24"/>
          <w:szCs w:val="24"/>
        </w:rPr>
      </w:pPr>
      <w:r w:rsidRPr="001C6EEE">
        <w:rPr>
          <w:rFonts w:ascii="Minion Pro" w:eastAsia="Times New Roman" w:hAnsi="Minion Pro" w:cs="Times New Roman"/>
          <w:b/>
          <w:color w:val="000000"/>
          <w:sz w:val="24"/>
          <w:szCs w:val="24"/>
        </w:rPr>
        <w:t>Bodo L. O. Richter</w:t>
      </w:r>
      <w:r w:rsidRPr="001C6EEE">
        <w:rPr>
          <w:rFonts w:ascii="Minion Pro" w:eastAsia="Times New Roman" w:hAnsi="Minion Pro" w:cs="Times New Roman"/>
          <w:color w:val="000000"/>
          <w:sz w:val="24"/>
          <w:szCs w:val="24"/>
        </w:rPr>
        <w:t>, in</w:t>
      </w:r>
      <w:r w:rsidRPr="00C61C38">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Forum Italicum,</w:t>
      </w:r>
      <w:r w:rsidRPr="00C61C38">
        <w:rPr>
          <w:rFonts w:ascii="Minion Pro" w:eastAsia="Times New Roman" w:hAnsi="Minion Pro" w:cs="Times New Roman"/>
          <w:i/>
          <w:iCs/>
          <w:color w:val="000000"/>
          <w:sz w:val="24"/>
          <w:szCs w:val="24"/>
        </w:rPr>
        <w:t> </w:t>
      </w:r>
      <w:r w:rsidRPr="001C6EEE">
        <w:rPr>
          <w:rFonts w:ascii="Minion Pro" w:eastAsia="Times New Roman" w:hAnsi="Minion Pro" w:cs="Times New Roman"/>
          <w:color w:val="000000"/>
          <w:sz w:val="24"/>
          <w:szCs w:val="24"/>
        </w:rPr>
        <w:t>IV</w:t>
      </w:r>
      <w:r w:rsidR="00C61C38" w:rsidRPr="00841EFA">
        <w:rPr>
          <w:rFonts w:ascii="Minion Pro" w:hAnsi="Minion Pro"/>
          <w:sz w:val="24"/>
          <w:szCs w:val="24"/>
        </w:rPr>
        <w:t xml:space="preserve"> (1970)</w:t>
      </w:r>
      <w:r w:rsidRPr="001C6EEE">
        <w:rPr>
          <w:rFonts w:ascii="Minion Pro" w:eastAsia="Times New Roman" w:hAnsi="Minion Pro" w:cs="Times New Roman"/>
          <w:color w:val="000000"/>
          <w:sz w:val="24"/>
          <w:szCs w:val="24"/>
        </w:rPr>
        <w:t>, 285-288.</w:t>
      </w:r>
      <w:r w:rsidRPr="00C61C38">
        <w:rPr>
          <w:rFonts w:ascii="Minion Pro" w:eastAsia="Times New Roman" w:hAnsi="Minion Pro" w:cs="Times New Roman"/>
          <w:color w:val="000000"/>
          <w:sz w:val="24"/>
          <w:szCs w:val="24"/>
        </w:rPr>
        <w:t> </w:t>
      </w:r>
    </w:p>
    <w:p w:rsidR="001C6EEE" w:rsidRPr="001C6EEE" w:rsidRDefault="001C6EEE" w:rsidP="001C6EEE">
      <w:pPr>
        <w:spacing w:before="100" w:beforeAutospacing="1" w:after="100" w:afterAutospacing="1" w:line="240" w:lineRule="auto"/>
        <w:rPr>
          <w:rFonts w:ascii="Minion Pro" w:eastAsia="Times New Roman" w:hAnsi="Minion Pro" w:cs="Times New Roman"/>
          <w:color w:val="000000"/>
          <w:sz w:val="24"/>
          <w:szCs w:val="24"/>
        </w:rPr>
      </w:pPr>
      <w:r w:rsidRPr="001C6EEE">
        <w:rPr>
          <w:rFonts w:ascii="Minion Pro" w:eastAsia="Times New Roman" w:hAnsi="Minion Pro" w:cs="Times New Roman"/>
          <w:b/>
          <w:bCs/>
          <w:color w:val="000000"/>
          <w:sz w:val="24"/>
          <w:szCs w:val="24"/>
        </w:rPr>
        <w:t>Toynbee, Paget</w:t>
      </w:r>
      <w:r w:rsidRPr="001C6EEE">
        <w:rPr>
          <w:rFonts w:ascii="Minion Pro" w:eastAsia="Times New Roman" w:hAnsi="Minion Pro" w:cs="Times New Roman"/>
          <w:color w:val="000000"/>
          <w:sz w:val="24"/>
          <w:szCs w:val="24"/>
        </w:rPr>
        <w:t>.</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A Dictionary of Proper Names and Notable Matters in the Works of Dante</w:t>
      </w:r>
      <w:r w:rsidRPr="001C6EEE">
        <w:rPr>
          <w:rFonts w:ascii="Minion Pro" w:eastAsia="Times New Roman" w:hAnsi="Minion Pro" w:cs="Times New Roman"/>
          <w:color w:val="000000"/>
          <w:sz w:val="24"/>
          <w:szCs w:val="24"/>
        </w:rPr>
        <w:t xml:space="preserve">. Revised by </w:t>
      </w:r>
      <w:r w:rsidRPr="001C6EEE">
        <w:rPr>
          <w:rFonts w:ascii="Minion Pro" w:eastAsia="Times New Roman" w:hAnsi="Minion Pro" w:cs="Times New Roman"/>
          <w:b/>
          <w:color w:val="000000"/>
          <w:sz w:val="24"/>
          <w:szCs w:val="24"/>
        </w:rPr>
        <w:t>Charles S. Singleton</w:t>
      </w:r>
      <w:r w:rsidRPr="001C6EEE">
        <w:rPr>
          <w:rFonts w:ascii="Minion Pro" w:eastAsia="Times New Roman" w:hAnsi="Minion Pro" w:cs="Times New Roman"/>
          <w:color w:val="000000"/>
          <w:sz w:val="24"/>
          <w:szCs w:val="24"/>
        </w:rPr>
        <w:t>. Oxford: Clarendon Press, 1968. (See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Dante Studies</w:t>
      </w:r>
      <w:r w:rsidRPr="001C6EEE">
        <w:rPr>
          <w:rFonts w:ascii="Minion Pro" w:eastAsia="Times New Roman" w:hAnsi="Minion Pro" w:cs="Times New Roman"/>
          <w:color w:val="000000"/>
          <w:sz w:val="24"/>
          <w:szCs w:val="24"/>
        </w:rPr>
        <w:t>, LXXXVII, 172-173, and LXXXVIII, 197 and 205.) Reviewed by:</w:t>
      </w:r>
    </w:p>
    <w:p w:rsidR="001C6EEE" w:rsidRPr="001C6EEE" w:rsidRDefault="001C6EEE" w:rsidP="002257AD">
      <w:pPr>
        <w:spacing w:before="100" w:beforeAutospacing="1" w:after="100" w:afterAutospacing="1" w:line="240" w:lineRule="auto"/>
        <w:ind w:left="432"/>
        <w:rPr>
          <w:rFonts w:ascii="Minion Pro" w:eastAsia="Times New Roman" w:hAnsi="Minion Pro" w:cs="Times New Roman"/>
          <w:color w:val="000000"/>
          <w:sz w:val="24"/>
          <w:szCs w:val="24"/>
        </w:rPr>
      </w:pPr>
      <w:r w:rsidRPr="001C6EEE">
        <w:rPr>
          <w:rFonts w:ascii="Minion Pro" w:eastAsia="Times New Roman" w:hAnsi="Minion Pro" w:cs="Times New Roman"/>
          <w:b/>
          <w:color w:val="000000"/>
          <w:sz w:val="24"/>
          <w:szCs w:val="24"/>
        </w:rPr>
        <w:t>Clarence E. Turner</w:t>
      </w:r>
      <w:r w:rsidRPr="001C6EEE">
        <w:rPr>
          <w:rFonts w:ascii="Minion Pro" w:eastAsia="Times New Roman" w:hAnsi="Minion Pro" w:cs="Times New Roman"/>
          <w:color w:val="000000"/>
          <w:sz w:val="24"/>
          <w:szCs w:val="24"/>
        </w:rPr>
        <w:t>, in</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Romanic Review,</w:t>
      </w:r>
      <w:r w:rsidRPr="005F3565">
        <w:rPr>
          <w:rFonts w:ascii="Minion Pro" w:eastAsia="Times New Roman" w:hAnsi="Minion Pro" w:cs="Times New Roman"/>
          <w:i/>
          <w:iCs/>
          <w:color w:val="000000"/>
          <w:sz w:val="24"/>
          <w:szCs w:val="24"/>
        </w:rPr>
        <w:t> </w:t>
      </w:r>
      <w:r w:rsidRPr="001C6EEE">
        <w:rPr>
          <w:rFonts w:ascii="Minion Pro" w:eastAsia="Times New Roman" w:hAnsi="Minion Pro" w:cs="Times New Roman"/>
          <w:color w:val="000000"/>
          <w:sz w:val="24"/>
          <w:szCs w:val="24"/>
        </w:rPr>
        <w:t>LXI</w:t>
      </w:r>
      <w:r w:rsidR="00C61C38" w:rsidRPr="00841EFA">
        <w:rPr>
          <w:rFonts w:ascii="Minion Pro" w:hAnsi="Minion Pro"/>
          <w:sz w:val="24"/>
          <w:szCs w:val="24"/>
        </w:rPr>
        <w:t xml:space="preserve"> (1970)</w:t>
      </w:r>
      <w:r w:rsidRPr="001C6EEE">
        <w:rPr>
          <w:rFonts w:ascii="Minion Pro" w:eastAsia="Times New Roman" w:hAnsi="Minion Pro" w:cs="Times New Roman"/>
          <w:color w:val="000000"/>
          <w:sz w:val="24"/>
          <w:szCs w:val="24"/>
        </w:rPr>
        <w:t>, 43;</w:t>
      </w:r>
    </w:p>
    <w:p w:rsidR="001C6EEE" w:rsidRPr="00266FAA" w:rsidRDefault="001C6EEE" w:rsidP="002257AD">
      <w:pPr>
        <w:spacing w:before="100" w:beforeAutospacing="1" w:after="100" w:afterAutospacing="1" w:line="240" w:lineRule="auto"/>
        <w:ind w:left="432"/>
        <w:rPr>
          <w:rFonts w:ascii="Minion Pro" w:eastAsia="Times New Roman" w:hAnsi="Minion Pro" w:cs="Times New Roman"/>
          <w:color w:val="000000"/>
          <w:sz w:val="24"/>
          <w:szCs w:val="24"/>
        </w:rPr>
      </w:pPr>
      <w:r w:rsidRPr="00266FAA">
        <w:rPr>
          <w:rFonts w:ascii="Minion Pro" w:eastAsia="Times New Roman" w:hAnsi="Minion Pro" w:cs="Times New Roman"/>
          <w:b/>
          <w:color w:val="000000"/>
          <w:sz w:val="24"/>
          <w:szCs w:val="24"/>
        </w:rPr>
        <w:lastRenderedPageBreak/>
        <w:t>Erich von Richthofen</w:t>
      </w:r>
      <w:r w:rsidRPr="00266FAA">
        <w:rPr>
          <w:rFonts w:ascii="Minion Pro" w:eastAsia="Times New Roman" w:hAnsi="Minion Pro" w:cs="Times New Roman"/>
          <w:color w:val="000000"/>
          <w:sz w:val="24"/>
          <w:szCs w:val="24"/>
        </w:rPr>
        <w:t>, in </w:t>
      </w:r>
      <w:r w:rsidRPr="00266FAA">
        <w:rPr>
          <w:rFonts w:ascii="Minion Pro" w:eastAsia="Times New Roman" w:hAnsi="Minion Pro" w:cs="Times New Roman"/>
          <w:i/>
          <w:iCs/>
          <w:color w:val="000000"/>
          <w:sz w:val="24"/>
          <w:szCs w:val="24"/>
        </w:rPr>
        <w:t>Italica</w:t>
      </w:r>
      <w:r w:rsidRPr="00266FAA">
        <w:rPr>
          <w:rFonts w:ascii="Minion Pro" w:eastAsia="Times New Roman" w:hAnsi="Minion Pro" w:cs="Times New Roman"/>
          <w:color w:val="000000"/>
          <w:sz w:val="24"/>
          <w:szCs w:val="24"/>
        </w:rPr>
        <w:t>, XLVII</w:t>
      </w:r>
      <w:r w:rsidR="00CA0BA9" w:rsidRPr="00266FAA">
        <w:rPr>
          <w:rFonts w:ascii="Minion Pro" w:hAnsi="Minion Pro"/>
          <w:sz w:val="24"/>
          <w:szCs w:val="24"/>
        </w:rPr>
        <w:t xml:space="preserve"> (1970)</w:t>
      </w:r>
      <w:r w:rsidRPr="00266FAA">
        <w:rPr>
          <w:rFonts w:ascii="Minion Pro" w:eastAsia="Times New Roman" w:hAnsi="Minion Pro" w:cs="Times New Roman"/>
          <w:color w:val="000000"/>
          <w:sz w:val="24"/>
          <w:szCs w:val="24"/>
        </w:rPr>
        <w:t>, 93-95.</w:t>
      </w:r>
    </w:p>
    <w:p w:rsidR="001C6EEE" w:rsidRPr="001C6EEE" w:rsidRDefault="001C6EEE" w:rsidP="001C6EEE">
      <w:pPr>
        <w:spacing w:before="100" w:beforeAutospacing="1" w:after="100" w:afterAutospacing="1" w:line="240" w:lineRule="auto"/>
        <w:rPr>
          <w:rFonts w:ascii="Minion Pro" w:eastAsia="Times New Roman" w:hAnsi="Minion Pro" w:cs="Times New Roman"/>
          <w:color w:val="000000"/>
          <w:sz w:val="24"/>
          <w:szCs w:val="24"/>
          <w:lang w:val="it-IT"/>
        </w:rPr>
      </w:pPr>
      <w:r w:rsidRPr="001C6EEE">
        <w:rPr>
          <w:rFonts w:ascii="Minion Pro" w:eastAsia="Times New Roman" w:hAnsi="Minion Pro" w:cs="Times New Roman"/>
          <w:b/>
          <w:bCs/>
          <w:color w:val="000000"/>
          <w:sz w:val="24"/>
          <w:szCs w:val="24"/>
        </w:rPr>
        <w:t>Triolo, Alfred A</w:t>
      </w:r>
      <w:r w:rsidR="00621E77" w:rsidRPr="00621E77">
        <w:rPr>
          <w:rFonts w:ascii="Minion Pro" w:eastAsia="Times New Roman" w:hAnsi="Minion Pro" w:cs="Times New Roman"/>
          <w:bCs/>
          <w:color w:val="000000"/>
          <w:sz w:val="24"/>
          <w:szCs w:val="24"/>
        </w:rPr>
        <w:t xml:space="preserve">. </w:t>
      </w:r>
      <w:r w:rsidR="00BC4241" w:rsidRPr="00BC4241">
        <w:rPr>
          <w:rFonts w:ascii="Minion Pro" w:eastAsia="Times New Roman" w:hAnsi="Minion Pro" w:cs="Times New Roman"/>
          <w:bCs/>
          <w:color w:val="000000"/>
          <w:sz w:val="24"/>
          <w:szCs w:val="24"/>
        </w:rPr>
        <w:t>“</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Matta Bestialità in Dante</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s </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Inferno</w:t>
      </w:r>
      <w:r w:rsidR="003C3C32">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Theory and Image.</w:t>
      </w:r>
      <w:r w:rsidR="007C2975">
        <w:rPr>
          <w:rFonts w:ascii="Minion Pro" w:eastAsia="Times New Roman" w:hAnsi="Minion Pro" w:cs="Times New Roman"/>
          <w:color w:val="000000"/>
          <w:sz w:val="24"/>
          <w:szCs w:val="24"/>
        </w:rPr>
        <w:t>”</w:t>
      </w:r>
      <w:r w:rsidRPr="001C6EEE">
        <w:rPr>
          <w:rFonts w:ascii="Minion Pro" w:eastAsia="Times New Roman" w:hAnsi="Minion Pro" w:cs="Times New Roman"/>
          <w:color w:val="000000"/>
          <w:sz w:val="24"/>
          <w:szCs w:val="24"/>
        </w:rPr>
        <w:t xml:space="preserve"> </w:t>
      </w:r>
      <w:r w:rsidRPr="001C6EEE">
        <w:rPr>
          <w:rFonts w:ascii="Minion Pro" w:eastAsia="Times New Roman" w:hAnsi="Minion Pro" w:cs="Times New Roman"/>
          <w:color w:val="000000"/>
          <w:sz w:val="24"/>
          <w:szCs w:val="24"/>
          <w:lang w:val="it-IT"/>
        </w:rPr>
        <w:t>In</w:t>
      </w:r>
      <w:r w:rsidRPr="005F3565">
        <w:rPr>
          <w:rFonts w:ascii="Minion Pro" w:eastAsia="Times New Roman" w:hAnsi="Minion Pro" w:cs="Times New Roman"/>
          <w:color w:val="000000"/>
          <w:sz w:val="24"/>
          <w:szCs w:val="24"/>
          <w:lang w:val="it-IT"/>
        </w:rPr>
        <w:t> </w:t>
      </w:r>
      <w:r w:rsidRPr="001C6EEE">
        <w:rPr>
          <w:rFonts w:ascii="Minion Pro" w:eastAsia="Times New Roman" w:hAnsi="Minion Pro" w:cs="Times New Roman"/>
          <w:i/>
          <w:iCs/>
          <w:color w:val="000000"/>
          <w:sz w:val="24"/>
          <w:szCs w:val="24"/>
          <w:lang w:val="it-IT"/>
        </w:rPr>
        <w:t>Traditio</w:t>
      </w:r>
      <w:r w:rsidRPr="001C6EEE">
        <w:rPr>
          <w:rFonts w:ascii="Minion Pro" w:eastAsia="Times New Roman" w:hAnsi="Minion Pro" w:cs="Times New Roman"/>
          <w:color w:val="000000"/>
          <w:sz w:val="24"/>
          <w:szCs w:val="24"/>
          <w:lang w:val="it-IT"/>
        </w:rPr>
        <w:t>, XXIV (1968), 247-292. (See</w:t>
      </w:r>
      <w:r w:rsidRPr="005F3565">
        <w:rPr>
          <w:rFonts w:ascii="Minion Pro" w:eastAsia="Times New Roman" w:hAnsi="Minion Pro" w:cs="Times New Roman"/>
          <w:color w:val="000000"/>
          <w:sz w:val="24"/>
          <w:szCs w:val="24"/>
          <w:lang w:val="it-IT"/>
        </w:rPr>
        <w:t> </w:t>
      </w:r>
      <w:r w:rsidRPr="001C6EEE">
        <w:rPr>
          <w:rFonts w:ascii="Minion Pro" w:eastAsia="Times New Roman" w:hAnsi="Minion Pro" w:cs="Times New Roman"/>
          <w:i/>
          <w:iCs/>
          <w:color w:val="000000"/>
          <w:sz w:val="24"/>
          <w:szCs w:val="24"/>
          <w:lang w:val="it-IT"/>
        </w:rPr>
        <w:t>Dante Studies</w:t>
      </w:r>
      <w:r w:rsidRPr="001C6EEE">
        <w:rPr>
          <w:rFonts w:ascii="Minion Pro" w:eastAsia="Times New Roman" w:hAnsi="Minion Pro" w:cs="Times New Roman"/>
          <w:color w:val="000000"/>
          <w:sz w:val="24"/>
          <w:szCs w:val="24"/>
          <w:lang w:val="it-IT"/>
        </w:rPr>
        <w:t>, LXXXVII, 173.) Reviewed by:</w:t>
      </w:r>
    </w:p>
    <w:p w:rsidR="001C6EEE" w:rsidRPr="001C6EEE" w:rsidRDefault="001C6EEE" w:rsidP="002257AD">
      <w:pPr>
        <w:spacing w:before="100" w:beforeAutospacing="1" w:after="100" w:afterAutospacing="1" w:line="240" w:lineRule="auto"/>
        <w:ind w:firstLine="432"/>
        <w:rPr>
          <w:rFonts w:ascii="Minion Pro" w:eastAsia="Times New Roman" w:hAnsi="Minion Pro" w:cs="Times New Roman"/>
          <w:color w:val="000000"/>
          <w:sz w:val="24"/>
          <w:szCs w:val="24"/>
          <w:lang w:val="it-IT"/>
        </w:rPr>
      </w:pPr>
      <w:r w:rsidRPr="001C6EEE">
        <w:rPr>
          <w:rFonts w:ascii="Minion Pro" w:eastAsia="Times New Roman" w:hAnsi="Minion Pro" w:cs="Times New Roman"/>
          <w:b/>
          <w:color w:val="000000"/>
          <w:sz w:val="24"/>
          <w:szCs w:val="24"/>
          <w:lang w:val="it-IT"/>
        </w:rPr>
        <w:t>G. Ponte</w:t>
      </w:r>
      <w:r w:rsidRPr="001C6EEE">
        <w:rPr>
          <w:rFonts w:ascii="Minion Pro" w:eastAsia="Times New Roman" w:hAnsi="Minion Pro" w:cs="Times New Roman"/>
          <w:color w:val="000000"/>
          <w:sz w:val="24"/>
          <w:szCs w:val="24"/>
          <w:lang w:val="it-IT"/>
        </w:rPr>
        <w:t>, in</w:t>
      </w:r>
      <w:r w:rsidRPr="005F3565">
        <w:rPr>
          <w:rFonts w:ascii="Minion Pro" w:eastAsia="Times New Roman" w:hAnsi="Minion Pro" w:cs="Times New Roman"/>
          <w:color w:val="000000"/>
          <w:sz w:val="24"/>
          <w:szCs w:val="24"/>
          <w:lang w:val="it-IT"/>
        </w:rPr>
        <w:t> </w:t>
      </w:r>
      <w:r w:rsidRPr="001C6EEE">
        <w:rPr>
          <w:rFonts w:ascii="Minion Pro" w:eastAsia="Times New Roman" w:hAnsi="Minion Pro" w:cs="Times New Roman"/>
          <w:i/>
          <w:iCs/>
          <w:color w:val="000000"/>
          <w:sz w:val="24"/>
          <w:szCs w:val="24"/>
          <w:lang w:val="it-IT"/>
        </w:rPr>
        <w:t>Rassegna della letteratura italiana,</w:t>
      </w:r>
      <w:r w:rsidRPr="005F3565">
        <w:rPr>
          <w:rFonts w:ascii="Minion Pro" w:eastAsia="Times New Roman" w:hAnsi="Minion Pro" w:cs="Times New Roman"/>
          <w:i/>
          <w:iCs/>
          <w:color w:val="000000"/>
          <w:sz w:val="24"/>
          <w:szCs w:val="24"/>
          <w:lang w:val="it-IT"/>
        </w:rPr>
        <w:t> </w:t>
      </w:r>
      <w:r w:rsidRPr="001C6EEE">
        <w:rPr>
          <w:rFonts w:ascii="Minion Pro" w:eastAsia="Times New Roman" w:hAnsi="Minion Pro" w:cs="Times New Roman"/>
          <w:color w:val="000000"/>
          <w:sz w:val="24"/>
          <w:szCs w:val="24"/>
          <w:lang w:val="it-IT"/>
        </w:rPr>
        <w:t>LXXIV</w:t>
      </w:r>
      <w:r w:rsidR="00CA0BA9" w:rsidRPr="00CA0BA9">
        <w:rPr>
          <w:rFonts w:ascii="Minion Pro" w:hAnsi="Minion Pro"/>
          <w:sz w:val="24"/>
          <w:szCs w:val="24"/>
          <w:lang w:val="it-IT"/>
        </w:rPr>
        <w:t xml:space="preserve"> (1970)</w:t>
      </w:r>
      <w:r w:rsidRPr="001C6EEE">
        <w:rPr>
          <w:rFonts w:ascii="Minion Pro" w:eastAsia="Times New Roman" w:hAnsi="Minion Pro" w:cs="Times New Roman"/>
          <w:color w:val="000000"/>
          <w:sz w:val="24"/>
          <w:szCs w:val="24"/>
          <w:lang w:val="it-IT"/>
        </w:rPr>
        <w:t>, 147.</w:t>
      </w:r>
    </w:p>
    <w:p w:rsidR="001C6EEE" w:rsidRPr="001C6EEE" w:rsidRDefault="001C6EEE" w:rsidP="001C6EEE">
      <w:pPr>
        <w:spacing w:before="100" w:beforeAutospacing="1" w:after="100" w:afterAutospacing="1" w:line="240" w:lineRule="auto"/>
        <w:rPr>
          <w:rFonts w:ascii="Minion Pro" w:eastAsia="Times New Roman" w:hAnsi="Minion Pro" w:cs="Times New Roman"/>
          <w:color w:val="000000"/>
          <w:sz w:val="24"/>
          <w:szCs w:val="24"/>
        </w:rPr>
      </w:pPr>
      <w:r w:rsidRPr="001C6EEE">
        <w:rPr>
          <w:rFonts w:ascii="Minion Pro" w:eastAsia="Times New Roman" w:hAnsi="Minion Pro" w:cs="Times New Roman"/>
          <w:b/>
          <w:bCs/>
          <w:color w:val="000000"/>
          <w:sz w:val="24"/>
          <w:szCs w:val="24"/>
        </w:rPr>
        <w:t>Wenzel, Siegfried</w:t>
      </w:r>
      <w:r w:rsidRPr="001C6EEE">
        <w:rPr>
          <w:rFonts w:ascii="Minion Pro" w:eastAsia="Times New Roman" w:hAnsi="Minion Pro" w:cs="Times New Roman"/>
          <w:color w:val="000000"/>
          <w:sz w:val="24"/>
          <w:szCs w:val="24"/>
        </w:rPr>
        <w:t>.</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The Sin of Sloth: Acedia in Medieval Thought and Literature</w:t>
      </w:r>
      <w:r w:rsidRPr="001C6EEE">
        <w:rPr>
          <w:rFonts w:ascii="Minion Pro" w:eastAsia="Times New Roman" w:hAnsi="Minion Pro" w:cs="Times New Roman"/>
          <w:color w:val="000000"/>
          <w:sz w:val="24"/>
          <w:szCs w:val="24"/>
        </w:rPr>
        <w:t>. Chapel Hill: University of North Carolina Press, 1967. (See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Dante Studies</w:t>
      </w:r>
      <w:r w:rsidRPr="001C6EEE">
        <w:rPr>
          <w:rFonts w:ascii="Minion Pro" w:eastAsia="Times New Roman" w:hAnsi="Minion Pro" w:cs="Times New Roman"/>
          <w:color w:val="000000"/>
          <w:sz w:val="24"/>
          <w:szCs w:val="24"/>
        </w:rPr>
        <w:t>, LXXXVI, 153.) Reviewed by:</w:t>
      </w:r>
    </w:p>
    <w:p w:rsidR="001C6EEE" w:rsidRPr="001C6EEE" w:rsidRDefault="001C6EEE" w:rsidP="002257AD">
      <w:pPr>
        <w:spacing w:before="100" w:beforeAutospacing="1" w:after="100" w:afterAutospacing="1" w:line="240" w:lineRule="auto"/>
        <w:ind w:firstLine="432"/>
        <w:rPr>
          <w:rFonts w:ascii="Minion Pro" w:eastAsia="Times New Roman" w:hAnsi="Minion Pro" w:cs="Times New Roman"/>
          <w:color w:val="000000"/>
          <w:sz w:val="24"/>
          <w:szCs w:val="24"/>
        </w:rPr>
      </w:pPr>
      <w:r w:rsidRPr="001C6EEE">
        <w:rPr>
          <w:rFonts w:ascii="Minion Pro" w:eastAsia="Times New Roman" w:hAnsi="Minion Pro" w:cs="Times New Roman"/>
          <w:b/>
          <w:color w:val="000000"/>
          <w:sz w:val="24"/>
          <w:szCs w:val="24"/>
        </w:rPr>
        <w:t>Phillip Damon</w:t>
      </w:r>
      <w:r w:rsidRPr="001C6EEE">
        <w:rPr>
          <w:rFonts w:ascii="Minion Pro" w:eastAsia="Times New Roman" w:hAnsi="Minion Pro" w:cs="Times New Roman"/>
          <w:color w:val="000000"/>
          <w:sz w:val="24"/>
          <w:szCs w:val="24"/>
        </w:rPr>
        <w:t>, in</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Romance Philology</w:t>
      </w:r>
      <w:r w:rsidRPr="001C6EEE">
        <w:rPr>
          <w:rFonts w:ascii="Minion Pro" w:eastAsia="Times New Roman" w:hAnsi="Minion Pro" w:cs="Times New Roman"/>
          <w:color w:val="000000"/>
          <w:sz w:val="24"/>
          <w:szCs w:val="24"/>
        </w:rPr>
        <w:t>, XXIII (</w:t>
      </w:r>
      <w:r w:rsidR="007566AE">
        <w:rPr>
          <w:rFonts w:ascii="Minion Pro" w:eastAsia="Times New Roman" w:hAnsi="Minion Pro" w:cs="Times New Roman"/>
          <w:color w:val="000000"/>
          <w:sz w:val="24"/>
          <w:szCs w:val="24"/>
        </w:rPr>
        <w:t>1970</w:t>
      </w:r>
      <w:r w:rsidRPr="001C6EEE">
        <w:rPr>
          <w:rFonts w:ascii="Minion Pro" w:eastAsia="Times New Roman" w:hAnsi="Minion Pro" w:cs="Times New Roman"/>
          <w:color w:val="000000"/>
          <w:sz w:val="24"/>
          <w:szCs w:val="24"/>
        </w:rPr>
        <w:t>), 370.</w:t>
      </w:r>
    </w:p>
    <w:p w:rsidR="001C6EEE" w:rsidRPr="001C6EEE" w:rsidRDefault="001C6EEE" w:rsidP="001C6EEE">
      <w:pPr>
        <w:spacing w:before="100" w:beforeAutospacing="1" w:after="100" w:afterAutospacing="1" w:line="240" w:lineRule="auto"/>
        <w:rPr>
          <w:rFonts w:ascii="Minion Pro" w:eastAsia="Times New Roman" w:hAnsi="Minion Pro" w:cs="Times New Roman"/>
          <w:color w:val="000000"/>
          <w:sz w:val="24"/>
          <w:szCs w:val="24"/>
        </w:rPr>
      </w:pPr>
      <w:r w:rsidRPr="001C6EEE">
        <w:rPr>
          <w:rFonts w:ascii="Minion Pro" w:eastAsia="Times New Roman" w:hAnsi="Minion Pro" w:cs="Times New Roman"/>
          <w:b/>
          <w:bCs/>
          <w:color w:val="000000"/>
          <w:sz w:val="24"/>
          <w:szCs w:val="24"/>
        </w:rPr>
        <w:t>Wilkins, Ernest Hatch</w:t>
      </w:r>
      <w:r w:rsidRPr="001C6EEE">
        <w:rPr>
          <w:rFonts w:ascii="Minion Pro" w:eastAsia="Times New Roman" w:hAnsi="Minion Pro" w:cs="Times New Roman"/>
          <w:color w:val="000000"/>
          <w:sz w:val="24"/>
          <w:szCs w:val="24"/>
        </w:rPr>
        <w:t>, and</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b/>
          <w:bCs/>
          <w:color w:val="000000"/>
          <w:sz w:val="24"/>
          <w:szCs w:val="24"/>
        </w:rPr>
        <w:t>Thomas G</w:t>
      </w:r>
      <w:r w:rsidR="00621E77" w:rsidRPr="00621E77">
        <w:rPr>
          <w:rFonts w:ascii="Minion Pro" w:eastAsia="Times New Roman" w:hAnsi="Minion Pro" w:cs="Times New Roman"/>
          <w:bCs/>
          <w:color w:val="000000"/>
          <w:sz w:val="24"/>
          <w:szCs w:val="24"/>
        </w:rPr>
        <w:t xml:space="preserve">. </w:t>
      </w:r>
      <w:r w:rsidRPr="001C6EEE">
        <w:rPr>
          <w:rFonts w:ascii="Minion Pro" w:eastAsia="Times New Roman" w:hAnsi="Minion Pro" w:cs="Times New Roman"/>
          <w:b/>
          <w:bCs/>
          <w:color w:val="000000"/>
          <w:sz w:val="24"/>
          <w:szCs w:val="24"/>
        </w:rPr>
        <w:t>Bergin,</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color w:val="000000"/>
          <w:sz w:val="24"/>
          <w:szCs w:val="24"/>
        </w:rPr>
        <w:t>eds.</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A Concordance to the Divine Comedy of Dante Alighieri</w:t>
      </w:r>
      <w:r w:rsidR="00FD5AC5">
        <w:rPr>
          <w:rFonts w:ascii="Minion Pro" w:eastAsia="Times New Roman" w:hAnsi="Minion Pro" w:cs="Times New Roman"/>
          <w:i/>
          <w:iCs/>
          <w:color w:val="000000"/>
          <w:sz w:val="24"/>
          <w:szCs w:val="24"/>
        </w:rPr>
        <w:t xml:space="preserve"> </w:t>
      </w:r>
      <w:bookmarkStart w:id="0" w:name="_GoBack"/>
      <w:bookmarkEnd w:id="0"/>
      <w:r w:rsidRPr="001C6EEE">
        <w:rPr>
          <w:rFonts w:ascii="Minion Pro" w:eastAsia="Times New Roman" w:hAnsi="Minion Pro" w:cs="Times New Roman"/>
          <w:i/>
          <w:iCs/>
          <w:color w:val="000000"/>
          <w:sz w:val="24"/>
          <w:szCs w:val="24"/>
        </w:rPr>
        <w:t>. .</w:t>
      </w:r>
      <w:r w:rsidRPr="005F3565">
        <w:rPr>
          <w:rFonts w:ascii="Minion Pro" w:eastAsia="Times New Roman" w:hAnsi="Minion Pro" w:cs="Times New Roman"/>
          <w:i/>
          <w:iCs/>
          <w:color w:val="000000"/>
          <w:sz w:val="24"/>
          <w:szCs w:val="24"/>
        </w:rPr>
        <w:t> </w:t>
      </w:r>
      <w:r w:rsidRPr="001C6EEE">
        <w:rPr>
          <w:rFonts w:ascii="Minion Pro" w:eastAsia="Times New Roman" w:hAnsi="Minion Pro" w:cs="Times New Roman"/>
          <w:color w:val="000000"/>
          <w:sz w:val="24"/>
          <w:szCs w:val="24"/>
        </w:rPr>
        <w:t>. Cambridge, Mass.: Belknap Press of the Harvard University Press; London: Oxford University Press, 1965. (See</w:t>
      </w:r>
      <w:r w:rsidRPr="005F3565">
        <w:rPr>
          <w:rFonts w:ascii="Minion Pro" w:eastAsia="Times New Roman" w:hAnsi="Minion Pro" w:cs="Times New Roman"/>
          <w:color w:val="000000"/>
          <w:sz w:val="24"/>
          <w:szCs w:val="24"/>
        </w:rPr>
        <w:t> </w:t>
      </w:r>
      <w:r w:rsidRPr="001C6EEE">
        <w:rPr>
          <w:rFonts w:ascii="Minion Pro" w:eastAsia="Times New Roman" w:hAnsi="Minion Pro" w:cs="Times New Roman"/>
          <w:i/>
          <w:iCs/>
          <w:color w:val="000000"/>
          <w:sz w:val="24"/>
          <w:szCs w:val="24"/>
        </w:rPr>
        <w:t>Dante Studies</w:t>
      </w:r>
      <w:r w:rsidRPr="001C6EEE">
        <w:rPr>
          <w:rFonts w:ascii="Minion Pro" w:eastAsia="Times New Roman" w:hAnsi="Minion Pro" w:cs="Times New Roman"/>
          <w:color w:val="000000"/>
          <w:sz w:val="24"/>
          <w:szCs w:val="24"/>
        </w:rPr>
        <w:t>, LXXXIV, 104 and 108, etc.) Reviewed by:</w:t>
      </w:r>
    </w:p>
    <w:p w:rsidR="001C6EEE" w:rsidRDefault="00E157FD" w:rsidP="002257AD">
      <w:pPr>
        <w:spacing w:before="100" w:beforeAutospacing="1" w:after="270" w:line="240" w:lineRule="auto"/>
        <w:ind w:firstLine="432"/>
        <w:rPr>
          <w:rFonts w:ascii="Minion Pro" w:eastAsia="Times New Roman" w:hAnsi="Minion Pro" w:cs="Times New Roman"/>
          <w:color w:val="000000"/>
          <w:sz w:val="24"/>
          <w:szCs w:val="24"/>
        </w:rPr>
      </w:pPr>
      <w:r w:rsidRPr="001C4964">
        <w:rPr>
          <w:rFonts w:ascii="Minion Pro" w:eastAsia="Times New Roman" w:hAnsi="Minion Pro" w:cs="Times New Roman"/>
          <w:b/>
          <w:color w:val="000000"/>
          <w:sz w:val="24"/>
          <w:szCs w:val="24"/>
        </w:rPr>
        <w:t xml:space="preserve">G. </w:t>
      </w:r>
      <w:r w:rsidR="001C6EEE" w:rsidRPr="001C6EEE">
        <w:rPr>
          <w:rFonts w:ascii="Minion Pro" w:eastAsia="Times New Roman" w:hAnsi="Minion Pro" w:cs="Times New Roman"/>
          <w:b/>
          <w:color w:val="000000"/>
          <w:sz w:val="24"/>
          <w:szCs w:val="24"/>
        </w:rPr>
        <w:t>C. Lepschy</w:t>
      </w:r>
      <w:r w:rsidR="001C6EEE" w:rsidRPr="001C6EEE">
        <w:rPr>
          <w:rFonts w:ascii="Minion Pro" w:eastAsia="Times New Roman" w:hAnsi="Minion Pro" w:cs="Times New Roman"/>
          <w:color w:val="000000"/>
          <w:sz w:val="24"/>
          <w:szCs w:val="24"/>
        </w:rPr>
        <w:t>, in</w:t>
      </w:r>
      <w:r w:rsidR="001C6EEE" w:rsidRPr="005F3565">
        <w:rPr>
          <w:rFonts w:ascii="Minion Pro" w:eastAsia="Times New Roman" w:hAnsi="Minion Pro" w:cs="Times New Roman"/>
          <w:color w:val="000000"/>
          <w:sz w:val="24"/>
          <w:szCs w:val="24"/>
        </w:rPr>
        <w:t> </w:t>
      </w:r>
      <w:r w:rsidR="001C6EEE" w:rsidRPr="001C6EEE">
        <w:rPr>
          <w:rFonts w:ascii="Minion Pro" w:eastAsia="Times New Roman" w:hAnsi="Minion Pro" w:cs="Times New Roman"/>
          <w:i/>
          <w:iCs/>
          <w:color w:val="000000"/>
          <w:sz w:val="24"/>
          <w:szCs w:val="24"/>
        </w:rPr>
        <w:t>Linguistics</w:t>
      </w:r>
      <w:r w:rsidR="001C6EEE" w:rsidRPr="001C6EEE">
        <w:rPr>
          <w:rFonts w:ascii="Minion Pro" w:eastAsia="Times New Roman" w:hAnsi="Minion Pro" w:cs="Times New Roman"/>
          <w:color w:val="000000"/>
          <w:sz w:val="24"/>
          <w:szCs w:val="24"/>
        </w:rPr>
        <w:t>, LVIII</w:t>
      </w:r>
      <w:r w:rsidR="001C4964" w:rsidRPr="00841EFA">
        <w:rPr>
          <w:rFonts w:ascii="Minion Pro" w:hAnsi="Minion Pro"/>
          <w:sz w:val="24"/>
          <w:szCs w:val="24"/>
        </w:rPr>
        <w:t xml:space="preserve"> (1970)</w:t>
      </w:r>
      <w:r w:rsidR="001C6EEE" w:rsidRPr="001C6EEE">
        <w:rPr>
          <w:rFonts w:ascii="Minion Pro" w:eastAsia="Times New Roman" w:hAnsi="Minion Pro" w:cs="Times New Roman"/>
          <w:color w:val="000000"/>
          <w:sz w:val="24"/>
          <w:szCs w:val="24"/>
        </w:rPr>
        <w:t>, 112-118; pp. 112-114.</w:t>
      </w:r>
      <w:r w:rsidR="001C6EEE" w:rsidRPr="005F3565">
        <w:rPr>
          <w:rFonts w:ascii="Minion Pro" w:eastAsia="Times New Roman" w:hAnsi="Minion Pro" w:cs="Times New Roman"/>
          <w:color w:val="000000"/>
          <w:sz w:val="24"/>
          <w:szCs w:val="24"/>
        </w:rPr>
        <w:t> </w:t>
      </w:r>
    </w:p>
    <w:p w:rsidR="0072455B" w:rsidRPr="001C6EEE" w:rsidRDefault="0072455B" w:rsidP="0072455B">
      <w:pPr>
        <w:spacing w:before="100" w:beforeAutospacing="1" w:after="270" w:line="240" w:lineRule="auto"/>
        <w:rPr>
          <w:rFonts w:ascii="Minion Pro" w:eastAsia="Times New Roman" w:hAnsi="Minion Pro" w:cs="Times New Roman"/>
          <w:color w:val="000000"/>
          <w:sz w:val="24"/>
          <w:szCs w:val="24"/>
        </w:rPr>
      </w:pPr>
    </w:p>
    <w:sectPr w:rsidR="0072455B" w:rsidRPr="001C6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20A6"/>
    <w:multiLevelType w:val="multilevel"/>
    <w:tmpl w:val="7FD0D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43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EEE"/>
    <w:rsid w:val="000357F3"/>
    <w:rsid w:val="00043481"/>
    <w:rsid w:val="00043CC9"/>
    <w:rsid w:val="0004442A"/>
    <w:rsid w:val="00046506"/>
    <w:rsid w:val="0005156D"/>
    <w:rsid w:val="00076C1E"/>
    <w:rsid w:val="000E17CB"/>
    <w:rsid w:val="00107F4A"/>
    <w:rsid w:val="00110610"/>
    <w:rsid w:val="0015030D"/>
    <w:rsid w:val="00151379"/>
    <w:rsid w:val="001577AF"/>
    <w:rsid w:val="00162CA1"/>
    <w:rsid w:val="00173FA3"/>
    <w:rsid w:val="00185914"/>
    <w:rsid w:val="001C4964"/>
    <w:rsid w:val="001C4E6B"/>
    <w:rsid w:val="001C62A0"/>
    <w:rsid w:val="001C6EEE"/>
    <w:rsid w:val="001D465A"/>
    <w:rsid w:val="001F4319"/>
    <w:rsid w:val="002257AD"/>
    <w:rsid w:val="002508EB"/>
    <w:rsid w:val="00263883"/>
    <w:rsid w:val="00266FAA"/>
    <w:rsid w:val="0027670A"/>
    <w:rsid w:val="00280D86"/>
    <w:rsid w:val="00293A90"/>
    <w:rsid w:val="002C2B10"/>
    <w:rsid w:val="002C6113"/>
    <w:rsid w:val="002C6CC8"/>
    <w:rsid w:val="00310233"/>
    <w:rsid w:val="00310E34"/>
    <w:rsid w:val="00314138"/>
    <w:rsid w:val="00363B2E"/>
    <w:rsid w:val="003A39B0"/>
    <w:rsid w:val="003B0D0F"/>
    <w:rsid w:val="003C3C32"/>
    <w:rsid w:val="004663B6"/>
    <w:rsid w:val="004E4EBF"/>
    <w:rsid w:val="004F0EA7"/>
    <w:rsid w:val="00511D6A"/>
    <w:rsid w:val="00516F37"/>
    <w:rsid w:val="00537AC4"/>
    <w:rsid w:val="00542EB0"/>
    <w:rsid w:val="00547C08"/>
    <w:rsid w:val="005734C3"/>
    <w:rsid w:val="00581CD5"/>
    <w:rsid w:val="005A680D"/>
    <w:rsid w:val="005D3A4C"/>
    <w:rsid w:val="005E1327"/>
    <w:rsid w:val="005F3565"/>
    <w:rsid w:val="00621E77"/>
    <w:rsid w:val="00623619"/>
    <w:rsid w:val="00626A6B"/>
    <w:rsid w:val="006278D8"/>
    <w:rsid w:val="00636CE9"/>
    <w:rsid w:val="00650322"/>
    <w:rsid w:val="006641F2"/>
    <w:rsid w:val="00692B17"/>
    <w:rsid w:val="006B0B99"/>
    <w:rsid w:val="006B0CDB"/>
    <w:rsid w:val="006D5E3D"/>
    <w:rsid w:val="006E402E"/>
    <w:rsid w:val="006E7052"/>
    <w:rsid w:val="006F1DCE"/>
    <w:rsid w:val="00704C3A"/>
    <w:rsid w:val="007176A7"/>
    <w:rsid w:val="0072216E"/>
    <w:rsid w:val="0072455B"/>
    <w:rsid w:val="007566AE"/>
    <w:rsid w:val="007C2789"/>
    <w:rsid w:val="007C2975"/>
    <w:rsid w:val="007D43C5"/>
    <w:rsid w:val="007E5698"/>
    <w:rsid w:val="007E743B"/>
    <w:rsid w:val="00845EC5"/>
    <w:rsid w:val="00845FAC"/>
    <w:rsid w:val="0089346E"/>
    <w:rsid w:val="008F0257"/>
    <w:rsid w:val="0090605A"/>
    <w:rsid w:val="00912A55"/>
    <w:rsid w:val="00921C3D"/>
    <w:rsid w:val="00953424"/>
    <w:rsid w:val="009C5351"/>
    <w:rsid w:val="009E7490"/>
    <w:rsid w:val="00A06E9B"/>
    <w:rsid w:val="00A37A14"/>
    <w:rsid w:val="00A77DDF"/>
    <w:rsid w:val="00A906AB"/>
    <w:rsid w:val="00AC5303"/>
    <w:rsid w:val="00AD21B1"/>
    <w:rsid w:val="00B07C5C"/>
    <w:rsid w:val="00B17813"/>
    <w:rsid w:val="00B17C82"/>
    <w:rsid w:val="00B21BCA"/>
    <w:rsid w:val="00B36A24"/>
    <w:rsid w:val="00B47DB3"/>
    <w:rsid w:val="00B63337"/>
    <w:rsid w:val="00B72802"/>
    <w:rsid w:val="00B8274E"/>
    <w:rsid w:val="00BA280E"/>
    <w:rsid w:val="00BC4241"/>
    <w:rsid w:val="00BC53B5"/>
    <w:rsid w:val="00BD2E41"/>
    <w:rsid w:val="00BD4736"/>
    <w:rsid w:val="00BE5C26"/>
    <w:rsid w:val="00BF4123"/>
    <w:rsid w:val="00C04DCC"/>
    <w:rsid w:val="00C61C38"/>
    <w:rsid w:val="00C71003"/>
    <w:rsid w:val="00C8655C"/>
    <w:rsid w:val="00C97A02"/>
    <w:rsid w:val="00CA0BA9"/>
    <w:rsid w:val="00CF7132"/>
    <w:rsid w:val="00D0149F"/>
    <w:rsid w:val="00D2374D"/>
    <w:rsid w:val="00D24A93"/>
    <w:rsid w:val="00D317DC"/>
    <w:rsid w:val="00D31E83"/>
    <w:rsid w:val="00DE389F"/>
    <w:rsid w:val="00E157FD"/>
    <w:rsid w:val="00E17DC9"/>
    <w:rsid w:val="00ED01D0"/>
    <w:rsid w:val="00ED15D1"/>
    <w:rsid w:val="00ED54DB"/>
    <w:rsid w:val="00EF7120"/>
    <w:rsid w:val="00EF7882"/>
    <w:rsid w:val="00F537F4"/>
    <w:rsid w:val="00F63939"/>
    <w:rsid w:val="00F80B48"/>
    <w:rsid w:val="00F923D3"/>
    <w:rsid w:val="00FC6106"/>
    <w:rsid w:val="00FD5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7AACC-60FA-40D4-B2C6-DB429800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6E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C6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9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571</TotalTime>
  <Pages>29</Pages>
  <Words>11043</Words>
  <Characters>62951</Characters>
  <Application>Microsoft Office Word</Application>
  <DocSecurity>0</DocSecurity>
  <Lines>524</Lines>
  <Paragraphs>147</Paragraphs>
  <ScaleCrop>false</ScaleCrop>
  <Company/>
  <LinksUpToDate>false</LinksUpToDate>
  <CharactersWithSpaces>73847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dc:creator>
  <cp:keywords/>
  <dc:description/>
  <cp:lastModifiedBy>RL</cp:lastModifiedBy>
  <cp:revision>132</cp:revision>
  <dcterms:created xsi:type="dcterms:W3CDTF">2015-09-18T19:34:00Z</dcterms:created>
  <dcterms:modified xsi:type="dcterms:W3CDTF">2015-09-22T21:33:00Z</dcterms:modified>
</cp:coreProperties>
</file>