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3C1F" w:rsidRDefault="003C70E1">
      <w:pPr>
        <w:jc w:val="center"/>
        <w:rPr>
          <w:rFonts w:ascii="Minion Pro" w:eastAsia="Times New Roman" w:hAnsi="Minion Pro"/>
          <w:sz w:val="48"/>
          <w:szCs w:val="48"/>
        </w:rPr>
      </w:pPr>
      <w:r>
        <w:rPr>
          <w:rFonts w:ascii="Minion Pro" w:eastAsia="Times New Roman" w:hAnsi="Minion Pro"/>
          <w:bCs/>
          <w:sz w:val="48"/>
          <w:szCs w:val="48"/>
        </w:rPr>
        <w:t>American Dante Bibliography for 1989</w:t>
      </w:r>
    </w:p>
    <w:p w:rsidR="00FA3C1F" w:rsidRDefault="00FA3C1F">
      <w:pPr>
        <w:jc w:val="center"/>
        <w:rPr>
          <w:rFonts w:ascii="Minion Pro" w:eastAsia="Times New Roman" w:hAnsi="Minion Pro"/>
          <w:sz w:val="32"/>
          <w:szCs w:val="32"/>
        </w:rPr>
      </w:pPr>
    </w:p>
    <w:p w:rsidR="00FA3C1F" w:rsidRDefault="003C70E1">
      <w:pPr>
        <w:jc w:val="center"/>
        <w:rPr>
          <w:rFonts w:ascii="Minion Pro" w:eastAsia="Times New Roman" w:hAnsi="Minion Pro"/>
          <w:sz w:val="32"/>
          <w:szCs w:val="32"/>
        </w:rPr>
      </w:pPr>
      <w:r>
        <w:rPr>
          <w:rFonts w:ascii="Minion Pro" w:eastAsia="Times New Roman" w:hAnsi="Minion Pro"/>
          <w:sz w:val="32"/>
          <w:szCs w:val="32"/>
        </w:rPr>
        <w:t>Christopher Kleinhenz</w:t>
      </w:r>
    </w:p>
    <w:p w:rsidR="00FA3C1F" w:rsidRDefault="00FA3C1F">
      <w:pPr>
        <w:jc w:val="center"/>
        <w:rPr>
          <w:rFonts w:ascii="Minion Pro" w:eastAsia="Times New Roman" w:hAnsi="Minion Pro"/>
          <w:sz w:val="32"/>
          <w:szCs w:val="32"/>
        </w:rPr>
      </w:pPr>
    </w:p>
    <w:p w:rsidR="00FA3C1F" w:rsidRDefault="003C70E1">
      <w:pPr>
        <w:pStyle w:val="NormalWeb"/>
        <w:spacing w:before="0" w:beforeAutospacing="0" w:after="0" w:afterAutospacing="0"/>
        <w:ind w:left="720" w:right="720"/>
        <w:rPr>
          <w:rFonts w:ascii="Minion Pro" w:hAnsi="Minion Pro"/>
          <w:sz w:val="20"/>
          <w:szCs w:val="20"/>
        </w:rPr>
      </w:pPr>
      <w:r>
        <w:rPr>
          <w:rFonts w:ascii="Minion Pro" w:hAnsi="Minion Pro"/>
          <w:sz w:val="20"/>
          <w:szCs w:val="20"/>
        </w:rPr>
        <w:t xml:space="preserve">This bibliography is intended to include all the Dante translations published in this country in 1989 and all Dante studies and reviews published in 1989 that are in any sense American. For their invaluable assistance in the preparation of this bibliography and its annotations my special thanks go to the following colleagues and graduate students—past and present—at the University of Wisconsin-Madison: Fabian Alfie, Gloria Allaire, Janice Aski, Santa Casciani, Adriano Comollo, Scott Eagleburger, Edward Hagman, Pauline Scott, Antonio Scuderi, Elizabeth Serrin, Scott Troyan, Tonia Bernardi Triggiano, Scott Visovatti, and Adrienne Ward. </w:t>
      </w:r>
    </w:p>
    <w:p w:rsidR="00FA3C1F" w:rsidRDefault="00FA3C1F">
      <w:pPr>
        <w:pStyle w:val="NormalWeb"/>
        <w:spacing w:before="0" w:beforeAutospacing="0" w:after="0" w:afterAutospacing="0"/>
        <w:ind w:left="720" w:right="720"/>
        <w:rPr>
          <w:rFonts w:ascii="Minion Pro" w:hAnsi="Minion Pro"/>
          <w:sz w:val="20"/>
          <w:szCs w:val="20"/>
        </w:rPr>
      </w:pPr>
    </w:p>
    <w:p w:rsidR="00FA3C1F" w:rsidRDefault="003C70E1">
      <w:pPr>
        <w:pStyle w:val="NormalWeb"/>
        <w:jc w:val="center"/>
        <w:rPr>
          <w:rFonts w:ascii="Minion Pro" w:hAnsi="Minion Pro"/>
          <w:i/>
          <w:iCs/>
          <w:sz w:val="32"/>
          <w:szCs w:val="32"/>
        </w:rPr>
      </w:pPr>
      <w:r>
        <w:rPr>
          <w:rFonts w:ascii="Minion Pro" w:hAnsi="Minion Pro"/>
          <w:i/>
          <w:iCs/>
          <w:sz w:val="32"/>
          <w:szCs w:val="32"/>
        </w:rPr>
        <w:t>Translations</w:t>
      </w:r>
    </w:p>
    <w:p w:rsidR="00FA3C1F" w:rsidRDefault="003C70E1">
      <w:pPr>
        <w:pStyle w:val="NormalWeb"/>
        <w:rPr>
          <w:rFonts w:ascii="Minion Pro" w:hAnsi="Minion Pro"/>
        </w:rPr>
      </w:pPr>
      <w:r>
        <w:rPr>
          <w:rFonts w:ascii="Minion Pro" w:hAnsi="Minion Pro"/>
          <w:i/>
          <w:iCs/>
        </w:rPr>
        <w:t>Inferno I</w:t>
      </w:r>
      <w:r>
        <w:rPr>
          <w:rFonts w:ascii="Minion Pro" w:hAnsi="Minion Pro"/>
        </w:rPr>
        <w:t xml:space="preserve">. Translated by </w:t>
      </w:r>
      <w:r>
        <w:rPr>
          <w:rFonts w:ascii="Minion Pro" w:hAnsi="Minion Pro"/>
          <w:b/>
        </w:rPr>
        <w:t xml:space="preserve">Patrick Creagh </w:t>
      </w:r>
      <w:r>
        <w:rPr>
          <w:rFonts w:ascii="Minion Pro" w:hAnsi="Minion Pro"/>
        </w:rPr>
        <w:t>and</w:t>
      </w:r>
      <w:r>
        <w:rPr>
          <w:rFonts w:ascii="Minion Pro" w:hAnsi="Minion Pro"/>
          <w:b/>
        </w:rPr>
        <w:t xml:space="preserve"> Robert Hollander</w:t>
      </w:r>
      <w:r>
        <w:rPr>
          <w:rFonts w:ascii="Minion Pro" w:hAnsi="Minion Pro"/>
        </w:rPr>
        <w:t xml:space="preserve">. In </w:t>
      </w:r>
      <w:r>
        <w:rPr>
          <w:rFonts w:ascii="Minion Pro" w:hAnsi="Minion Pro"/>
          <w:b/>
        </w:rPr>
        <w:t>Anthony K. Cassell</w:t>
      </w:r>
      <w:r>
        <w:rPr>
          <w:rFonts w:ascii="Minion Pro" w:hAnsi="Minion Pro"/>
        </w:rPr>
        <w:t xml:space="preserve">, </w:t>
      </w:r>
      <w:r>
        <w:rPr>
          <w:rFonts w:ascii="Minion Pro" w:hAnsi="Minion Pro"/>
          <w:i/>
          <w:iCs/>
        </w:rPr>
        <w:t>Inferno I</w:t>
      </w:r>
      <w:r>
        <w:rPr>
          <w:rFonts w:ascii="Minion Pro" w:hAnsi="Minion Pro"/>
        </w:rPr>
        <w:t xml:space="preserve"> (</w:t>
      </w:r>
      <w:r>
        <w:rPr>
          <w:rFonts w:ascii="Minion Pro" w:hAnsi="Minion Pro"/>
          <w:i/>
          <w:iCs/>
        </w:rPr>
        <w:t>q</w:t>
      </w:r>
      <w:r>
        <w:rPr>
          <w:rFonts w:ascii="Minion Pro" w:hAnsi="Minion Pro"/>
        </w:rPr>
        <w:t>.</w:t>
      </w:r>
      <w:r>
        <w:rPr>
          <w:rFonts w:ascii="Minion Pro" w:hAnsi="Minion Pro"/>
          <w:i/>
          <w:iCs/>
        </w:rPr>
        <w:t>v</w:t>
      </w:r>
      <w:r>
        <w:rPr>
          <w:rFonts w:ascii="Minion Pro" w:hAnsi="Minion Pro"/>
        </w:rPr>
        <w:t>.), pp. xvii-xxv. [1989]</w:t>
      </w:r>
    </w:p>
    <w:p w:rsidR="00FA3C1F" w:rsidRDefault="003C70E1">
      <w:pPr>
        <w:pStyle w:val="NormalWeb"/>
        <w:rPr>
          <w:rFonts w:ascii="Minion Pro" w:hAnsi="Minion Pro"/>
        </w:rPr>
      </w:pPr>
      <w:r>
        <w:rPr>
          <w:rFonts w:ascii="Minion Pro" w:hAnsi="Minion Pro"/>
          <w:i/>
          <w:iCs/>
        </w:rPr>
        <w:t>Inferno II</w:t>
      </w:r>
      <w:r>
        <w:rPr>
          <w:rFonts w:ascii="Minion Pro" w:hAnsi="Minion Pro"/>
        </w:rPr>
        <w:t xml:space="preserve">. Translated by </w:t>
      </w:r>
      <w:r>
        <w:rPr>
          <w:rFonts w:ascii="Minion Pro" w:hAnsi="Minion Pro"/>
          <w:b/>
        </w:rPr>
        <w:t xml:space="preserve">Patrick Creagh </w:t>
      </w:r>
      <w:r>
        <w:rPr>
          <w:rFonts w:ascii="Minion Pro" w:hAnsi="Minion Pro"/>
        </w:rPr>
        <w:t>and</w:t>
      </w:r>
      <w:r>
        <w:rPr>
          <w:rFonts w:ascii="Minion Pro" w:hAnsi="Minion Pro"/>
          <w:b/>
        </w:rPr>
        <w:t xml:space="preserve"> Robert Hollander</w:t>
      </w:r>
      <w:r>
        <w:rPr>
          <w:rFonts w:ascii="Minion Pro" w:hAnsi="Minion Pro"/>
        </w:rPr>
        <w:t xml:space="preserve">. In </w:t>
      </w:r>
      <w:r>
        <w:rPr>
          <w:rFonts w:ascii="Minion Pro" w:hAnsi="Minion Pro"/>
          <w:b/>
        </w:rPr>
        <w:t xml:space="preserve">Rachel Jacoff </w:t>
      </w:r>
      <w:r>
        <w:rPr>
          <w:rFonts w:ascii="Minion Pro" w:hAnsi="Minion Pro"/>
        </w:rPr>
        <w:t>and</w:t>
      </w:r>
      <w:r>
        <w:rPr>
          <w:rFonts w:ascii="Minion Pro" w:hAnsi="Minion Pro"/>
          <w:b/>
        </w:rPr>
        <w:t xml:space="preserve"> William A. Stephany</w:t>
      </w:r>
      <w:r>
        <w:rPr>
          <w:rFonts w:ascii="Minion Pro" w:hAnsi="Minion Pro"/>
        </w:rPr>
        <w:t xml:space="preserve">, </w:t>
      </w:r>
      <w:r>
        <w:rPr>
          <w:rFonts w:ascii="Minion Pro" w:hAnsi="Minion Pro"/>
          <w:i/>
          <w:iCs/>
        </w:rPr>
        <w:t>Inferno II</w:t>
      </w:r>
      <w:r>
        <w:rPr>
          <w:rFonts w:ascii="Minion Pro" w:hAnsi="Minion Pro"/>
        </w:rPr>
        <w:t xml:space="preserve"> (</w:t>
      </w:r>
      <w:r>
        <w:rPr>
          <w:rFonts w:ascii="Minion Pro" w:hAnsi="Minion Pro"/>
          <w:i/>
          <w:iCs/>
        </w:rPr>
        <w:t>q</w:t>
      </w:r>
      <w:r>
        <w:rPr>
          <w:rFonts w:ascii="Minion Pro" w:hAnsi="Minion Pro"/>
        </w:rPr>
        <w:t>.</w:t>
      </w:r>
      <w:r>
        <w:rPr>
          <w:rFonts w:ascii="Minion Pro" w:hAnsi="Minion Pro"/>
          <w:i/>
          <w:iCs/>
        </w:rPr>
        <w:t>v</w:t>
      </w:r>
      <w:r>
        <w:rPr>
          <w:rFonts w:ascii="Minion Pro" w:hAnsi="Minion Pro"/>
        </w:rPr>
        <w:t>.), pp. xi-xix. [1989]</w:t>
      </w:r>
    </w:p>
    <w:p w:rsidR="00FA3C1F" w:rsidRDefault="003C70E1">
      <w:pPr>
        <w:pStyle w:val="NormalWeb"/>
        <w:rPr>
          <w:rFonts w:ascii="Minion Pro" w:hAnsi="Minion Pro"/>
        </w:rPr>
      </w:pPr>
      <w:r>
        <w:rPr>
          <w:rFonts w:ascii="Minion Pro" w:hAnsi="Minion Pro"/>
          <w:i/>
          <w:iCs/>
        </w:rPr>
        <w:t>The Banquet</w:t>
      </w:r>
      <w:r>
        <w:rPr>
          <w:rFonts w:ascii="Minion Pro" w:hAnsi="Minion Pro"/>
        </w:rPr>
        <w:t xml:space="preserve">. Translated with an Introduction and Notes by </w:t>
      </w:r>
      <w:r>
        <w:rPr>
          <w:rFonts w:ascii="Minion Pro" w:hAnsi="Minion Pro"/>
          <w:b/>
        </w:rPr>
        <w:t>Christopher Ryan</w:t>
      </w:r>
      <w:r>
        <w:rPr>
          <w:rFonts w:ascii="Minion Pro" w:hAnsi="Minion Pro"/>
        </w:rPr>
        <w:t>. Saratoga, California: ANMA Libri</w:t>
      </w:r>
      <w:r w:rsidR="003915F6">
        <w:rPr>
          <w:rFonts w:ascii="Minion Pro" w:hAnsi="Minion Pro"/>
        </w:rPr>
        <w:t xml:space="preserve">, </w:t>
      </w:r>
      <w:r w:rsidR="003915F6">
        <w:rPr>
          <w:rFonts w:ascii="Minion Pro" w:hAnsi="Minion Pro"/>
        </w:rPr>
        <w:t>1989</w:t>
      </w:r>
      <w:r>
        <w:rPr>
          <w:rFonts w:ascii="Minion Pro" w:hAnsi="Minion Pro"/>
        </w:rPr>
        <w:t>. 253 p. (Stanfor</w:t>
      </w:r>
      <w:r w:rsidR="003915F6">
        <w:rPr>
          <w:rFonts w:ascii="Minion Pro" w:hAnsi="Minion Pro"/>
        </w:rPr>
        <w:t>d French and Italian Studies.)</w:t>
      </w:r>
      <w:r>
        <w:rPr>
          <w:rFonts w:ascii="Minion Pro" w:hAnsi="Minion Pro"/>
        </w:rPr>
        <w:t xml:space="preserve"> </w:t>
      </w:r>
    </w:p>
    <w:p w:rsidR="00FA3C1F" w:rsidRDefault="003C70E1">
      <w:pPr>
        <w:pStyle w:val="NormalWeb"/>
        <w:spacing w:before="0" w:beforeAutospacing="0" w:after="0" w:afterAutospacing="0"/>
        <w:ind w:firstLine="720"/>
        <w:rPr>
          <w:rFonts w:ascii="Minion Pro" w:hAnsi="Minion Pro"/>
        </w:rPr>
      </w:pPr>
      <w:r>
        <w:rPr>
          <w:rFonts w:ascii="Minion Pro" w:hAnsi="Minion Pro"/>
        </w:rPr>
        <w:t xml:space="preserve">This translation is based on the critical edition by Maria Simonelli, </w:t>
      </w:r>
      <w:r>
        <w:rPr>
          <w:rFonts w:ascii="Minion Pro" w:hAnsi="Minion Pro"/>
          <w:i/>
          <w:iCs/>
        </w:rPr>
        <w:t>Dante Alighieri: Il Convivio</w:t>
      </w:r>
      <w:r>
        <w:rPr>
          <w:rFonts w:ascii="Minion Pro" w:hAnsi="Minion Pro"/>
        </w:rPr>
        <w:t xml:space="preserve"> (Bologna, 1966); occasional preferred variant readings are duly indicated in the text and presented in a special appendix (“Preferred Readings”). </w:t>
      </w:r>
    </w:p>
    <w:p w:rsidR="00FA3C1F" w:rsidRDefault="00FA3C1F">
      <w:pPr>
        <w:pStyle w:val="NormalWeb"/>
        <w:spacing w:before="0" w:beforeAutospacing="0" w:after="0" w:afterAutospacing="0"/>
        <w:rPr>
          <w:rFonts w:ascii="Minion Pro" w:hAnsi="Minion Pro"/>
        </w:rPr>
      </w:pPr>
    </w:p>
    <w:p w:rsidR="00FA3C1F" w:rsidRDefault="00FA3C1F">
      <w:pPr>
        <w:pStyle w:val="NormalWeb"/>
        <w:spacing w:before="0" w:beforeAutospacing="0" w:after="0" w:afterAutospacing="0"/>
        <w:rPr>
          <w:rFonts w:ascii="Minion Pro" w:hAnsi="Minion Pro"/>
        </w:rPr>
      </w:pPr>
    </w:p>
    <w:p w:rsidR="00FA3C1F" w:rsidRDefault="003C70E1">
      <w:pPr>
        <w:pStyle w:val="NormalWeb"/>
        <w:spacing w:before="0" w:beforeAutospacing="0" w:after="0" w:afterAutospacing="0"/>
        <w:jc w:val="center"/>
        <w:rPr>
          <w:rFonts w:ascii="Minion Pro" w:hAnsi="Minion Pro"/>
          <w:iCs/>
          <w:sz w:val="32"/>
          <w:szCs w:val="32"/>
          <w:lang w:val="it-IT"/>
        </w:rPr>
      </w:pPr>
      <w:r>
        <w:rPr>
          <w:rFonts w:ascii="Minion Pro" w:hAnsi="Minion Pro"/>
          <w:i/>
          <w:iCs/>
          <w:sz w:val="32"/>
          <w:szCs w:val="32"/>
          <w:lang w:val="it-IT"/>
        </w:rPr>
        <w:t>Studies</w:t>
      </w:r>
    </w:p>
    <w:p w:rsidR="00FA3C1F" w:rsidRDefault="00FA3C1F">
      <w:pPr>
        <w:pStyle w:val="NormalWeb"/>
        <w:spacing w:before="0" w:beforeAutospacing="0" w:after="0" w:afterAutospacing="0"/>
        <w:jc w:val="center"/>
        <w:rPr>
          <w:rFonts w:ascii="Minion Pro" w:hAnsi="Minion Pro"/>
          <w:iCs/>
          <w:lang w:val="it-IT"/>
        </w:rPr>
      </w:pPr>
    </w:p>
    <w:p w:rsidR="00FA3C1F" w:rsidRDefault="003C70E1">
      <w:pPr>
        <w:pStyle w:val="NormalWeb"/>
        <w:spacing w:before="0" w:beforeAutospacing="0" w:after="0" w:afterAutospacing="0"/>
        <w:rPr>
          <w:rFonts w:ascii="Minion Pro" w:hAnsi="Minion Pro"/>
        </w:rPr>
      </w:pPr>
      <w:r>
        <w:rPr>
          <w:rFonts w:ascii="Minion Pro" w:hAnsi="Minion Pro"/>
          <w:b/>
          <w:bCs/>
          <w:lang w:val="it-IT"/>
        </w:rPr>
        <w:t>Ahern, John.</w:t>
      </w:r>
      <w:r>
        <w:rPr>
          <w:rFonts w:ascii="Minion Pro" w:hAnsi="Minion Pro"/>
          <w:lang w:val="it-IT"/>
        </w:rPr>
        <w:t xml:space="preserve"> “L’aquila tra gli indiani: le traduzioni americane di Dante.” </w:t>
      </w:r>
      <w:r>
        <w:rPr>
          <w:rFonts w:ascii="Minion Pro" w:hAnsi="Minion Pro"/>
        </w:rPr>
        <w:t xml:space="preserve">In </w:t>
      </w:r>
      <w:r>
        <w:rPr>
          <w:rFonts w:ascii="Minion Pro" w:hAnsi="Minion Pro"/>
          <w:i/>
          <w:iCs/>
        </w:rPr>
        <w:t>Letture Classensi</w:t>
      </w:r>
      <w:r>
        <w:rPr>
          <w:rFonts w:ascii="Minion Pro" w:hAnsi="Minion Pro"/>
        </w:rPr>
        <w:t>, XVIII</w:t>
      </w:r>
      <w:r w:rsidR="00AF74BB">
        <w:t xml:space="preserve"> (1989)</w:t>
      </w:r>
      <w:r>
        <w:rPr>
          <w:rFonts w:ascii="Minion Pro" w:hAnsi="Minion Pro"/>
        </w:rPr>
        <w:t>, 211-234</w:t>
      </w:r>
      <w:r w:rsidR="00FA62D5">
        <w:rPr>
          <w:rFonts w:ascii="Minion Pro" w:hAnsi="Minion Pro"/>
        </w:rPr>
        <w:t>.</w:t>
      </w:r>
    </w:p>
    <w:p w:rsidR="00FA3C1F" w:rsidRDefault="003C70E1">
      <w:pPr>
        <w:pStyle w:val="NormalWeb"/>
        <w:ind w:firstLine="720"/>
        <w:rPr>
          <w:rFonts w:ascii="Minion Pro" w:hAnsi="Minion Pro"/>
        </w:rPr>
      </w:pPr>
      <w:r>
        <w:rPr>
          <w:rFonts w:ascii="Minion Pro" w:hAnsi="Minion Pro"/>
        </w:rPr>
        <w:t xml:space="preserve">History of the translations of the </w:t>
      </w:r>
      <w:r>
        <w:rPr>
          <w:rFonts w:ascii="Minion Pro" w:hAnsi="Minion Pro"/>
          <w:i/>
          <w:iCs/>
        </w:rPr>
        <w:t>Comedy</w:t>
      </w:r>
      <w:r>
        <w:rPr>
          <w:rFonts w:ascii="Minion Pro" w:hAnsi="Minion Pro"/>
        </w:rPr>
        <w:t xml:space="preserve"> and the interest taken in Dante by the American literati starting with the first American translation in the late eighteenth century and continuing through the mid-twentieth century. </w:t>
      </w:r>
    </w:p>
    <w:p w:rsidR="00FA3C1F" w:rsidRDefault="003C70E1">
      <w:pPr>
        <w:pStyle w:val="NormalWeb"/>
        <w:rPr>
          <w:rFonts w:ascii="Minion Pro" w:hAnsi="Minion Pro"/>
        </w:rPr>
      </w:pPr>
      <w:r>
        <w:rPr>
          <w:rFonts w:ascii="Minion Pro" w:hAnsi="Minion Pro"/>
          <w:b/>
          <w:bCs/>
        </w:rPr>
        <w:lastRenderedPageBreak/>
        <w:t>Allan, Mowbray.</w:t>
      </w:r>
      <w:r>
        <w:rPr>
          <w:rFonts w:ascii="Minion Pro" w:hAnsi="Minion Pro"/>
        </w:rPr>
        <w:t xml:space="preserve"> “Does Dante Hope for Virgil’s Salvation?” In </w:t>
      </w:r>
      <w:r>
        <w:rPr>
          <w:rFonts w:ascii="Minion Pro" w:hAnsi="Minion Pro"/>
          <w:i/>
          <w:iCs/>
        </w:rPr>
        <w:t>MLN</w:t>
      </w:r>
      <w:r>
        <w:rPr>
          <w:rFonts w:ascii="Minion Pro" w:hAnsi="Minion Pro"/>
        </w:rPr>
        <w:t>, CIV, No.</w:t>
      </w:r>
      <w:r w:rsidR="00AF74BB">
        <w:rPr>
          <w:rFonts w:ascii="Minion Pro" w:hAnsi="Minion Pro"/>
        </w:rPr>
        <w:t xml:space="preserve"> 1 (1989</w:t>
      </w:r>
      <w:r>
        <w:rPr>
          <w:rFonts w:ascii="Minion Pro" w:hAnsi="Minion Pro"/>
        </w:rPr>
        <w:t xml:space="preserve">), 193-205. </w:t>
      </w:r>
    </w:p>
    <w:p w:rsidR="00FA3C1F" w:rsidRDefault="003C70E1">
      <w:pPr>
        <w:pStyle w:val="NormalWeb"/>
        <w:ind w:firstLine="720"/>
        <w:rPr>
          <w:rFonts w:ascii="Minion Pro" w:hAnsi="Minion Pro"/>
        </w:rPr>
      </w:pPr>
      <w:r>
        <w:rPr>
          <w:rFonts w:ascii="Minion Pro" w:hAnsi="Minion Pro"/>
        </w:rPr>
        <w:t xml:space="preserve">The </w:t>
      </w:r>
      <w:r>
        <w:rPr>
          <w:rFonts w:ascii="Minion Pro" w:hAnsi="Minion Pro"/>
          <w:i/>
          <w:iCs/>
        </w:rPr>
        <w:t>Divine Comedy</w:t>
      </w:r>
      <w:r>
        <w:rPr>
          <w:rFonts w:ascii="Minion Pro" w:hAnsi="Minion Pro"/>
        </w:rPr>
        <w:t xml:space="preserve"> records victories won, in the past, over God’s judgment. It cannot, however, predict whether such victories will occur in the future, and if they do, which ones will actually come to pass. Dante nonetheless inclines us so that we hope for Virgil’s salvation, without ever offering ample conclusive evidence that this can, will, or should take place. As such, we should hold “viva speranza” on behalf of Virgil, in addition to our “caldo amore.”</w:t>
      </w:r>
    </w:p>
    <w:p w:rsidR="00FA3C1F" w:rsidRDefault="003C70E1">
      <w:pPr>
        <w:pStyle w:val="NormalWeb"/>
        <w:rPr>
          <w:rFonts w:ascii="Minion Pro" w:hAnsi="Minion Pro"/>
        </w:rPr>
      </w:pPr>
      <w:r>
        <w:rPr>
          <w:rFonts w:ascii="Minion Pro" w:hAnsi="Minion Pro"/>
          <w:b/>
          <w:bCs/>
        </w:rPr>
        <w:t>Anderson, William.</w:t>
      </w:r>
      <w:r>
        <w:rPr>
          <w:rFonts w:ascii="Minion Pro" w:hAnsi="Minion Pro"/>
        </w:rPr>
        <w:t xml:space="preserve"> “Poetry, Myth and the Great Memory.” In </w:t>
      </w:r>
      <w:r>
        <w:rPr>
          <w:rFonts w:ascii="Minion Pro" w:hAnsi="Minion Pro"/>
          <w:i/>
          <w:iCs/>
        </w:rPr>
        <w:t>Parabola</w:t>
      </w:r>
      <w:r>
        <w:rPr>
          <w:rFonts w:ascii="Minion Pro" w:hAnsi="Minion Pro"/>
        </w:rPr>
        <w:t>, XIV, No. 2 (</w:t>
      </w:r>
      <w:r w:rsidR="00EB539C">
        <w:rPr>
          <w:rFonts w:ascii="Minion Pro" w:hAnsi="Minion Pro"/>
        </w:rPr>
        <w:t>1989</w:t>
      </w:r>
      <w:r>
        <w:rPr>
          <w:rFonts w:ascii="Minion Pro" w:hAnsi="Minion Pro"/>
        </w:rPr>
        <w:t xml:space="preserve">), 16-23. </w:t>
      </w:r>
      <w:r w:rsidRPr="00FA62D5">
        <w:rPr>
          <w:rFonts w:ascii="Minion Pro" w:hAnsi="Minion Pro"/>
          <w:i/>
        </w:rPr>
        <w:t>[]</w:t>
      </w:r>
      <w:r>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In this wide ranging essay Anderson calls for a “new art and a new poetry, universal in their appeal, that will transform the myths of the past into a new understanding of consciousness and the world we inhabit.” The “Great Memory” of the title is described as “the repository of all the experiences of the past...which restores themes, ideas, myths and styles to those who need and are open to them.” Together with Virgil and Shakespeare, Dante is viewed as a poet who drew upon the resources of the Great Memory to present his great synthesis of various traditions, the </w:t>
      </w:r>
      <w:r>
        <w:rPr>
          <w:rFonts w:ascii="Minion Pro" w:hAnsi="Minion Pro"/>
          <w:i/>
          <w:iCs/>
        </w:rPr>
        <w:t>Divine Comedy</w:t>
      </w:r>
      <w:r>
        <w:rPr>
          <w:rFonts w:ascii="Minion Pro" w:hAnsi="Minion Pro"/>
        </w:rPr>
        <w:t xml:space="preserve">. </w:t>
      </w:r>
    </w:p>
    <w:p w:rsidR="00FA3C1F" w:rsidRDefault="003C70E1">
      <w:pPr>
        <w:pStyle w:val="NormalWeb"/>
        <w:rPr>
          <w:rFonts w:ascii="Minion Pro" w:hAnsi="Minion Pro"/>
        </w:rPr>
      </w:pPr>
      <w:r>
        <w:rPr>
          <w:rFonts w:ascii="Minion Pro" w:hAnsi="Minion Pro"/>
          <w:b/>
          <w:bCs/>
        </w:rPr>
        <w:t>Arbery, Glenn C</w:t>
      </w:r>
      <w:r>
        <w:rPr>
          <w:rFonts w:ascii="Minion Pro" w:hAnsi="Minion Pro"/>
        </w:rPr>
        <w:t xml:space="preserve">. “Adam’s First Word and the Failure of Language in </w:t>
      </w:r>
      <w:r>
        <w:rPr>
          <w:rFonts w:ascii="Minion Pro" w:hAnsi="Minion Pro"/>
          <w:i/>
          <w:iCs/>
        </w:rPr>
        <w:t>Paradiso</w:t>
      </w:r>
      <w:r>
        <w:rPr>
          <w:rFonts w:ascii="Minion Pro" w:hAnsi="Minion Pro"/>
        </w:rPr>
        <w:t xml:space="preserve"> XXXIII.” In </w:t>
      </w:r>
      <w:r>
        <w:rPr>
          <w:rFonts w:ascii="Minion Pro" w:hAnsi="Minion Pro"/>
          <w:i/>
          <w:iCs/>
        </w:rPr>
        <w:t>Sign, Sentence, Discourse: Language in Medieval Thought and Literature</w:t>
      </w:r>
      <w:r>
        <w:rPr>
          <w:rFonts w:ascii="Minion Pro" w:hAnsi="Minion Pro"/>
        </w:rPr>
        <w:t xml:space="preserve">, edited by </w:t>
      </w:r>
      <w:r>
        <w:rPr>
          <w:rFonts w:ascii="Minion Pro" w:hAnsi="Minion Pro"/>
          <w:b/>
        </w:rPr>
        <w:t xml:space="preserve">Julian N. Wasserman </w:t>
      </w:r>
      <w:r>
        <w:rPr>
          <w:rFonts w:ascii="Minion Pro" w:hAnsi="Minion Pro"/>
        </w:rPr>
        <w:t>and</w:t>
      </w:r>
      <w:r>
        <w:rPr>
          <w:rFonts w:ascii="Minion Pro" w:hAnsi="Minion Pro"/>
          <w:b/>
        </w:rPr>
        <w:t xml:space="preserve"> Lois Roney</w:t>
      </w:r>
      <w:r>
        <w:rPr>
          <w:rFonts w:ascii="Minion Pro" w:hAnsi="Minion Pro"/>
        </w:rPr>
        <w:t xml:space="preserve"> (Syracuse: Syracuse University Press, 1989), pp. 31-44. </w:t>
      </w:r>
    </w:p>
    <w:p w:rsidR="00FA3C1F" w:rsidRDefault="003C70E1">
      <w:pPr>
        <w:pStyle w:val="NormalWeb"/>
        <w:ind w:firstLine="720"/>
        <w:rPr>
          <w:rFonts w:ascii="Minion Pro" w:hAnsi="Minion Pro"/>
        </w:rPr>
      </w:pPr>
      <w:r>
        <w:rPr>
          <w:rFonts w:ascii="Minion Pro" w:hAnsi="Minion Pro"/>
        </w:rPr>
        <w:t xml:space="preserve">Derridean reading of </w:t>
      </w:r>
      <w:r>
        <w:rPr>
          <w:rFonts w:ascii="Minion Pro" w:hAnsi="Minion Pro"/>
          <w:i/>
          <w:iCs/>
        </w:rPr>
        <w:t>Paradiso</w:t>
      </w:r>
      <w:r>
        <w:rPr>
          <w:rFonts w:ascii="Minion Pro" w:hAnsi="Minion Pro"/>
        </w:rPr>
        <w:t xml:space="preserve"> XXXIII. Examines the figure of Adam in medieval culture. The purity of his first sound “implies that writing is fallen and secondary” to speech; in Derridean terms, the fallen form is “bad writing,” only a supplement to speech, or “good writing.” In “this most ‘logocentric’...of poems...[t]he Paradisal failure of language” is a consequence of Dante’s concept of a dichotomy between these two types of writing, between presence and absence.</w:t>
      </w:r>
    </w:p>
    <w:p w:rsidR="00FA3C1F" w:rsidRDefault="003C70E1">
      <w:pPr>
        <w:pStyle w:val="NormalWeb"/>
        <w:rPr>
          <w:rFonts w:ascii="Minion Pro" w:hAnsi="Minion Pro"/>
        </w:rPr>
      </w:pPr>
      <w:r>
        <w:rPr>
          <w:rFonts w:ascii="Minion Pro" w:hAnsi="Minion Pro"/>
          <w:b/>
          <w:bCs/>
        </w:rPr>
        <w:t>Ascoli, Albert Russell.</w:t>
      </w:r>
      <w:r>
        <w:rPr>
          <w:rFonts w:ascii="Minion Pro" w:hAnsi="Minion Pro"/>
        </w:rPr>
        <w:t xml:space="preserve"> “The Vowels of Authority (Dante’s </w:t>
      </w:r>
      <w:r>
        <w:rPr>
          <w:rFonts w:ascii="Minion Pro" w:hAnsi="Minion Pro"/>
          <w:i/>
          <w:iCs/>
        </w:rPr>
        <w:t>Convivio</w:t>
      </w:r>
      <w:r>
        <w:rPr>
          <w:rFonts w:ascii="Minion Pro" w:hAnsi="Minion Pro"/>
        </w:rPr>
        <w:t xml:space="preserve"> IV.vi.3-4).” In </w:t>
      </w:r>
      <w:r>
        <w:rPr>
          <w:rFonts w:ascii="Minion Pro" w:hAnsi="Minion Pro"/>
          <w:i/>
          <w:iCs/>
        </w:rPr>
        <w:t>Discourses of Authority...</w:t>
      </w:r>
      <w:r>
        <w:rPr>
          <w:rFonts w:ascii="Minion Pro" w:hAnsi="Minion Pro"/>
        </w:rPr>
        <w:t xml:space="preserve"> (</w:t>
      </w:r>
      <w:r>
        <w:rPr>
          <w:rFonts w:ascii="Minion Pro" w:hAnsi="Minion Pro"/>
          <w:i/>
          <w:iCs/>
        </w:rPr>
        <w:t>q</w:t>
      </w:r>
      <w:r>
        <w:rPr>
          <w:rFonts w:ascii="Minion Pro" w:hAnsi="Minion Pro"/>
        </w:rPr>
        <w:t xml:space="preserve">. </w:t>
      </w:r>
      <w:r>
        <w:rPr>
          <w:rFonts w:ascii="Minion Pro" w:hAnsi="Minion Pro"/>
          <w:i/>
          <w:iCs/>
        </w:rPr>
        <w:t>v</w:t>
      </w:r>
      <w:r>
        <w:rPr>
          <w:rFonts w:ascii="Minion Pro" w:hAnsi="Minion Pro"/>
        </w:rPr>
        <w:t xml:space="preserve">.), pp. 23-46, 255-262. [1989] </w:t>
      </w:r>
    </w:p>
    <w:p w:rsidR="00FA3C1F" w:rsidRDefault="003C70E1">
      <w:pPr>
        <w:pStyle w:val="NormalWeb"/>
        <w:ind w:firstLine="720"/>
        <w:rPr>
          <w:rFonts w:ascii="Minion Pro" w:hAnsi="Minion Pro"/>
        </w:rPr>
      </w:pPr>
      <w:r>
        <w:rPr>
          <w:rFonts w:ascii="Minion Pro" w:hAnsi="Minion Pro"/>
        </w:rPr>
        <w:t xml:space="preserve">Dante’s derivation of the Italian word “autore” from the Latin verb “auieo” (meaning “binding words”) suggests a powerful relation between the art of poetry and the creation of language itself. This etymological innovation is pivotal in the understanding of Dante’s concept of authority not only in the context of the </w:t>
      </w:r>
      <w:r>
        <w:rPr>
          <w:rFonts w:ascii="Minion Pro" w:hAnsi="Minion Pro"/>
          <w:i/>
          <w:iCs/>
        </w:rPr>
        <w:t>Convivio</w:t>
      </w:r>
      <w:r>
        <w:rPr>
          <w:rFonts w:ascii="Minion Pro" w:hAnsi="Minion Pro"/>
        </w:rPr>
        <w:t xml:space="preserve">, but also as it simultaneously embraces and rejects traditional definitions. Specific questions address the notion of authority in philosophy and theology with references to the </w:t>
      </w:r>
      <w:r>
        <w:rPr>
          <w:rFonts w:ascii="Minion Pro" w:hAnsi="Minion Pro"/>
          <w:i/>
          <w:iCs/>
        </w:rPr>
        <w:t>Comedy</w:t>
      </w:r>
      <w:r>
        <w:rPr>
          <w:rFonts w:ascii="Minion Pro" w:hAnsi="Minion Pro"/>
        </w:rPr>
        <w:t>.</w:t>
      </w:r>
    </w:p>
    <w:p w:rsidR="00FA3C1F" w:rsidRDefault="003C70E1">
      <w:pPr>
        <w:pStyle w:val="NormalWeb"/>
        <w:rPr>
          <w:rFonts w:ascii="Minion Pro" w:hAnsi="Minion Pro"/>
        </w:rPr>
      </w:pPr>
      <w:r>
        <w:rPr>
          <w:rFonts w:ascii="Minion Pro" w:hAnsi="Minion Pro"/>
          <w:b/>
          <w:bCs/>
        </w:rPr>
        <w:lastRenderedPageBreak/>
        <w:t>Astell, Ann W.</w:t>
      </w:r>
      <w:r>
        <w:rPr>
          <w:rFonts w:ascii="Minion Pro" w:hAnsi="Minion Pro"/>
        </w:rPr>
        <w:t xml:space="preserve"> “Orpheus, Eurydice, and the ‘Double Sorwe’ of Chaucer’s </w:t>
      </w:r>
      <w:r>
        <w:rPr>
          <w:rFonts w:ascii="Minion Pro" w:hAnsi="Minion Pro"/>
          <w:i/>
          <w:iCs/>
        </w:rPr>
        <w:t>Troilus</w:t>
      </w:r>
      <w:r>
        <w:rPr>
          <w:rFonts w:ascii="Minion Pro" w:hAnsi="Minion Pro"/>
        </w:rPr>
        <w:t xml:space="preserve">.” In </w:t>
      </w:r>
      <w:r>
        <w:rPr>
          <w:rFonts w:ascii="Minion Pro" w:hAnsi="Minion Pro"/>
          <w:i/>
          <w:iCs/>
        </w:rPr>
        <w:t>Chaucer Review</w:t>
      </w:r>
      <w:r>
        <w:rPr>
          <w:rFonts w:ascii="Minion Pro" w:hAnsi="Minion Pro"/>
        </w:rPr>
        <w:t>, XXIII, No. 4</w:t>
      </w:r>
      <w:r w:rsidR="00AF74BB">
        <w:t xml:space="preserve"> (1989)</w:t>
      </w:r>
      <w:r>
        <w:rPr>
          <w:rFonts w:ascii="Minion Pro" w:hAnsi="Minion Pro"/>
        </w:rPr>
        <w:t xml:space="preserve">, 283-299. </w:t>
      </w:r>
    </w:p>
    <w:p w:rsidR="00FA3C1F" w:rsidRDefault="003C70E1">
      <w:pPr>
        <w:pStyle w:val="NormalWeb"/>
        <w:ind w:firstLine="720"/>
        <w:rPr>
          <w:rFonts w:ascii="Minion Pro" w:hAnsi="Minion Pro"/>
        </w:rPr>
      </w:pPr>
      <w:r>
        <w:rPr>
          <w:rFonts w:ascii="Minion Pro" w:hAnsi="Minion Pro"/>
        </w:rPr>
        <w:t xml:space="preserve">In addition to some references to the </w:t>
      </w:r>
      <w:r>
        <w:rPr>
          <w:rFonts w:ascii="Minion Pro" w:hAnsi="Minion Pro"/>
          <w:i/>
          <w:iCs/>
        </w:rPr>
        <w:t>Purgatorio</w:t>
      </w:r>
      <w:r>
        <w:rPr>
          <w:rFonts w:ascii="Minion Pro" w:hAnsi="Minion Pro"/>
        </w:rPr>
        <w:t xml:space="preserve"> in the comparison of Jocasta’s “doppia tristizia” to Troilus, Astell briefly contrasts Criseyde and Beatrice in the analysis of Book III of Chaucer’s work where Troilus, after having made love with Criseyde, describes her as a “donna angelicata.” </w:t>
      </w:r>
    </w:p>
    <w:p w:rsidR="00FA3C1F" w:rsidRDefault="003C70E1">
      <w:pPr>
        <w:pStyle w:val="NormalWeb"/>
        <w:rPr>
          <w:rFonts w:ascii="Minion Pro" w:hAnsi="Minion Pro"/>
        </w:rPr>
      </w:pPr>
      <w:r>
        <w:rPr>
          <w:rFonts w:ascii="Minion Pro" w:hAnsi="Minion Pro"/>
          <w:b/>
          <w:bCs/>
          <w:lang w:val="it-IT"/>
        </w:rPr>
        <w:t>Ballerini, Luigi</w:t>
      </w:r>
      <w:r>
        <w:rPr>
          <w:rFonts w:ascii="Minion Pro" w:hAnsi="Minion Pro"/>
          <w:lang w:val="it-IT"/>
        </w:rPr>
        <w:t xml:space="preserve">, “Divagazione stilnovista ovvero del ‘ripigliare matera nova’.” </w:t>
      </w:r>
      <w:r>
        <w:rPr>
          <w:rFonts w:ascii="Minion Pro" w:hAnsi="Minion Pro"/>
        </w:rPr>
        <w:t xml:space="preserve">In </w:t>
      </w:r>
      <w:r>
        <w:rPr>
          <w:rFonts w:ascii="Minion Pro" w:hAnsi="Minion Pro"/>
          <w:i/>
          <w:iCs/>
        </w:rPr>
        <w:t>Forum Italicum</w:t>
      </w:r>
      <w:r>
        <w:rPr>
          <w:rFonts w:ascii="Minion Pro" w:hAnsi="Minion Pro"/>
        </w:rPr>
        <w:t>, XXIII, Nos. 1</w:t>
      </w:r>
      <w:r>
        <w:rPr>
          <w:rFonts w:ascii="Minion Pro" w:hAnsi="Minion Pro"/>
        </w:rPr>
        <w:softHyphen/>
        <w:t>2 (</w:t>
      </w:r>
      <w:r w:rsidR="00AF74BB">
        <w:rPr>
          <w:rFonts w:ascii="Minion Pro" w:hAnsi="Minion Pro"/>
        </w:rPr>
        <w:t>1989</w:t>
      </w:r>
      <w:r w:rsidR="0095234D">
        <w:rPr>
          <w:rFonts w:ascii="Minion Pro" w:hAnsi="Minion Pro"/>
        </w:rPr>
        <w:t>), 18</w:t>
      </w:r>
      <w:r w:rsidR="0095234D">
        <w:rPr>
          <w:rFonts w:ascii="Minion Pro" w:hAnsi="Minion Pro"/>
        </w:rPr>
        <w:softHyphen/>
        <w:t>29.</w:t>
      </w:r>
      <w:r>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Examines the newness of the dolce stil nuovo by analyzing various statements of the poets themselves. Ballerini examines Cino da Pistoia’s praise of Dante, contrasts a poem by Cavalcanti criticizing Guittone d’Arezzo to the </w:t>
      </w:r>
      <w:r>
        <w:rPr>
          <w:rFonts w:ascii="Minion Pro" w:hAnsi="Minion Pro"/>
          <w:i/>
          <w:iCs/>
        </w:rPr>
        <w:t>Vita Nuova</w:t>
      </w:r>
      <w:r>
        <w:rPr>
          <w:rFonts w:ascii="Minion Pro" w:hAnsi="Minion Pro"/>
        </w:rPr>
        <w:t xml:space="preserve">, as well as analyzing “Donne ch’avete intelletto d’amore” and the prose passages that precede it. The newness of the </w:t>
      </w:r>
      <w:r>
        <w:rPr>
          <w:rFonts w:ascii="Minion Pro" w:hAnsi="Minion Pro"/>
          <w:i/>
          <w:iCs/>
        </w:rPr>
        <w:t>dolce stil nuovo</w:t>
      </w:r>
      <w:r>
        <w:rPr>
          <w:rFonts w:ascii="Minion Pro" w:hAnsi="Minion Pro"/>
        </w:rPr>
        <w:t xml:space="preserve"> lies in its precision of language, with the poet having some understanding of the subject matter which needs to be stripped away in the reading of the work. Also, the poet is writing poetry about the woman rather than to her with the intention of expressing his emotions. </w:t>
      </w:r>
    </w:p>
    <w:p w:rsidR="00FA3C1F" w:rsidRDefault="003C70E1">
      <w:pPr>
        <w:pStyle w:val="NormalWeb"/>
        <w:rPr>
          <w:rFonts w:ascii="Minion Pro" w:hAnsi="Minion Pro"/>
        </w:rPr>
      </w:pPr>
      <w:r>
        <w:rPr>
          <w:rFonts w:ascii="Minion Pro" w:hAnsi="Minion Pro"/>
          <w:b/>
          <w:bCs/>
        </w:rPr>
        <w:t>Barilli, Renato.</w:t>
      </w:r>
      <w:r>
        <w:rPr>
          <w:rFonts w:ascii="Minion Pro" w:hAnsi="Minion Pro"/>
        </w:rPr>
        <w:t xml:space="preserve"> </w:t>
      </w:r>
      <w:r>
        <w:rPr>
          <w:rFonts w:ascii="Minion Pro" w:hAnsi="Minion Pro"/>
          <w:i/>
          <w:iCs/>
        </w:rPr>
        <w:t>Rhetoric</w:t>
      </w:r>
      <w:r>
        <w:rPr>
          <w:rFonts w:ascii="Minion Pro" w:hAnsi="Minion Pro"/>
        </w:rPr>
        <w:t xml:space="preserve">. Translated by </w:t>
      </w:r>
      <w:r>
        <w:rPr>
          <w:rFonts w:ascii="Minion Pro" w:hAnsi="Minion Pro"/>
          <w:b/>
        </w:rPr>
        <w:t>Giuliana Menozzi</w:t>
      </w:r>
      <w:r>
        <w:rPr>
          <w:rFonts w:ascii="Minion Pro" w:hAnsi="Minion Pro"/>
        </w:rPr>
        <w:t>. Minneapolis: University of Minnesota Press</w:t>
      </w:r>
      <w:r w:rsidR="00823FD8">
        <w:rPr>
          <w:rFonts w:ascii="Minion Pro" w:hAnsi="Minion Pro"/>
        </w:rPr>
        <w:t>, 1989</w:t>
      </w:r>
      <w:r>
        <w:rPr>
          <w:rFonts w:ascii="Minion Pro" w:hAnsi="Minion Pro"/>
        </w:rPr>
        <w:t>. xi, 164 p. (Theory and H</w:t>
      </w:r>
      <w:r w:rsidR="00FA62D5">
        <w:rPr>
          <w:rFonts w:ascii="Minion Pro" w:hAnsi="Minion Pro"/>
        </w:rPr>
        <w:t>istory of Literature, Vol. 63.)</w:t>
      </w:r>
    </w:p>
    <w:p w:rsidR="00FA3C1F" w:rsidRDefault="003C70E1">
      <w:pPr>
        <w:pStyle w:val="NormalWeb"/>
        <w:ind w:firstLine="720"/>
        <w:rPr>
          <w:rFonts w:ascii="Minion Pro" w:hAnsi="Minion Pro"/>
        </w:rPr>
      </w:pPr>
      <w:r>
        <w:rPr>
          <w:rFonts w:ascii="Minion Pro" w:hAnsi="Minion Pro"/>
        </w:rPr>
        <w:t xml:space="preserve">This overview of the history of rhetoric contains some brief references to Dante in the section on “The Technical Character of the </w:t>
      </w:r>
      <w:r>
        <w:rPr>
          <w:rFonts w:ascii="Minion Pro" w:hAnsi="Minion Pro"/>
          <w:i/>
          <w:iCs/>
        </w:rPr>
        <w:t>artes rhetoricae</w:t>
      </w:r>
      <w:r>
        <w:rPr>
          <w:rFonts w:ascii="Minion Pro" w:hAnsi="Minion Pro"/>
        </w:rPr>
        <w:t xml:space="preserve"> in the Late Middle Ages: Dante.” </w:t>
      </w:r>
    </w:p>
    <w:p w:rsidR="00FA3C1F" w:rsidRDefault="003C70E1">
      <w:pPr>
        <w:pStyle w:val="NormalWeb"/>
        <w:rPr>
          <w:rFonts w:ascii="Minion Pro" w:hAnsi="Minion Pro"/>
        </w:rPr>
      </w:pPr>
      <w:r>
        <w:rPr>
          <w:rFonts w:ascii="Minion Pro" w:hAnsi="Minion Pro"/>
          <w:b/>
          <w:bCs/>
        </w:rPr>
        <w:t>Baranski, Zygmunt G.</w:t>
      </w:r>
      <w:r>
        <w:rPr>
          <w:rFonts w:ascii="Minion Pro" w:hAnsi="Minion Pro"/>
        </w:rPr>
        <w:t xml:space="preserve"> “Dante’s Biblical Linguistics.” In </w:t>
      </w:r>
      <w:r>
        <w:rPr>
          <w:rFonts w:ascii="Minion Pro" w:hAnsi="Minion Pro"/>
          <w:i/>
          <w:iCs/>
        </w:rPr>
        <w:t>Lectura Dantis</w:t>
      </w:r>
      <w:r>
        <w:rPr>
          <w:rFonts w:ascii="Minion Pro" w:hAnsi="Minion Pro"/>
        </w:rPr>
        <w:t>, V (</w:t>
      </w:r>
      <w:r w:rsidR="00EB539C">
        <w:rPr>
          <w:rFonts w:ascii="Minion Pro" w:hAnsi="Minion Pro"/>
        </w:rPr>
        <w:t>1989</w:t>
      </w:r>
      <w:r>
        <w:rPr>
          <w:rFonts w:ascii="Minion Pro" w:hAnsi="Minion Pro"/>
        </w:rPr>
        <w:t>), 105-143.</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Questions some critics’ views of the comparability between Dante’s thinking on language and the methods and concerns of today’s linguistics. Baranski then analyzes the </w:t>
      </w:r>
      <w:r>
        <w:rPr>
          <w:rFonts w:ascii="Minion Pro" w:hAnsi="Minion Pro"/>
          <w:i/>
          <w:iCs/>
        </w:rPr>
        <w:t>De vulgari eloquentia</w:t>
      </w:r>
      <w:r>
        <w:rPr>
          <w:rFonts w:ascii="Minion Pro" w:hAnsi="Minion Pro"/>
        </w:rPr>
        <w:t xml:space="preserve"> and part of the </w:t>
      </w:r>
      <w:r>
        <w:rPr>
          <w:rFonts w:ascii="Minion Pro" w:hAnsi="Minion Pro"/>
          <w:i/>
          <w:iCs/>
        </w:rPr>
        <w:t>Comedy</w:t>
      </w:r>
      <w:r>
        <w:rPr>
          <w:rFonts w:ascii="Minion Pro" w:hAnsi="Minion Pro"/>
        </w:rPr>
        <w:t>, focusing on the influence of the Bible in shaping Dante’s idea on language.</w:t>
      </w:r>
    </w:p>
    <w:p w:rsidR="00FA3C1F" w:rsidRPr="00731168" w:rsidRDefault="003C70E1">
      <w:pPr>
        <w:pStyle w:val="NormalWeb"/>
        <w:rPr>
          <w:rFonts w:ascii="Minion Pro" w:hAnsi="Minion Pro"/>
          <w:lang w:val="it-IT"/>
        </w:rPr>
      </w:pPr>
      <w:r>
        <w:rPr>
          <w:rFonts w:ascii="Minion Pro" w:hAnsi="Minion Pro"/>
          <w:b/>
          <w:bCs/>
        </w:rPr>
        <w:t>Baranski, Zygmunt G.</w:t>
      </w:r>
      <w:r>
        <w:rPr>
          <w:rFonts w:ascii="Minion Pro" w:hAnsi="Minion Pro"/>
        </w:rPr>
        <w:t xml:space="preserve"> “Dante’s Three Reflective Dreams.” </w:t>
      </w:r>
      <w:r>
        <w:rPr>
          <w:rFonts w:ascii="Minion Pro" w:hAnsi="Minion Pro"/>
          <w:lang w:val="it-IT"/>
        </w:rPr>
        <w:t xml:space="preserve">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 Nos. 1-2 (</w:t>
      </w:r>
      <w:r w:rsidR="00EB539C" w:rsidRPr="00EB539C">
        <w:rPr>
          <w:rFonts w:ascii="Minion Pro" w:hAnsi="Minion Pro"/>
          <w:lang w:val="it-IT"/>
        </w:rPr>
        <w:t>1989</w:t>
      </w:r>
      <w:r>
        <w:rPr>
          <w:rFonts w:ascii="Minion Pro" w:hAnsi="Minion Pro"/>
          <w:lang w:val="it-IT"/>
        </w:rPr>
        <w:t>), 213-236.</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Many critics prefer viewing Dante’s three dreams in </w:t>
      </w:r>
      <w:r>
        <w:rPr>
          <w:rFonts w:ascii="Minion Pro" w:hAnsi="Minion Pro"/>
          <w:i/>
          <w:iCs/>
        </w:rPr>
        <w:t>Purgatorio</w:t>
      </w:r>
      <w:r>
        <w:rPr>
          <w:rFonts w:ascii="Minion Pro" w:hAnsi="Minion Pro"/>
        </w:rPr>
        <w:t xml:space="preserve"> merely as representations of his organization of the </w:t>
      </w:r>
      <w:r>
        <w:rPr>
          <w:rFonts w:ascii="Minion Pro" w:hAnsi="Minion Pro"/>
          <w:i/>
          <w:iCs/>
        </w:rPr>
        <w:t>cantica</w:t>
      </w:r>
      <w:r>
        <w:rPr>
          <w:rFonts w:ascii="Minion Pro" w:hAnsi="Minion Pro"/>
        </w:rPr>
        <w:t xml:space="preserve"> or as sources of prophetic vision. Significantly, though, these dreams remain firmly in the present tense of the text, recalling past events so that they might modulate with great subtlety the temporal rhythms of the narrative. Thus, we should pay attention to the dreams as indicators of how we are meant to read the poem as a unified whole, rather than as isolated events. </w:t>
      </w:r>
    </w:p>
    <w:p w:rsidR="00FA3C1F" w:rsidRDefault="003C70E1">
      <w:pPr>
        <w:pStyle w:val="NormalWeb"/>
        <w:rPr>
          <w:rFonts w:ascii="Minion Pro" w:hAnsi="Minion Pro"/>
        </w:rPr>
      </w:pPr>
      <w:r>
        <w:rPr>
          <w:rFonts w:ascii="Minion Pro" w:hAnsi="Minion Pro"/>
          <w:b/>
          <w:bCs/>
        </w:rPr>
        <w:lastRenderedPageBreak/>
        <w:t>Barolini, Teodolinda.</w:t>
      </w:r>
      <w:r>
        <w:rPr>
          <w:rFonts w:ascii="Minion Pro" w:hAnsi="Minion Pro"/>
        </w:rPr>
        <w:t xml:space="preserve"> “Arachne, Argus, and St. John: Transgressive Art in Dante and Ovid.” In </w:t>
      </w:r>
      <w:r>
        <w:rPr>
          <w:rFonts w:ascii="Minion Pro" w:hAnsi="Minion Pro"/>
          <w:i/>
          <w:iCs/>
        </w:rPr>
        <w:t>Mediaevalia</w:t>
      </w:r>
      <w:r>
        <w:rPr>
          <w:rFonts w:ascii="Minion Pro" w:hAnsi="Minion Pro"/>
        </w:rPr>
        <w:t>, XIII (1989 for 1987), 207</w:t>
      </w:r>
      <w:r>
        <w:rPr>
          <w:rFonts w:ascii="Minion Pro" w:hAnsi="Minion Pro"/>
        </w:rPr>
        <w:softHyphen/>
      </w:r>
      <w:r w:rsidR="00EB539C">
        <w:rPr>
          <w:rFonts w:ascii="Minion Pro" w:hAnsi="Minion Pro"/>
        </w:rPr>
        <w:t>-</w:t>
      </w:r>
      <w:r>
        <w:rPr>
          <w:rFonts w:ascii="Minion Pro" w:hAnsi="Minion Pro"/>
        </w:rPr>
        <w:t>226.</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Examines Dante’s difficult relationship with Ovid. Ovid is outdone by Dante in the circle of the thieves, implying that while the former’s pagan metamorphoses are dead</w:t>
      </w:r>
      <w:r>
        <w:rPr>
          <w:rFonts w:ascii="Minion Pro" w:hAnsi="Minion Pro"/>
        </w:rPr>
        <w:softHyphen/>
        <w:t>ended, those of the latter lead to a spiritual rebirth in the next life. Dante’s allusions to Argus, charged to watch over Io but lulled to sleep and killed by Mercury, are always coupled with allusions to St. John of Revelations, suggesting that the Christian vision is better than the pagan sight. At the same time, however, Dante’s uses of the story of Arachne parallel those of Ovid, as both poets show a self</w:t>
      </w:r>
      <w:r>
        <w:rPr>
          <w:rFonts w:ascii="Minion Pro" w:hAnsi="Minion Pro"/>
        </w:rPr>
        <w:softHyphen/>
        <w:t xml:space="preserve">awareness that their own artistic pride could lead to a fate similar to Arachne’s. Barolini examines this relationship between the two poets to order ultimately to challenge the view that Dante’s poetic pride in the circle of the thieves is corrected on the terrace of pride in </w:t>
      </w:r>
      <w:r>
        <w:rPr>
          <w:rFonts w:ascii="Minion Pro" w:hAnsi="Minion Pro"/>
          <w:i/>
          <w:iCs/>
        </w:rPr>
        <w:t>Purgatorio</w:t>
      </w:r>
      <w:r>
        <w:rPr>
          <w:rFonts w:ascii="Minion Pro" w:hAnsi="Minion Pro"/>
        </w:rPr>
        <w:t xml:space="preserve">; rather, she is calling for critics to distinguish the poet at one stage of the </w:t>
      </w:r>
      <w:r>
        <w:rPr>
          <w:rFonts w:ascii="Minion Pro" w:hAnsi="Minion Pro"/>
          <w:i/>
          <w:iCs/>
        </w:rPr>
        <w:t>Divine Comedy</w:t>
      </w:r>
      <w:r>
        <w:rPr>
          <w:rFonts w:ascii="Minion Pro" w:hAnsi="Minion Pro"/>
        </w:rPr>
        <w:t xml:space="preserve"> from the poet at another stage, much as Dante the poet is distinguished from Dante the pilgrim.</w:t>
      </w:r>
    </w:p>
    <w:p w:rsidR="00FA3C1F" w:rsidRDefault="003C70E1">
      <w:pPr>
        <w:pStyle w:val="NormalWeb"/>
        <w:rPr>
          <w:rFonts w:ascii="Minion Pro" w:hAnsi="Minion Pro"/>
        </w:rPr>
      </w:pPr>
      <w:r>
        <w:rPr>
          <w:rFonts w:ascii="Minion Pro" w:hAnsi="Minion Pro"/>
          <w:b/>
          <w:bCs/>
        </w:rPr>
        <w:t>Barolini, Teodolinda.</w:t>
      </w:r>
      <w:r>
        <w:rPr>
          <w:rFonts w:ascii="Minion Pro" w:hAnsi="Minion Pro"/>
        </w:rPr>
        <w:t xml:space="preserve"> “Detheologizing Dante: For a ‘New Formalism’ in Dante Studies.” In </w:t>
      </w:r>
      <w:r w:rsidR="00FA62D5" w:rsidRPr="00FA62D5">
        <w:rPr>
          <w:rFonts w:ascii="Minion Pro" w:hAnsi="Minion Pro"/>
          <w:i/>
          <w:iCs/>
        </w:rPr>
        <w:t>Quaderni d’it</w:t>
      </w:r>
      <w:r>
        <w:rPr>
          <w:rFonts w:ascii="Minion Pro" w:hAnsi="Minion Pro"/>
          <w:i/>
          <w:iCs/>
        </w:rPr>
        <w:t>alianistica</w:t>
      </w:r>
      <w:r>
        <w:rPr>
          <w:rFonts w:ascii="Minion Pro" w:hAnsi="Minion Pro"/>
        </w:rPr>
        <w:t>, X, Nos. 1-2 (</w:t>
      </w:r>
      <w:r w:rsidR="00E7002D">
        <w:rPr>
          <w:rFonts w:ascii="Minion Pro" w:hAnsi="Minion Pro"/>
        </w:rPr>
        <w:t>1989</w:t>
      </w:r>
      <w:r>
        <w:rPr>
          <w:rFonts w:ascii="Minion Pro" w:hAnsi="Minion Pro"/>
        </w:rPr>
        <w:t>), 35-53.</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Argues that appreciation of Dante’s genius is severely limited by the traditional “theological” reading of the </w:t>
      </w:r>
      <w:r>
        <w:rPr>
          <w:rFonts w:ascii="Minion Pro" w:hAnsi="Minion Pro"/>
          <w:i/>
          <w:iCs/>
        </w:rPr>
        <w:t>Comedy</w:t>
      </w:r>
      <w:r>
        <w:rPr>
          <w:rFonts w:ascii="Minion Pro" w:hAnsi="Minion Pro"/>
        </w:rPr>
        <w:t xml:space="preserve">. Such a reading involves: a) excessive concern with Dante’s truth claims, 2) debate over the authorship of the Epistle to Can Grande, and 3) long-standing acceptance of the “theologus-poeta” dichotomy as well as more recent distinctions between allegorical and prophetic approaches. Points out essential agreement between Nardi’s and Singleton’s beliefs in Dante as divinely inspired prophet and concurs—but exhorts a progression away from the “truth claim” issue toward an examination of “Dante’s realism.” Advocates the study of formal structures, or a “new formalism,” i.e., an analysis not of what the poem says but of how it is said. </w:t>
      </w:r>
    </w:p>
    <w:p w:rsidR="00FA3C1F" w:rsidRDefault="003C70E1">
      <w:pPr>
        <w:pStyle w:val="NormalWeb"/>
        <w:rPr>
          <w:rFonts w:ascii="Minion Pro" w:hAnsi="Minion Pro"/>
        </w:rPr>
      </w:pPr>
      <w:r>
        <w:rPr>
          <w:rFonts w:ascii="Minion Pro" w:hAnsi="Minion Pro"/>
          <w:b/>
          <w:bCs/>
        </w:rPr>
        <w:t>Barolini, Teodolinda.</w:t>
      </w:r>
      <w:r>
        <w:rPr>
          <w:rFonts w:ascii="Minion Pro" w:hAnsi="Minion Pro"/>
        </w:rPr>
        <w:t xml:space="preserve"> “The Making of a Lyric Sequence: Time and Narrative in Petrarch’s </w:t>
      </w:r>
      <w:r>
        <w:rPr>
          <w:rFonts w:ascii="Minion Pro" w:hAnsi="Minion Pro"/>
          <w:i/>
          <w:iCs/>
        </w:rPr>
        <w:t>Rerum vulgarium fragmenta</w:t>
      </w:r>
      <w:r>
        <w:rPr>
          <w:rFonts w:ascii="Minion Pro" w:hAnsi="Minion Pro"/>
        </w:rPr>
        <w:t xml:space="preserve">.” In </w:t>
      </w:r>
      <w:r>
        <w:rPr>
          <w:rFonts w:ascii="Minion Pro" w:hAnsi="Minion Pro"/>
          <w:i/>
          <w:iCs/>
        </w:rPr>
        <w:t>MLN</w:t>
      </w:r>
      <w:r>
        <w:rPr>
          <w:rFonts w:ascii="Minion Pro" w:hAnsi="Minion Pro"/>
        </w:rPr>
        <w:t>, CIV, No. 1 (</w:t>
      </w:r>
      <w:r w:rsidR="00E7002D">
        <w:rPr>
          <w:rFonts w:ascii="Minion Pro" w:hAnsi="Minion Pro"/>
        </w:rPr>
        <w:t>1989</w:t>
      </w:r>
      <w:r>
        <w:rPr>
          <w:rFonts w:ascii="Minion Pro" w:hAnsi="Minion Pro"/>
        </w:rPr>
        <w:t>), 1-38.</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Petrarch’s obsession with the passage of time is reflected in the development of the lyric sequence—a genre which afforded the poet temporal control within narrative expression. The balance of unity and fragmentation, as revealed in both form and content, generates this genre’s fundamental paradoxical energy. Reference to Dante involves the significance of establishing a new order upon previously written lyrics (</w:t>
      </w:r>
      <w:r>
        <w:rPr>
          <w:rFonts w:ascii="Minion Pro" w:hAnsi="Minion Pro"/>
          <w:i/>
          <w:iCs/>
        </w:rPr>
        <w:t>Vita Nuova</w:t>
      </w:r>
      <w:r>
        <w:rPr>
          <w:rFonts w:ascii="Minion Pro" w:hAnsi="Minion Pro"/>
        </w:rPr>
        <w:t xml:space="preserve">) and Petrarch’s innovation of forming narrative primarily through order alone. </w:t>
      </w:r>
    </w:p>
    <w:p w:rsidR="00FA3C1F" w:rsidRDefault="003C70E1">
      <w:pPr>
        <w:pStyle w:val="NormalWeb"/>
        <w:rPr>
          <w:rFonts w:ascii="Minion Pro" w:hAnsi="Minion Pro"/>
        </w:rPr>
      </w:pPr>
      <w:r>
        <w:rPr>
          <w:rFonts w:ascii="Minion Pro" w:hAnsi="Minion Pro"/>
          <w:b/>
          <w:bCs/>
          <w:lang w:val="it-IT"/>
        </w:rPr>
        <w:t>Barolini, Teodolinda.</w:t>
      </w:r>
      <w:r>
        <w:rPr>
          <w:rFonts w:ascii="Minion Pro" w:hAnsi="Minion Pro"/>
          <w:lang w:val="it-IT"/>
        </w:rPr>
        <w:t xml:space="preserve"> “Ricreare la creazione divina: l’arte aracnea nella cornice dei superbi.” </w:t>
      </w:r>
      <w:r>
        <w:rPr>
          <w:rFonts w:ascii="Minion Pro" w:hAnsi="Minion Pro"/>
        </w:rPr>
        <w:t xml:space="preserve">In </w:t>
      </w:r>
      <w:r>
        <w:rPr>
          <w:rFonts w:ascii="Minion Pro" w:hAnsi="Minion Pro"/>
          <w:i/>
          <w:iCs/>
        </w:rPr>
        <w:t>Studi americani su Dante</w:t>
      </w:r>
      <w:r>
        <w:rPr>
          <w:rFonts w:ascii="Minion Pro" w:hAnsi="Minion Pro"/>
        </w:rPr>
        <w:t>...(</w:t>
      </w:r>
      <w:r>
        <w:rPr>
          <w:rFonts w:ascii="Minion Pro" w:hAnsi="Minion Pro"/>
          <w:i/>
          <w:iCs/>
        </w:rPr>
        <w:t>q</w:t>
      </w:r>
      <w:r>
        <w:rPr>
          <w:rFonts w:ascii="Minion Pro" w:hAnsi="Minion Pro"/>
        </w:rPr>
        <w:t>.</w:t>
      </w:r>
      <w:r>
        <w:rPr>
          <w:rFonts w:ascii="Minion Pro" w:hAnsi="Minion Pro"/>
          <w:i/>
          <w:iCs/>
        </w:rPr>
        <w:t>v</w:t>
      </w:r>
      <w:r>
        <w:rPr>
          <w:rFonts w:ascii="Minion Pro" w:hAnsi="Minion Pro"/>
        </w:rPr>
        <w:t>.), pp. 145-164. [1989]</w:t>
      </w:r>
    </w:p>
    <w:p w:rsidR="00FA3C1F" w:rsidRDefault="003C70E1">
      <w:pPr>
        <w:pStyle w:val="NormalWeb"/>
        <w:ind w:firstLine="720"/>
        <w:rPr>
          <w:rFonts w:ascii="Minion Pro" w:hAnsi="Minion Pro"/>
        </w:rPr>
      </w:pPr>
      <w:r>
        <w:rPr>
          <w:rFonts w:ascii="Minion Pro" w:hAnsi="Minion Pro"/>
        </w:rPr>
        <w:lastRenderedPageBreak/>
        <w:t xml:space="preserve">Italian version of the article “Re-presenting What God Presented: The Arachnean Art of Dante’s Terrace of Pride” (see </w:t>
      </w:r>
      <w:r>
        <w:rPr>
          <w:rFonts w:ascii="Minion Pro" w:hAnsi="Minion Pro"/>
          <w:i/>
          <w:iCs/>
        </w:rPr>
        <w:t>Dante Studies</w:t>
      </w:r>
      <w:r>
        <w:rPr>
          <w:rFonts w:ascii="Minion Pro" w:hAnsi="Minion Pro"/>
        </w:rPr>
        <w:t xml:space="preserve">, CVI, 125-126). </w:t>
      </w:r>
    </w:p>
    <w:p w:rsidR="00FA3C1F" w:rsidRDefault="003C70E1">
      <w:pPr>
        <w:pStyle w:val="NormalWeb"/>
        <w:rPr>
          <w:rFonts w:ascii="Minion Pro" w:hAnsi="Minion Pro"/>
        </w:rPr>
      </w:pPr>
      <w:r>
        <w:rPr>
          <w:rFonts w:ascii="Minion Pro" w:hAnsi="Minion Pro"/>
          <w:b/>
          <w:bCs/>
        </w:rPr>
        <w:t>Barolini, Teodolinda.</w:t>
      </w:r>
      <w:r>
        <w:rPr>
          <w:rFonts w:ascii="Minion Pro" w:hAnsi="Minion Pro"/>
        </w:rPr>
        <w:t xml:space="preserve"> “True and False See-ers in </w:t>
      </w:r>
      <w:r>
        <w:rPr>
          <w:rFonts w:ascii="Minion Pro" w:hAnsi="Minion Pro"/>
          <w:i/>
          <w:iCs/>
        </w:rPr>
        <w:t>Inferno</w:t>
      </w:r>
      <w:r>
        <w:rPr>
          <w:rFonts w:ascii="Minion Pro" w:hAnsi="Minion Pro"/>
        </w:rPr>
        <w:t xml:space="preserve"> XX.” In </w:t>
      </w:r>
      <w:r>
        <w:rPr>
          <w:rFonts w:ascii="Minion Pro" w:hAnsi="Minion Pro"/>
          <w:i/>
          <w:iCs/>
        </w:rPr>
        <w:t>Lectura Dantis</w:t>
      </w:r>
      <w:r>
        <w:rPr>
          <w:rFonts w:ascii="Minion Pro" w:hAnsi="Minion Pro"/>
        </w:rPr>
        <w:t>, 4 (</w:t>
      </w:r>
      <w:r w:rsidR="00E7002D">
        <w:rPr>
          <w:rFonts w:ascii="Minion Pro" w:hAnsi="Minion Pro"/>
        </w:rPr>
        <w:t>1989</w:t>
      </w:r>
      <w:r>
        <w:rPr>
          <w:rFonts w:ascii="Minion Pro" w:hAnsi="Minion Pro"/>
        </w:rPr>
        <w:t>), 42-54.</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i/>
          <w:iCs/>
        </w:rPr>
        <w:t>Inferno</w:t>
      </w:r>
      <w:r>
        <w:rPr>
          <w:rFonts w:ascii="Minion Pro" w:hAnsi="Minion Pro"/>
        </w:rPr>
        <w:t xml:space="preserve"> XX falls into four narrative segments and deals with the legitimacy and validity of the acts of reading and writing. Throughout the canto, Dante confronts and deals with versions of himself who are distanced because of their proximity.</w:t>
      </w:r>
    </w:p>
    <w:p w:rsidR="00FA3C1F" w:rsidRDefault="003C70E1">
      <w:pPr>
        <w:pStyle w:val="NormalWeb"/>
        <w:rPr>
          <w:rFonts w:ascii="Minion Pro" w:hAnsi="Minion Pro"/>
        </w:rPr>
      </w:pPr>
      <w:r>
        <w:rPr>
          <w:rFonts w:ascii="Minion Pro" w:hAnsi="Minion Pro"/>
          <w:b/>
          <w:bCs/>
        </w:rPr>
        <w:t>Barrett, Tracy Turner.</w:t>
      </w:r>
      <w:r>
        <w:rPr>
          <w:rFonts w:ascii="Minion Pro" w:hAnsi="Minion Pro"/>
        </w:rPr>
        <w:t xml:space="preserve"> “‘Rogue,’ ‘Scamp’: The Elusive Persona of Cecco Angiolieri.” In </w:t>
      </w:r>
      <w:r>
        <w:rPr>
          <w:rFonts w:ascii="Minion Pro" w:hAnsi="Minion Pro"/>
          <w:i/>
          <w:iCs/>
        </w:rPr>
        <w:t>Dissertation Abstracts International</w:t>
      </w:r>
      <w:r>
        <w:rPr>
          <w:rFonts w:ascii="Minion Pro" w:hAnsi="Minion Pro"/>
        </w:rPr>
        <w:t xml:space="preserve"> L, No. 4 (</w:t>
      </w:r>
      <w:r w:rsidR="00731168">
        <w:rPr>
          <w:rFonts w:ascii="Minion Pro" w:hAnsi="Minion Pro"/>
        </w:rPr>
        <w:t>1989</w:t>
      </w:r>
      <w:r>
        <w:rPr>
          <w:rFonts w:ascii="Minion Pro" w:hAnsi="Minion Pro"/>
        </w:rPr>
        <w:t>), 960-961-A.</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Doctoral dissertation, University of California, Berkeley, 1988. 196 p.</w:t>
      </w:r>
    </w:p>
    <w:p w:rsidR="00FA3C1F" w:rsidRDefault="003C70E1">
      <w:pPr>
        <w:pStyle w:val="NormalWeb"/>
        <w:rPr>
          <w:rFonts w:ascii="Minion Pro" w:hAnsi="Minion Pro"/>
        </w:rPr>
      </w:pPr>
      <w:r>
        <w:rPr>
          <w:rFonts w:ascii="Minion Pro" w:hAnsi="Minion Pro"/>
          <w:b/>
          <w:bCs/>
        </w:rPr>
        <w:t>Barricelli, Jean-Pierre.</w:t>
      </w:r>
      <w:r>
        <w:rPr>
          <w:rFonts w:ascii="Minion Pro" w:hAnsi="Minion Pro"/>
        </w:rPr>
        <w:t xml:space="preserve"> “Renaissance Painters—Dante and Nattini: An Essay.” In </w:t>
      </w:r>
      <w:r>
        <w:rPr>
          <w:rFonts w:ascii="Minion Pro" w:hAnsi="Minion Pro"/>
          <w:i/>
          <w:iCs/>
        </w:rPr>
        <w:t>Mediaevalia</w:t>
      </w:r>
      <w:r>
        <w:rPr>
          <w:rFonts w:ascii="Minion Pro" w:hAnsi="Minion Pro"/>
        </w:rPr>
        <w:t>, XII (1989 for 1986), 155-186.</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Dante in many ways embodies the spirit of the Middle Ages, but he frequently suggests a new spirit which embodies a proto-Renaissance sensibility. Dante’s richness of detail and his countless shifts in tonality make for a more evolved literary prodigiousness, psychological texture, and visual experience than we might ordinarily expect from a medieval text, and that becomes all the more integral in later Renaissance works.</w:t>
      </w:r>
    </w:p>
    <w:p w:rsidR="00FA3C1F" w:rsidRDefault="003C70E1">
      <w:pPr>
        <w:pStyle w:val="NormalWeb"/>
        <w:rPr>
          <w:rFonts w:ascii="Minion Pro" w:hAnsi="Minion Pro"/>
        </w:rPr>
      </w:pPr>
      <w:r>
        <w:rPr>
          <w:rFonts w:ascii="Minion Pro" w:hAnsi="Minion Pro"/>
          <w:b/>
          <w:bCs/>
          <w:lang w:val="it-IT"/>
        </w:rPr>
        <w:t>Barricelli, Jean-Pierre.</w:t>
      </w:r>
      <w:r>
        <w:rPr>
          <w:rFonts w:ascii="Minion Pro" w:hAnsi="Minion Pro"/>
          <w:lang w:val="it-IT"/>
        </w:rPr>
        <w:t xml:space="preserve"> “The Ultimate Mindscape: Dante’s </w:t>
      </w:r>
      <w:r>
        <w:rPr>
          <w:rFonts w:ascii="Minion Pro" w:hAnsi="Minion Pro"/>
          <w:i/>
          <w:iCs/>
          <w:lang w:val="it-IT"/>
        </w:rPr>
        <w:t>Paradiso</w:t>
      </w:r>
      <w:r>
        <w:rPr>
          <w:rFonts w:ascii="Minion Pro" w:hAnsi="Minion Pro"/>
          <w:lang w:val="it-IT"/>
        </w:rPr>
        <w:t xml:space="preserve">.” </w:t>
      </w:r>
      <w:r>
        <w:rPr>
          <w:rFonts w:ascii="Minion Pro" w:hAnsi="Minion Pro"/>
        </w:rPr>
        <w:t xml:space="preserve">In </w:t>
      </w:r>
      <w:r>
        <w:rPr>
          <w:rFonts w:ascii="Minion Pro" w:hAnsi="Minion Pro"/>
          <w:i/>
          <w:iCs/>
        </w:rPr>
        <w:t>Mindscapes: Geographies of Imagined Worlds</w:t>
      </w:r>
      <w:r>
        <w:rPr>
          <w:rFonts w:ascii="Minion Pro" w:hAnsi="Minion Pro"/>
        </w:rPr>
        <w:t xml:space="preserve">, edited by </w:t>
      </w:r>
      <w:r>
        <w:rPr>
          <w:rFonts w:ascii="Minion Pro" w:hAnsi="Minion Pro"/>
          <w:b/>
        </w:rPr>
        <w:t xml:space="preserve">George E. Slusser </w:t>
      </w:r>
      <w:r>
        <w:rPr>
          <w:rFonts w:ascii="Minion Pro" w:hAnsi="Minion Pro"/>
        </w:rPr>
        <w:t>and</w:t>
      </w:r>
      <w:r>
        <w:rPr>
          <w:rFonts w:ascii="Minion Pro" w:hAnsi="Minion Pro"/>
          <w:b/>
        </w:rPr>
        <w:t xml:space="preserve"> Eric S. Rabkin</w:t>
      </w:r>
      <w:r>
        <w:rPr>
          <w:rFonts w:ascii="Minion Pro" w:hAnsi="Minion Pro"/>
        </w:rPr>
        <w:t xml:space="preserve"> (Carbondale and Edwardsville: Southern Illinois University Press</w:t>
      </w:r>
      <w:r w:rsidR="00E7002D">
        <w:rPr>
          <w:rFonts w:ascii="Minion Pro" w:hAnsi="Minion Pro"/>
        </w:rPr>
        <w:t xml:space="preserve">, </w:t>
      </w:r>
      <w:r w:rsidR="00E7002D">
        <w:rPr>
          <w:rFonts w:ascii="Minion Pro" w:hAnsi="Minion Pro"/>
        </w:rPr>
        <w:t>1989</w:t>
      </w:r>
      <w:r>
        <w:rPr>
          <w:rFonts w:ascii="Minion Pro" w:hAnsi="Minion Pro"/>
        </w:rPr>
        <w:t>), pp. 267-270.</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Dante’s </w:t>
      </w:r>
      <w:r>
        <w:rPr>
          <w:rFonts w:ascii="Minion Pro" w:hAnsi="Minion Pro"/>
          <w:i/>
          <w:iCs/>
        </w:rPr>
        <w:t>Paradiso</w:t>
      </w:r>
      <w:r>
        <w:rPr>
          <w:rFonts w:ascii="Minion Pro" w:hAnsi="Minion Pro"/>
        </w:rPr>
        <w:t xml:space="preserve"> is a successful journey into the mind, even if at the outset the experience looms ineffably ahead. The “transhumanized” mind (</w:t>
      </w:r>
      <w:r>
        <w:rPr>
          <w:rFonts w:ascii="Minion Pro" w:hAnsi="Minion Pro"/>
          <w:i/>
          <w:iCs/>
        </w:rPr>
        <w:t>Par</w:t>
      </w:r>
      <w:r>
        <w:rPr>
          <w:rFonts w:ascii="Minion Pro" w:hAnsi="Minion Pro"/>
        </w:rPr>
        <w:t>. I, 70) passes beyond human logic and its limits of time and space, ultimately conceiving paradisal landscapes by the blending and interpenetration of sights and sounds.</w:t>
      </w:r>
    </w:p>
    <w:p w:rsidR="00FA3C1F" w:rsidRDefault="003C70E1">
      <w:pPr>
        <w:pStyle w:val="NormalWeb"/>
        <w:rPr>
          <w:rFonts w:ascii="Minion Pro" w:hAnsi="Minion Pro"/>
        </w:rPr>
      </w:pPr>
      <w:r>
        <w:rPr>
          <w:rFonts w:ascii="Minion Pro" w:hAnsi="Minion Pro"/>
          <w:b/>
          <w:bCs/>
        </w:rPr>
        <w:t xml:space="preserve">Bates, Richard, </w:t>
      </w:r>
      <w:r>
        <w:rPr>
          <w:rFonts w:ascii="Minion Pro" w:hAnsi="Minion Pro"/>
          <w:bCs/>
        </w:rPr>
        <w:t>and</w:t>
      </w:r>
      <w:r>
        <w:rPr>
          <w:rFonts w:ascii="Minion Pro" w:hAnsi="Minion Pro"/>
          <w:b/>
          <w:bCs/>
        </w:rPr>
        <w:t xml:space="preserve"> Thomas Rendall.</w:t>
      </w:r>
      <w:r>
        <w:rPr>
          <w:rFonts w:ascii="Minion Pro" w:hAnsi="Minion Pro"/>
        </w:rPr>
        <w:t xml:space="preserve"> “Dante’s Ulysses and the Epistle of James.” In </w:t>
      </w:r>
      <w:r>
        <w:rPr>
          <w:rFonts w:ascii="Minion Pro" w:hAnsi="Minion Pro"/>
          <w:i/>
          <w:iCs/>
        </w:rPr>
        <w:t>Dante Studies</w:t>
      </w:r>
      <w:r>
        <w:rPr>
          <w:rFonts w:ascii="Minion Pro" w:hAnsi="Minion Pro"/>
        </w:rPr>
        <w:t>, CVII</w:t>
      </w:r>
      <w:r w:rsidR="00823FD8">
        <w:t xml:space="preserve"> (1989)</w:t>
      </w:r>
      <w:r>
        <w:rPr>
          <w:rFonts w:ascii="Minion Pro" w:hAnsi="Minion Pro"/>
        </w:rPr>
        <w:t>, 33-44.</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After reviewing previous scholarly attempts to identify Ulysses’ sin, the authors pass to a consideration of the possible influence of the Epistle of James on Dante’s presentation of the episode in </w:t>
      </w:r>
      <w:r>
        <w:rPr>
          <w:rFonts w:ascii="Minion Pro" w:hAnsi="Minion Pro"/>
          <w:i/>
          <w:iCs/>
        </w:rPr>
        <w:t>Inferno</w:t>
      </w:r>
      <w:r>
        <w:rPr>
          <w:rFonts w:ascii="Minion Pro" w:hAnsi="Minion Pro"/>
        </w:rPr>
        <w:t xml:space="preserve"> XXVI, both in terms of the theme (the danger of evil speech, heavenly wisdom vs. worldly knowledge) and the imagery (the tongue as a destructive flame, the curb on speech as the bridle of a horse, the tongue as the rudder of a ship). The description of the encounter </w:t>
      </w:r>
      <w:r>
        <w:rPr>
          <w:rFonts w:ascii="Minion Pro" w:hAnsi="Minion Pro"/>
        </w:rPr>
        <w:lastRenderedPageBreak/>
        <w:t xml:space="preserve">between Dante and the apostle James in </w:t>
      </w:r>
      <w:r>
        <w:rPr>
          <w:rFonts w:ascii="Minion Pro" w:hAnsi="Minion Pro"/>
          <w:i/>
          <w:iCs/>
        </w:rPr>
        <w:t>Paradiso</w:t>
      </w:r>
      <w:r>
        <w:rPr>
          <w:rFonts w:ascii="Minion Pro" w:hAnsi="Minion Pro"/>
        </w:rPr>
        <w:t xml:space="preserve"> XXV also demonstrates similar correspondences with the Epistle.</w:t>
      </w:r>
    </w:p>
    <w:p w:rsidR="00FA3C1F" w:rsidRDefault="003C70E1">
      <w:pPr>
        <w:pStyle w:val="NormalWeb"/>
        <w:rPr>
          <w:rFonts w:ascii="Minion Pro" w:hAnsi="Minion Pro"/>
        </w:rPr>
      </w:pPr>
      <w:r>
        <w:rPr>
          <w:rFonts w:ascii="Minion Pro" w:hAnsi="Minion Pro"/>
          <w:b/>
          <w:bCs/>
        </w:rPr>
        <w:t>Beal, Rebecca S.</w:t>
      </w:r>
      <w:r>
        <w:rPr>
          <w:rFonts w:ascii="Minion Pro" w:hAnsi="Minion Pro"/>
        </w:rPr>
        <w:t xml:space="preserve"> “Dante in the Labyrinth.” In </w:t>
      </w:r>
      <w:r>
        <w:rPr>
          <w:rFonts w:ascii="Minion Pro" w:hAnsi="Minion Pro"/>
          <w:i/>
          <w:iCs/>
        </w:rPr>
        <w:t>Mediaevalia</w:t>
      </w:r>
      <w:r>
        <w:rPr>
          <w:rFonts w:ascii="Minion Pro" w:hAnsi="Minion Pro"/>
        </w:rPr>
        <w:t>, XIII (1989 for 1987), 227</w:t>
      </w:r>
      <w:r>
        <w:rPr>
          <w:rFonts w:ascii="Minion Pro" w:hAnsi="Minion Pro"/>
        </w:rPr>
        <w:softHyphen/>
      </w:r>
      <w:r w:rsidR="00731168">
        <w:rPr>
          <w:rFonts w:ascii="Minion Pro" w:hAnsi="Minion Pro"/>
        </w:rPr>
        <w:t>-</w:t>
      </w:r>
      <w:r>
        <w:rPr>
          <w:rFonts w:ascii="Minion Pro" w:hAnsi="Minion Pro"/>
        </w:rPr>
        <w:t>245.</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Discusses the myth of the labyrinth in relationship to the </w:t>
      </w:r>
      <w:r>
        <w:rPr>
          <w:rFonts w:ascii="Minion Pro" w:hAnsi="Minion Pro"/>
          <w:i/>
          <w:iCs/>
        </w:rPr>
        <w:t>Inferno</w:t>
      </w:r>
      <w:r>
        <w:rPr>
          <w:rFonts w:ascii="Minion Pro" w:hAnsi="Minion Pro"/>
        </w:rPr>
        <w:t xml:space="preserve">, by examining the characters of Minos and the minotaur in Ovid and in the </w:t>
      </w:r>
      <w:r>
        <w:rPr>
          <w:rFonts w:ascii="Minion Pro" w:hAnsi="Minion Pro"/>
          <w:i/>
          <w:iCs/>
        </w:rPr>
        <w:t>Divine Comedy</w:t>
      </w:r>
      <w:r>
        <w:rPr>
          <w:rFonts w:ascii="Minion Pro" w:hAnsi="Minion Pro"/>
        </w:rPr>
        <w:t xml:space="preserve"> as well as the roles they play in the two works. There is also an examination of the medieval representations of Ovid’s labyrinth, which consists of a series of concentric circles, and the parallels with the structure of Hell, as well as medieval interpretations of the labyrinth, representing the world of temptations and an analysis of the </w:t>
      </w:r>
      <w:r>
        <w:rPr>
          <w:rFonts w:ascii="Minion Pro" w:hAnsi="Minion Pro"/>
          <w:i/>
          <w:iCs/>
        </w:rPr>
        <w:t>Inferno</w:t>
      </w:r>
      <w:r>
        <w:rPr>
          <w:rFonts w:ascii="Minion Pro" w:hAnsi="Minion Pro"/>
        </w:rPr>
        <w:t xml:space="preserve"> in this light.</w:t>
      </w:r>
    </w:p>
    <w:p w:rsidR="00FA3C1F" w:rsidRDefault="003C70E1">
      <w:pPr>
        <w:pStyle w:val="NormalWeb"/>
        <w:rPr>
          <w:rFonts w:ascii="Minion Pro" w:hAnsi="Minion Pro"/>
        </w:rPr>
      </w:pPr>
      <w:r>
        <w:rPr>
          <w:rFonts w:ascii="Minion Pro" w:hAnsi="Minion Pro"/>
          <w:b/>
          <w:bCs/>
        </w:rPr>
        <w:t>Bloom, Harold.</w:t>
      </w:r>
      <w:r>
        <w:rPr>
          <w:rFonts w:ascii="Minion Pro" w:hAnsi="Minion Pro"/>
        </w:rPr>
        <w:t xml:space="preserve"> </w:t>
      </w:r>
      <w:r>
        <w:rPr>
          <w:rFonts w:ascii="Minion Pro" w:hAnsi="Minion Pro"/>
          <w:i/>
          <w:iCs/>
        </w:rPr>
        <w:t>Ruin the Sacred Truths: Poetry and Belief from the Bible to the Present</w:t>
      </w:r>
      <w:r>
        <w:rPr>
          <w:rFonts w:ascii="Minion Pro" w:hAnsi="Minion Pro"/>
        </w:rPr>
        <w:t>. Cambridge, Mass.: Harvard University Press, @1987, 1989. 204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This provocative survey of Western literature includes a chapter (“From Homer to Dante”) which examines critical readings of the </w:t>
      </w:r>
      <w:r>
        <w:rPr>
          <w:rFonts w:ascii="Minion Pro" w:hAnsi="Minion Pro"/>
          <w:i/>
          <w:iCs/>
        </w:rPr>
        <w:t>Divine Comedy</w:t>
      </w:r>
      <w:r>
        <w:rPr>
          <w:rFonts w:ascii="Minion Pro" w:hAnsi="Minion Pro"/>
        </w:rPr>
        <w:t xml:space="preserve"> based on both the allegory of the theologians and the allegory of the poets. The author argues that these types of criteria are equally inappropriate for judging Dante’s sublime work: Dante has not attempted to follow his poetic and conversionary fathers (Virgil and Augustine, respectively); instead, Dante has created a “purely personal gnosis” aimed at establishing his own immortality, as well as the power of his prophetic vision. Discusses the work of Singleton, Auerbach, Freccero, and Curtius, among others. </w:t>
      </w:r>
    </w:p>
    <w:p w:rsidR="00FA3C1F" w:rsidRDefault="003C70E1">
      <w:pPr>
        <w:pStyle w:val="NormalWeb"/>
        <w:rPr>
          <w:rFonts w:ascii="Minion Pro" w:hAnsi="Minion Pro"/>
        </w:rPr>
      </w:pPr>
      <w:r>
        <w:rPr>
          <w:rFonts w:ascii="Minion Pro" w:hAnsi="Minion Pro"/>
          <w:b/>
          <w:bCs/>
          <w:lang w:val="it-IT"/>
        </w:rPr>
        <w:t>Cambon, Glauco.</w:t>
      </w:r>
      <w:r>
        <w:rPr>
          <w:rFonts w:ascii="Minion Pro" w:hAnsi="Minion Pro"/>
          <w:lang w:val="it-IT"/>
        </w:rPr>
        <w:t xml:space="preserve"> “Alle sorgenti del dantismo montaliano.” In </w:t>
      </w:r>
      <w:r>
        <w:rPr>
          <w:rFonts w:ascii="Minion Pro" w:hAnsi="Minion Pro"/>
          <w:i/>
          <w:iCs/>
          <w:lang w:val="it-IT"/>
        </w:rPr>
        <w:t>Dantismo russo e cornice europea...</w:t>
      </w:r>
      <w:r>
        <w:rPr>
          <w:rFonts w:ascii="Minion Pro" w:hAnsi="Minion Pro"/>
          <w:lang w:val="it-IT"/>
        </w:rPr>
        <w:t xml:space="preserve"> </w:t>
      </w:r>
      <w:r>
        <w:rPr>
          <w:rFonts w:ascii="Minion Pro" w:hAnsi="Minion Pro"/>
        </w:rPr>
        <w:t>(</w:t>
      </w:r>
      <w:r>
        <w:rPr>
          <w:rFonts w:ascii="Minion Pro" w:hAnsi="Minion Pro"/>
          <w:i/>
          <w:iCs/>
        </w:rPr>
        <w:t>q</w:t>
      </w:r>
      <w:r>
        <w:rPr>
          <w:rFonts w:ascii="Minion Pro" w:hAnsi="Minion Pro"/>
        </w:rPr>
        <w:t xml:space="preserve">. </w:t>
      </w:r>
      <w:r>
        <w:rPr>
          <w:rFonts w:ascii="Minion Pro" w:hAnsi="Minion Pro"/>
          <w:i/>
          <w:iCs/>
        </w:rPr>
        <w:t>v</w:t>
      </w:r>
      <w:r>
        <w:rPr>
          <w:rFonts w:ascii="Minion Pro" w:hAnsi="Minion Pro"/>
        </w:rPr>
        <w:t>.), vol. II</w:t>
      </w:r>
      <w:r w:rsidR="00823FD8">
        <w:rPr>
          <w:rFonts w:ascii="Minion Pro" w:hAnsi="Minion Pro"/>
        </w:rPr>
        <w:t xml:space="preserve"> </w:t>
      </w:r>
      <w:r w:rsidR="00823FD8">
        <w:t>(1989)</w:t>
      </w:r>
      <w:r>
        <w:rPr>
          <w:rFonts w:ascii="Minion Pro" w:hAnsi="Minion Pro"/>
        </w:rPr>
        <w:t>, pp. 173-190.</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Montale’s poetry shows evident affinity with Dante in both stylistic and thematic aspects. Concision, precision of expression, versatility of vocabulary, and the vivid quality of images are shared by the two poets. A possible analogy can be found between </w:t>
      </w:r>
      <w:r>
        <w:rPr>
          <w:rFonts w:ascii="Minion Pro" w:hAnsi="Minion Pro"/>
          <w:i/>
          <w:iCs/>
        </w:rPr>
        <w:t>Ossi di seppia</w:t>
      </w:r>
      <w:r>
        <w:rPr>
          <w:rFonts w:ascii="Minion Pro" w:hAnsi="Minion Pro"/>
        </w:rPr>
        <w:t xml:space="preserve">, Montale’s katabasis, and the </w:t>
      </w:r>
      <w:r>
        <w:rPr>
          <w:rFonts w:ascii="Minion Pro" w:hAnsi="Minion Pro"/>
          <w:i/>
          <w:iCs/>
        </w:rPr>
        <w:t>Inferno</w:t>
      </w:r>
      <w:r>
        <w:rPr>
          <w:rFonts w:ascii="Minion Pro" w:hAnsi="Minion Pro"/>
        </w:rPr>
        <w:t xml:space="preserve">. A purgatorial atmosphere prevails in </w:t>
      </w:r>
      <w:r>
        <w:rPr>
          <w:rFonts w:ascii="Minion Pro" w:hAnsi="Minion Pro"/>
          <w:i/>
          <w:iCs/>
        </w:rPr>
        <w:t>Le occasioni</w:t>
      </w:r>
      <w:r>
        <w:rPr>
          <w:rFonts w:ascii="Minion Pro" w:hAnsi="Minion Pro"/>
        </w:rPr>
        <w:t xml:space="preserve">. Clizia is the donna-angelo who reveals to the poet the tragic situation of the world and how to overcome it. </w:t>
      </w:r>
      <w:r>
        <w:rPr>
          <w:rFonts w:ascii="Minion Pro" w:hAnsi="Minion Pro"/>
          <w:i/>
          <w:iCs/>
        </w:rPr>
        <w:t>Bufera e altro</w:t>
      </w:r>
      <w:r>
        <w:rPr>
          <w:rFonts w:ascii="Minion Pro" w:hAnsi="Minion Pro"/>
        </w:rPr>
        <w:t xml:space="preserve"> shows the apocalyptical side of Montale’s poetry. His is a creative imitation made out of congeniality not of submission. Dante’s “modernity” helped Montale to free Italian poetry from the long tradition of “bel canto” and “belle immagini.”</w:t>
      </w:r>
    </w:p>
    <w:p w:rsidR="00FA3C1F" w:rsidRDefault="003C70E1">
      <w:pPr>
        <w:pStyle w:val="NormalWeb"/>
        <w:rPr>
          <w:rFonts w:ascii="Minion Pro" w:hAnsi="Minion Pro"/>
        </w:rPr>
      </w:pPr>
      <w:r>
        <w:rPr>
          <w:rFonts w:ascii="Minion Pro" w:hAnsi="Minion Pro"/>
          <w:b/>
          <w:bCs/>
          <w:lang w:val="it-IT"/>
        </w:rPr>
        <w:t>Carugati, Giuliana.</w:t>
      </w:r>
      <w:r>
        <w:rPr>
          <w:rFonts w:ascii="Minion Pro" w:hAnsi="Minion Pro"/>
          <w:lang w:val="it-IT"/>
        </w:rPr>
        <w:t xml:space="preserve"> “Dalla menzogna al silenzio. Il viaggio ‘mistico’ della scrittura dantesca nella </w:t>
      </w:r>
      <w:r>
        <w:rPr>
          <w:rFonts w:ascii="Minion Pro" w:hAnsi="Minion Pro"/>
          <w:i/>
          <w:iCs/>
          <w:lang w:val="it-IT"/>
        </w:rPr>
        <w:t>Divina Commedia</w:t>
      </w:r>
      <w:r>
        <w:rPr>
          <w:rFonts w:ascii="Minion Pro" w:hAnsi="Minion Pro"/>
          <w:lang w:val="it-IT"/>
        </w:rPr>
        <w:t xml:space="preserve">.” </w:t>
      </w:r>
      <w:r>
        <w:rPr>
          <w:rFonts w:ascii="Minion Pro" w:hAnsi="Minion Pro"/>
        </w:rPr>
        <w:t xml:space="preserve">In </w:t>
      </w:r>
      <w:r>
        <w:rPr>
          <w:rFonts w:ascii="Minion Pro" w:hAnsi="Minion Pro"/>
          <w:i/>
          <w:iCs/>
        </w:rPr>
        <w:t>Dissertation Abstracts International</w:t>
      </w:r>
      <w:r>
        <w:rPr>
          <w:rFonts w:ascii="Minion Pro" w:hAnsi="Minion Pro"/>
        </w:rPr>
        <w:t>, XLIX, No. 8 (</w:t>
      </w:r>
      <w:r w:rsidR="00E7002D">
        <w:rPr>
          <w:rFonts w:ascii="Minion Pro" w:hAnsi="Minion Pro"/>
        </w:rPr>
        <w:t>1989</w:t>
      </w:r>
      <w:r>
        <w:rPr>
          <w:rFonts w:ascii="Minion Pro" w:hAnsi="Minion Pro"/>
        </w:rPr>
        <w:t>), 2212-2213-A.</w:t>
      </w:r>
      <w:r w:rsidR="00A471B7">
        <w:rPr>
          <w:rFonts w:ascii="Minion Pro" w:hAnsi="Minion Pro"/>
        </w:rPr>
        <w:t xml:space="preserve"> </w:t>
      </w:r>
    </w:p>
    <w:p w:rsidR="00FA3C1F" w:rsidRDefault="003C70E1">
      <w:pPr>
        <w:pStyle w:val="NormalWeb"/>
        <w:ind w:firstLine="720"/>
        <w:rPr>
          <w:rFonts w:ascii="Minion Pro" w:hAnsi="Minion Pro"/>
          <w:lang w:val="it-IT"/>
        </w:rPr>
      </w:pPr>
      <w:r>
        <w:rPr>
          <w:rFonts w:ascii="Minion Pro" w:hAnsi="Minion Pro"/>
        </w:rPr>
        <w:t xml:space="preserve">Doctoral dissertation, City University of New York, 1988. </w:t>
      </w:r>
      <w:r>
        <w:rPr>
          <w:rFonts w:ascii="Minion Pro" w:hAnsi="Minion Pro"/>
          <w:lang w:val="it-IT"/>
        </w:rPr>
        <w:t>223 p.</w:t>
      </w:r>
    </w:p>
    <w:p w:rsidR="00FA3C1F" w:rsidRPr="00731168" w:rsidRDefault="003C70E1">
      <w:pPr>
        <w:pStyle w:val="NormalWeb"/>
        <w:rPr>
          <w:rFonts w:ascii="Minion Pro" w:hAnsi="Minion Pro"/>
          <w:lang w:val="it-IT"/>
        </w:rPr>
      </w:pPr>
      <w:r>
        <w:rPr>
          <w:rFonts w:ascii="Minion Pro" w:hAnsi="Minion Pro"/>
          <w:b/>
          <w:bCs/>
          <w:lang w:val="it-IT"/>
        </w:rPr>
        <w:lastRenderedPageBreak/>
        <w:t>Carugati, Giuliana.</w:t>
      </w:r>
      <w:r>
        <w:rPr>
          <w:rFonts w:ascii="Minion Pro" w:hAnsi="Minion Pro"/>
          <w:lang w:val="it-IT"/>
        </w:rPr>
        <w:t xml:space="preserve"> “Dante </w:t>
      </w:r>
      <w:r>
        <w:rPr>
          <w:rFonts w:ascii="Minion Pro" w:hAnsi="Minion Pro"/>
          <w:i/>
          <w:iCs/>
          <w:lang w:val="it-IT"/>
        </w:rPr>
        <w:t>Mistico</w:t>
      </w:r>
      <w:r>
        <w:rPr>
          <w:rFonts w:ascii="Minion Pro" w:hAnsi="Minion Pro"/>
          <w:lang w:val="it-IT"/>
        </w:rPr>
        <w:t xml:space="preserve">?” In </w:t>
      </w:r>
      <w:r>
        <w:rPr>
          <w:rFonts w:ascii="Minion Pro" w:hAnsi="Minion Pro"/>
          <w:i/>
          <w:iCs/>
          <w:lang w:val="it-IT"/>
        </w:rPr>
        <w:t>Quaderni d’</w:t>
      </w:r>
      <w:r w:rsidR="00933A36">
        <w:rPr>
          <w:rFonts w:ascii="Minion Pro" w:hAnsi="Minion Pro"/>
          <w:i/>
          <w:iCs/>
          <w:lang w:val="it-IT"/>
        </w:rPr>
        <w:t>i</w:t>
      </w:r>
      <w:r>
        <w:rPr>
          <w:rFonts w:ascii="Minion Pro" w:hAnsi="Minion Pro"/>
          <w:i/>
          <w:iCs/>
          <w:lang w:val="it-IT"/>
        </w:rPr>
        <w:t>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237-250.</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Investigates the role of mysticism in the </w:t>
      </w:r>
      <w:r>
        <w:rPr>
          <w:rFonts w:ascii="Minion Pro" w:hAnsi="Minion Pro"/>
          <w:i/>
          <w:iCs/>
        </w:rPr>
        <w:t>Divine Comedy</w:t>
      </w:r>
      <w:r>
        <w:rPr>
          <w:rFonts w:ascii="Minion Pro" w:hAnsi="Minion Pro"/>
        </w:rPr>
        <w:t>. Beginning with the premise that “la mistica, se si guarda bene, non ha altro luogo che il linguaggio,” the author argues that Dante’s mysticism goes beyond the sacred writing of the Middle Ages.</w:t>
      </w:r>
    </w:p>
    <w:p w:rsidR="00FA3C1F" w:rsidRDefault="003C70E1">
      <w:pPr>
        <w:pStyle w:val="NormalWeb"/>
        <w:rPr>
          <w:rFonts w:ascii="Minion Pro" w:hAnsi="Minion Pro"/>
        </w:rPr>
      </w:pPr>
      <w:r>
        <w:rPr>
          <w:rFonts w:ascii="Minion Pro" w:hAnsi="Minion Pro"/>
          <w:b/>
          <w:bCs/>
          <w:lang w:val="it-IT"/>
        </w:rPr>
        <w:t>Carugati, Giuliana.</w:t>
      </w:r>
      <w:r>
        <w:rPr>
          <w:rFonts w:ascii="Minion Pro" w:hAnsi="Minion Pro"/>
          <w:lang w:val="it-IT"/>
        </w:rPr>
        <w:t xml:space="preserve"> “Denuncia della menzogna narrativa negli appelli al lettore della </w:t>
      </w:r>
      <w:r>
        <w:rPr>
          <w:rFonts w:ascii="Minion Pro" w:hAnsi="Minion Pro"/>
          <w:i/>
          <w:iCs/>
          <w:lang w:val="it-IT"/>
        </w:rPr>
        <w:t>Divina Commedia</w:t>
      </w:r>
      <w:r>
        <w:rPr>
          <w:rFonts w:ascii="Minion Pro" w:hAnsi="Minion Pro"/>
          <w:lang w:val="it-IT"/>
        </w:rPr>
        <w:t xml:space="preserve">.” </w:t>
      </w:r>
      <w:r>
        <w:rPr>
          <w:rFonts w:ascii="Minion Pro" w:hAnsi="Minion Pro"/>
        </w:rPr>
        <w:t xml:space="preserve">In </w:t>
      </w:r>
      <w:r>
        <w:rPr>
          <w:rFonts w:ascii="Minion Pro" w:hAnsi="Minion Pro"/>
          <w:i/>
          <w:iCs/>
        </w:rPr>
        <w:t>Italica</w:t>
      </w:r>
      <w:r>
        <w:rPr>
          <w:rFonts w:ascii="Minion Pro" w:hAnsi="Minion Pro"/>
        </w:rPr>
        <w:t>, LXVI, No. 3 (</w:t>
      </w:r>
      <w:r w:rsidR="00E7002D">
        <w:rPr>
          <w:rFonts w:ascii="Minion Pro" w:hAnsi="Minion Pro"/>
        </w:rPr>
        <w:t>1989</w:t>
      </w:r>
      <w:r>
        <w:rPr>
          <w:rFonts w:ascii="Minion Pro" w:hAnsi="Minion Pro"/>
        </w:rPr>
        <w:t>), 293-311.</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Argues that the addresses to the reader in the </w:t>
      </w:r>
      <w:r>
        <w:rPr>
          <w:rFonts w:ascii="Minion Pro" w:hAnsi="Minion Pro"/>
          <w:i/>
          <w:iCs/>
        </w:rPr>
        <w:t>Comedy</w:t>
      </w:r>
      <w:r>
        <w:rPr>
          <w:rFonts w:ascii="Minion Pro" w:hAnsi="Minion Pro"/>
        </w:rPr>
        <w:t xml:space="preserve"> reflect a dialectic of “passing through” the poetic lie in order to draw progressively nearer to the truth of silence. The addresses in the first canticle focus the reader’s attention on the antithesis of truth and fiction and, in the second, on that between word and silence. In the third canticle, as the addresses to the reader diminish markedly, the impossibility of describing the ineffable renders the narrative structure fragile indeed, to the point of “threatening” the work itself, signifying the triumph over life of either “la morte—o Dio.” </w:t>
      </w:r>
    </w:p>
    <w:p w:rsidR="00FA3C1F" w:rsidRDefault="003C70E1">
      <w:pPr>
        <w:pStyle w:val="NormalWeb"/>
        <w:rPr>
          <w:rFonts w:ascii="Minion Pro" w:hAnsi="Minion Pro"/>
        </w:rPr>
      </w:pPr>
      <w:r>
        <w:rPr>
          <w:rFonts w:ascii="Minion Pro" w:hAnsi="Minion Pro"/>
          <w:b/>
          <w:bCs/>
          <w:lang w:val="it-IT"/>
        </w:rPr>
        <w:t>Casagrande, Gino.</w:t>
      </w:r>
      <w:r>
        <w:rPr>
          <w:rFonts w:ascii="Minion Pro" w:hAnsi="Minion Pro"/>
          <w:lang w:val="it-IT"/>
        </w:rPr>
        <w:t xml:space="preserve"> “Il ‘freddo animale’ e la ‘concubina’ (</w:t>
      </w:r>
      <w:r>
        <w:rPr>
          <w:rFonts w:ascii="Minion Pro" w:hAnsi="Minion Pro"/>
          <w:i/>
          <w:iCs/>
          <w:lang w:val="it-IT"/>
        </w:rPr>
        <w:t>Purgatorio</w:t>
      </w:r>
      <w:r>
        <w:rPr>
          <w:rFonts w:ascii="Minion Pro" w:hAnsi="Minion Pro"/>
          <w:lang w:val="it-IT"/>
        </w:rPr>
        <w:t xml:space="preserve"> IX, 1-6).” </w:t>
      </w:r>
      <w:r>
        <w:rPr>
          <w:rFonts w:ascii="Minion Pro" w:hAnsi="Minion Pro"/>
        </w:rPr>
        <w:t xml:space="preserve">In </w:t>
      </w:r>
      <w:r>
        <w:rPr>
          <w:rFonts w:ascii="Minion Pro" w:hAnsi="Minion Pro"/>
          <w:i/>
          <w:iCs/>
        </w:rPr>
        <w:t>Filologia e critica dantesca....</w:t>
      </w:r>
      <w:r>
        <w:rPr>
          <w:rFonts w:ascii="Minion Pro" w:hAnsi="Minion Pro"/>
        </w:rPr>
        <w:t xml:space="preserve"> (</w:t>
      </w:r>
      <w:r>
        <w:rPr>
          <w:rFonts w:ascii="Minion Pro" w:hAnsi="Minion Pro"/>
          <w:i/>
          <w:iCs/>
        </w:rPr>
        <w:t>q</w:t>
      </w:r>
      <w:r>
        <w:rPr>
          <w:rFonts w:ascii="Minion Pro" w:hAnsi="Minion Pro"/>
        </w:rPr>
        <w:t>.</w:t>
      </w:r>
      <w:r>
        <w:rPr>
          <w:rFonts w:ascii="Minion Pro" w:hAnsi="Minion Pro"/>
          <w:i/>
          <w:iCs/>
        </w:rPr>
        <w:t>v</w:t>
      </w:r>
      <w:r>
        <w:rPr>
          <w:rFonts w:ascii="Minion Pro" w:hAnsi="Minion Pro"/>
        </w:rPr>
        <w:t xml:space="preserve">.), pp. 141-159. [1989] </w:t>
      </w:r>
    </w:p>
    <w:p w:rsidR="00FA3C1F" w:rsidRDefault="003C70E1">
      <w:pPr>
        <w:pStyle w:val="NormalWeb"/>
        <w:ind w:firstLine="720"/>
        <w:rPr>
          <w:rFonts w:ascii="Minion Pro" w:hAnsi="Minion Pro"/>
          <w:lang w:val="it-IT"/>
        </w:rPr>
      </w:pPr>
      <w:r>
        <w:rPr>
          <w:rFonts w:ascii="Minion Pro" w:hAnsi="Minion Pro"/>
        </w:rPr>
        <w:t xml:space="preserve">Examines the image with which </w:t>
      </w:r>
      <w:r>
        <w:rPr>
          <w:rFonts w:ascii="Minion Pro" w:hAnsi="Minion Pro"/>
          <w:i/>
          <w:iCs/>
        </w:rPr>
        <w:t>Purgatorio</w:t>
      </w:r>
      <w:r>
        <w:rPr>
          <w:rFonts w:ascii="Minion Pro" w:hAnsi="Minion Pro"/>
        </w:rPr>
        <w:t xml:space="preserve"> IX begins and, on the basis of influential astronomical works (e.g., Manlius’ </w:t>
      </w:r>
      <w:r>
        <w:rPr>
          <w:rFonts w:ascii="Minion Pro" w:hAnsi="Minion Pro"/>
          <w:i/>
          <w:iCs/>
        </w:rPr>
        <w:t>Astronomicon</w:t>
      </w:r>
      <w:r>
        <w:rPr>
          <w:rFonts w:ascii="Minion Pro" w:hAnsi="Minion Pro"/>
        </w:rPr>
        <w:t xml:space="preserve">), identifies the “freddo animale” with the zodiacal sign of the Scorpion, whose nature is cold. Proposes that the following descriptive phrase—”che con la coda percuote la gente”—does not necessarily depend on the Apocalypse but could also come from the medieval encyclopedist tradition (Thomas of Cantimpré, Bartholomeus Anglicus). Suggests, furthermore, that the zodiacal relationship (adduced by Macrobius in the </w:t>
      </w:r>
      <w:r>
        <w:rPr>
          <w:rFonts w:ascii="Minion Pro" w:hAnsi="Minion Pro"/>
          <w:i/>
          <w:iCs/>
        </w:rPr>
        <w:t>Saturnalia</w:t>
      </w:r>
      <w:r>
        <w:rPr>
          <w:rFonts w:ascii="Minion Pro" w:hAnsi="Minion Pro"/>
        </w:rPr>
        <w:t xml:space="preserve">) between the Scorpion and Venus led medieval lexicographers (Uguccione da Pisa, et al.) to associate the Scorpion with lust and lascivious behavior; hence the connection with Dante’s “concubina [di Titone antico].” </w:t>
      </w:r>
      <w:r>
        <w:rPr>
          <w:rFonts w:ascii="Minion Pro" w:hAnsi="Minion Pro"/>
          <w:lang w:val="it-IT"/>
        </w:rPr>
        <w:t xml:space="preserve">Traces the lexical history of </w:t>
      </w:r>
      <w:r>
        <w:rPr>
          <w:rFonts w:ascii="Minion Pro" w:hAnsi="Minion Pro"/>
          <w:i/>
          <w:iCs/>
          <w:lang w:val="it-IT"/>
        </w:rPr>
        <w:t>concubinatus</w:t>
      </w:r>
      <w:r>
        <w:rPr>
          <w:rFonts w:ascii="Minion Pro" w:hAnsi="Minion Pro"/>
          <w:lang w:val="it-IT"/>
        </w:rPr>
        <w:t xml:space="preserve"> to demonstrate that Dante uses the term in </w:t>
      </w:r>
      <w:r>
        <w:rPr>
          <w:rFonts w:ascii="Minion Pro" w:hAnsi="Minion Pro"/>
          <w:i/>
          <w:iCs/>
          <w:lang w:val="it-IT"/>
        </w:rPr>
        <w:t>Purgatorio</w:t>
      </w:r>
      <w:r>
        <w:rPr>
          <w:rFonts w:ascii="Minion Pro" w:hAnsi="Minion Pro"/>
          <w:lang w:val="it-IT"/>
        </w:rPr>
        <w:t xml:space="preserve"> IX in a negative sense and concludes by relating these elements to the rest of the canto: “Si potrà quindi dire che le due terzine iniziali del nostro canto costituiscono un antefatto emblematico che funge da retroscena oppositivo al fatto di grazia che si sta per compiere.”</w:t>
      </w:r>
    </w:p>
    <w:p w:rsidR="00FA3C1F" w:rsidRDefault="003C70E1">
      <w:pPr>
        <w:pStyle w:val="NormalWeb"/>
        <w:rPr>
          <w:rFonts w:ascii="Minion Pro" w:hAnsi="Minion Pro"/>
        </w:rPr>
      </w:pPr>
      <w:r>
        <w:rPr>
          <w:rFonts w:ascii="Minion Pro" w:hAnsi="Minion Pro"/>
          <w:b/>
          <w:bCs/>
        </w:rPr>
        <w:t>Cassell, Anthony K.</w:t>
      </w:r>
      <w:r>
        <w:rPr>
          <w:rFonts w:ascii="Minion Pro" w:hAnsi="Minion Pro"/>
        </w:rPr>
        <w:t xml:space="preserve"> </w:t>
      </w:r>
      <w:r>
        <w:rPr>
          <w:rFonts w:ascii="Minion Pro" w:hAnsi="Minion Pro"/>
          <w:i/>
          <w:iCs/>
        </w:rPr>
        <w:t>Inferno I</w:t>
      </w:r>
      <w:r>
        <w:rPr>
          <w:rFonts w:ascii="Minion Pro" w:hAnsi="Minion Pro"/>
        </w:rPr>
        <w:t xml:space="preserve">. Foreword by </w:t>
      </w:r>
      <w:r>
        <w:rPr>
          <w:rFonts w:ascii="Minion Pro" w:hAnsi="Minion Pro"/>
          <w:b/>
        </w:rPr>
        <w:t>Robert Hollander</w:t>
      </w:r>
      <w:r>
        <w:rPr>
          <w:rFonts w:ascii="Minion Pro" w:hAnsi="Minion Pro"/>
        </w:rPr>
        <w:t>. Philadelphia: University of Pennsylvania Press</w:t>
      </w:r>
      <w:r w:rsidR="00823FD8">
        <w:rPr>
          <w:rFonts w:ascii="Minion Pro" w:hAnsi="Minion Pro"/>
        </w:rPr>
        <w:t>,</w:t>
      </w:r>
      <w:r w:rsidR="00823FD8">
        <w:t xml:space="preserve"> 1989</w:t>
      </w:r>
      <w:r>
        <w:rPr>
          <w:rFonts w:ascii="Minion Pro" w:hAnsi="Minion Pro"/>
        </w:rPr>
        <w:t>. xxxi, 249 p. (Lectura Dantis Americana.)</w:t>
      </w:r>
      <w:r w:rsidR="00A471B7">
        <w:rPr>
          <w:rFonts w:ascii="Minion Pro" w:hAnsi="Minion Pro"/>
        </w:rPr>
        <w:t xml:space="preserve"> </w:t>
      </w:r>
    </w:p>
    <w:p w:rsidR="00FA3C1F" w:rsidRDefault="003C70E1">
      <w:pPr>
        <w:pStyle w:val="NormalWeb"/>
        <w:ind w:firstLine="720"/>
        <w:rPr>
          <w:rFonts w:ascii="Minion Pro" w:hAnsi="Minion Pro"/>
          <w:lang w:val="it-IT"/>
        </w:rPr>
      </w:pPr>
      <w:r>
        <w:rPr>
          <w:rFonts w:ascii="Minion Pro" w:hAnsi="Minion Pro"/>
        </w:rPr>
        <w:t xml:space="preserve">This is the first volume of a series of </w:t>
      </w:r>
      <w:r>
        <w:rPr>
          <w:rFonts w:ascii="Minion Pro" w:hAnsi="Minion Pro"/>
          <w:i/>
          <w:iCs/>
        </w:rPr>
        <w:t>lecturae</w:t>
      </w:r>
      <w:r>
        <w:rPr>
          <w:rFonts w:ascii="Minion Pro" w:hAnsi="Minion Pro"/>
        </w:rPr>
        <w:t xml:space="preserve"> of individual cantos, conceived and sponsored by the Dante Society of America as part of the activities commemorating its one hundredth anniversary. In his reading of the canto, Cassell has concentrated on a number of </w:t>
      </w:r>
      <w:r>
        <w:rPr>
          <w:rFonts w:ascii="Minion Pro" w:hAnsi="Minion Pro"/>
        </w:rPr>
        <w:lastRenderedPageBreak/>
        <w:t xml:space="preserve">crucial passages and episodes, examining them with regard to their biblical-patristic background and their critical interpretation among the commentators, both ancient and modern. </w:t>
      </w:r>
      <w:r>
        <w:rPr>
          <w:rFonts w:ascii="Minion Pro" w:hAnsi="Minion Pro"/>
          <w:i/>
          <w:iCs/>
          <w:lang w:val="it-IT"/>
        </w:rPr>
        <w:t>Contents</w:t>
      </w:r>
      <w:r>
        <w:rPr>
          <w:rFonts w:ascii="Minion Pro" w:hAnsi="Minion Pro"/>
          <w:lang w:val="it-IT"/>
        </w:rPr>
        <w:t xml:space="preserve">: Foreword; </w:t>
      </w:r>
      <w:r>
        <w:rPr>
          <w:rFonts w:ascii="Minion Pro" w:hAnsi="Minion Pro"/>
          <w:i/>
          <w:iCs/>
          <w:lang w:val="it-IT"/>
        </w:rPr>
        <w:t>Inferno</w:t>
      </w:r>
      <w:r>
        <w:rPr>
          <w:rFonts w:ascii="Minion Pro" w:hAnsi="Minion Pro"/>
          <w:lang w:val="it-IT"/>
        </w:rPr>
        <w:t xml:space="preserve"> I and Translation; Preface; Acknowledgments; 1. The First </w:t>
      </w:r>
      <w:r>
        <w:rPr>
          <w:rFonts w:ascii="Minion Pro" w:hAnsi="Minion Pro"/>
          <w:i/>
          <w:iCs/>
          <w:lang w:val="it-IT"/>
        </w:rPr>
        <w:t>Terzina</w:t>
      </w:r>
      <w:r>
        <w:rPr>
          <w:rFonts w:ascii="Minion Pro" w:hAnsi="Minion Pro"/>
          <w:lang w:val="it-IT"/>
        </w:rPr>
        <w:t xml:space="preserve">: “Nel mezzo del cammin”, “Mi ritrovai”, “Per una selva oscura”; 2. “Al piè d’un colle”: “Guardai in alto”, “La paura un poco queta”, First Intimations of Virgil’s Fallibility, “Il piè fermo”; 3. </w:t>
      </w:r>
      <w:r>
        <w:rPr>
          <w:rFonts w:ascii="Minion Pro" w:hAnsi="Minion Pro"/>
        </w:rPr>
        <w:t xml:space="preserve">Three Beasts: Historical Interpretations, “And he was with beasts”: The Beasts as Temptation, “Una lonza”, “Un leone”, “Ed una lupa”; 4. </w:t>
      </w:r>
      <w:r>
        <w:rPr>
          <w:rFonts w:ascii="Minion Pro" w:hAnsi="Minion Pro"/>
          <w:lang w:val="it-IT"/>
        </w:rPr>
        <w:t xml:space="preserve">Virgil: “Ribellante a la sua legge”, “Chi per lungo silenzio parea fioco”; 5. “Il veltro”: The Early Commentators, Modern Interpretations, The Prophecy; 6. Shadows of Conversion: “Questo male e peggio”, “Il ben che vi trovai”; Abbreviations; Notes; Bibliography; Index. </w:t>
      </w:r>
    </w:p>
    <w:p w:rsidR="00FA3C1F" w:rsidRDefault="003C70E1">
      <w:pPr>
        <w:pStyle w:val="NormalWeb"/>
        <w:rPr>
          <w:rFonts w:ascii="Minion Pro" w:hAnsi="Minion Pro"/>
          <w:lang w:val="it-IT"/>
        </w:rPr>
      </w:pPr>
      <w:r>
        <w:rPr>
          <w:rFonts w:ascii="Minion Pro" w:hAnsi="Minion Pro"/>
          <w:b/>
          <w:bCs/>
          <w:lang w:val="it-IT"/>
        </w:rPr>
        <w:t>Cassell, Anthony K.</w:t>
      </w:r>
      <w:r>
        <w:rPr>
          <w:rFonts w:ascii="Minion Pro" w:hAnsi="Minion Pro"/>
          <w:lang w:val="it-IT"/>
        </w:rPr>
        <w:t xml:space="preserve"> “Il sapore dell’amore: i canti dell’invidia.” In </w:t>
      </w:r>
      <w:r>
        <w:rPr>
          <w:rFonts w:ascii="Minion Pro" w:hAnsi="Minion Pro"/>
          <w:i/>
          <w:iCs/>
          <w:lang w:val="it-IT"/>
        </w:rPr>
        <w:t>Studi americani su Dante</w:t>
      </w:r>
      <w:r>
        <w:rPr>
          <w:rFonts w:ascii="Minion Pro" w:hAnsi="Minion Pro"/>
          <w:lang w:val="it-IT"/>
        </w:rPr>
        <w:t>...</w:t>
      </w:r>
      <w:r w:rsidR="00823FD8">
        <w:rPr>
          <w:rFonts w:ascii="Minion Pro" w:hAnsi="Minion Pro"/>
          <w:lang w:val="it-IT"/>
        </w:rPr>
        <w:t xml:space="preserve"> </w:t>
      </w:r>
      <w:r>
        <w:rPr>
          <w:rFonts w:ascii="Minion Pro" w:hAnsi="Minion Pro"/>
          <w:lang w:val="it-IT"/>
        </w:rPr>
        <w:t>(</w:t>
      </w:r>
      <w:r>
        <w:rPr>
          <w:rFonts w:ascii="Minion Pro" w:hAnsi="Minion Pro"/>
          <w:i/>
          <w:iCs/>
          <w:lang w:val="it-IT"/>
        </w:rPr>
        <w:t>q</w:t>
      </w:r>
      <w:r>
        <w:rPr>
          <w:rFonts w:ascii="Minion Pro" w:hAnsi="Minion Pro"/>
          <w:lang w:val="it-IT"/>
        </w:rPr>
        <w:t>.</w:t>
      </w:r>
      <w:r>
        <w:rPr>
          <w:rFonts w:ascii="Minion Pro" w:hAnsi="Minion Pro"/>
          <w:i/>
          <w:iCs/>
          <w:lang w:val="it-IT"/>
        </w:rPr>
        <w:t>v</w:t>
      </w:r>
      <w:r>
        <w:rPr>
          <w:rFonts w:ascii="Minion Pro" w:hAnsi="Minion Pro"/>
          <w:lang w:val="it-IT"/>
        </w:rPr>
        <w:t>.), pp. 165-183. [1989]</w:t>
      </w:r>
    </w:p>
    <w:p w:rsidR="00FA3C1F" w:rsidRDefault="003C70E1">
      <w:pPr>
        <w:pStyle w:val="NormalWeb"/>
        <w:ind w:firstLine="720"/>
        <w:rPr>
          <w:rFonts w:ascii="Minion Pro" w:hAnsi="Minion Pro"/>
          <w:lang w:val="it-IT"/>
        </w:rPr>
      </w:pPr>
      <w:r>
        <w:rPr>
          <w:rFonts w:ascii="Minion Pro" w:hAnsi="Minion Pro"/>
          <w:lang w:val="it-IT"/>
        </w:rPr>
        <w:t xml:space="preserve">Italian version of the article “The Letter of Envy: </w:t>
      </w:r>
      <w:r>
        <w:rPr>
          <w:rFonts w:ascii="Minion Pro" w:hAnsi="Minion Pro"/>
          <w:i/>
          <w:iCs/>
          <w:lang w:val="it-IT"/>
        </w:rPr>
        <w:t>Purgatorio</w:t>
      </w:r>
      <w:r>
        <w:rPr>
          <w:rFonts w:ascii="Minion Pro" w:hAnsi="Minion Pro"/>
          <w:lang w:val="it-IT"/>
        </w:rPr>
        <w:t xml:space="preserve"> XIII-XIV” (see </w:t>
      </w:r>
      <w:r>
        <w:rPr>
          <w:rFonts w:ascii="Minion Pro" w:hAnsi="Minion Pro"/>
          <w:i/>
          <w:iCs/>
          <w:lang w:val="it-IT"/>
        </w:rPr>
        <w:t>Dante Studies</w:t>
      </w:r>
      <w:r>
        <w:rPr>
          <w:rFonts w:ascii="Minion Pro" w:hAnsi="Minion Pro"/>
          <w:lang w:val="it-IT"/>
        </w:rPr>
        <w:t>, CIII, 144).</w:t>
      </w:r>
    </w:p>
    <w:p w:rsidR="00FA3C1F" w:rsidRDefault="003C70E1">
      <w:pPr>
        <w:pStyle w:val="NormalWeb"/>
        <w:rPr>
          <w:rFonts w:ascii="Minion Pro" w:hAnsi="Minion Pro"/>
        </w:rPr>
      </w:pPr>
      <w:r>
        <w:rPr>
          <w:rFonts w:ascii="Minion Pro" w:hAnsi="Minion Pro"/>
          <w:b/>
          <w:bCs/>
          <w:lang w:val="it-IT"/>
        </w:rPr>
        <w:t>Cassell, Anthony K.</w:t>
      </w:r>
      <w:r>
        <w:rPr>
          <w:rFonts w:ascii="Minion Pro" w:hAnsi="Minion Pro"/>
          <w:lang w:val="it-IT"/>
        </w:rPr>
        <w:t xml:space="preserve"> “Il silenzio di Virgilio: </w:t>
      </w:r>
      <w:r>
        <w:rPr>
          <w:rFonts w:ascii="Minion Pro" w:hAnsi="Minion Pro"/>
          <w:i/>
          <w:iCs/>
          <w:lang w:val="it-IT"/>
        </w:rPr>
        <w:t>Inferno</w:t>
      </w:r>
      <w:r>
        <w:rPr>
          <w:rFonts w:ascii="Minion Pro" w:hAnsi="Minion Pro"/>
          <w:lang w:val="it-IT"/>
        </w:rPr>
        <w:t xml:space="preserve"> I, 62-63.” </w:t>
      </w:r>
      <w:r>
        <w:rPr>
          <w:rFonts w:ascii="Minion Pro" w:hAnsi="Minion Pro"/>
        </w:rPr>
        <w:t xml:space="preserve">In </w:t>
      </w:r>
      <w:r>
        <w:rPr>
          <w:rFonts w:ascii="Minion Pro" w:hAnsi="Minion Pro"/>
          <w:i/>
          <w:iCs/>
        </w:rPr>
        <w:t>Letture Classensi</w:t>
      </w:r>
      <w:r>
        <w:rPr>
          <w:rFonts w:ascii="Minion Pro" w:hAnsi="Minion Pro"/>
        </w:rPr>
        <w:t>, XVIII</w:t>
      </w:r>
      <w:r w:rsidR="00823FD8">
        <w:t xml:space="preserve"> (1989)</w:t>
      </w:r>
      <w:r>
        <w:rPr>
          <w:rFonts w:ascii="Minion Pro" w:hAnsi="Minion Pro"/>
        </w:rPr>
        <w:t>, 165-176.</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Explores the various meanings of “silenzio” in early Christian and pagan contexts to better understand Dante’s presentation of Virgil as “chi per lungo silenzio parea fioco.” In discussing possible meanings of “fioco,” Cassell presents some of Robert Hollander’s conclusions together with several corollaries. </w:t>
      </w:r>
    </w:p>
    <w:p w:rsidR="00FA3C1F" w:rsidRDefault="003C70E1">
      <w:pPr>
        <w:pStyle w:val="NormalWeb"/>
        <w:rPr>
          <w:rFonts w:ascii="Minion Pro" w:hAnsi="Minion Pro"/>
        </w:rPr>
      </w:pPr>
      <w:r>
        <w:rPr>
          <w:rFonts w:ascii="Minion Pro" w:hAnsi="Minion Pro"/>
          <w:b/>
          <w:bCs/>
          <w:lang w:val="it-IT"/>
        </w:rPr>
        <w:t>Cervigni, Dino S.</w:t>
      </w:r>
      <w:r>
        <w:rPr>
          <w:rFonts w:ascii="Minion Pro" w:hAnsi="Minion Pro"/>
          <w:lang w:val="it-IT"/>
        </w:rPr>
        <w:t xml:space="preserve"> “L’Acheronte dantesco: morte del Pellegrino e della poesia.” </w:t>
      </w:r>
      <w:r>
        <w:rPr>
          <w:rFonts w:ascii="Minion Pro" w:hAnsi="Minion Pro"/>
        </w:rPr>
        <w:t xml:space="preserve">In </w:t>
      </w:r>
      <w:r>
        <w:rPr>
          <w:rFonts w:ascii="Minion Pro" w:hAnsi="Minion Pro"/>
          <w:i/>
          <w:iCs/>
        </w:rPr>
        <w:t>Quaderni d’</w:t>
      </w:r>
      <w:r w:rsidR="004970E0">
        <w:rPr>
          <w:rFonts w:ascii="Minion Pro" w:hAnsi="Minion Pro"/>
          <w:i/>
          <w:iCs/>
        </w:rPr>
        <w:t>i</w:t>
      </w:r>
      <w:r>
        <w:rPr>
          <w:rFonts w:ascii="Minion Pro" w:hAnsi="Minion Pro"/>
          <w:i/>
          <w:iCs/>
        </w:rPr>
        <w:t>talianistica</w:t>
      </w:r>
      <w:r>
        <w:rPr>
          <w:rFonts w:ascii="Minion Pro" w:hAnsi="Minion Pro"/>
        </w:rPr>
        <w:t>, X, Nos. 1-2 (</w:t>
      </w:r>
      <w:r w:rsidR="00E7002D">
        <w:rPr>
          <w:rFonts w:ascii="Minion Pro" w:hAnsi="Minion Pro"/>
        </w:rPr>
        <w:t>1989</w:t>
      </w:r>
      <w:r>
        <w:rPr>
          <w:rFonts w:ascii="Minion Pro" w:hAnsi="Minion Pro"/>
        </w:rPr>
        <w:t>), 71-89.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The author explains, with many details, the similarities and differences among Christ’s </w:t>
      </w:r>
      <w:r>
        <w:rPr>
          <w:rFonts w:ascii="Minion Pro" w:hAnsi="Minion Pro"/>
          <w:i/>
          <w:iCs/>
        </w:rPr>
        <w:t>descensus ad inferos</w:t>
      </w:r>
      <w:r>
        <w:rPr>
          <w:rFonts w:ascii="Minion Pro" w:hAnsi="Minion Pro"/>
        </w:rPr>
        <w:t xml:space="preserve">, the </w:t>
      </w:r>
      <w:r>
        <w:rPr>
          <w:rFonts w:ascii="Minion Pro" w:hAnsi="Minion Pro"/>
          <w:i/>
          <w:iCs/>
        </w:rPr>
        <w:t>transitus</w:t>
      </w:r>
      <w:r>
        <w:rPr>
          <w:rFonts w:ascii="Minion Pro" w:hAnsi="Minion Pro"/>
        </w:rPr>
        <w:t xml:space="preserve"> of the Acheron by Aeneas in the </w:t>
      </w:r>
      <w:r>
        <w:rPr>
          <w:rFonts w:ascii="Minion Pro" w:hAnsi="Minion Pro"/>
          <w:i/>
          <w:iCs/>
        </w:rPr>
        <w:t>Aeneid</w:t>
      </w:r>
      <w:r>
        <w:rPr>
          <w:rFonts w:ascii="Minion Pro" w:hAnsi="Minion Pro"/>
        </w:rPr>
        <w:t xml:space="preserve">, and that by Dante in the </w:t>
      </w:r>
      <w:r>
        <w:rPr>
          <w:rFonts w:ascii="Minion Pro" w:hAnsi="Minion Pro"/>
          <w:i/>
          <w:iCs/>
        </w:rPr>
        <w:t>Comedy</w:t>
      </w:r>
      <w:r>
        <w:rPr>
          <w:rFonts w:ascii="Minion Pro" w:hAnsi="Minion Pro"/>
        </w:rPr>
        <w:t>. He points out the different meanings of the earthquakes preceding the three descents and focuses on the fact that Dante does not describe his actual crossing of the Acheron. This “narrative silence” has a rich religious meaning, referring both to similar scriptural situations and, especially, to the inaffability of the deepest spiritual experiences, which no poetry, not even the highest, is able to represent.</w:t>
      </w:r>
    </w:p>
    <w:p w:rsidR="00FA3C1F" w:rsidRDefault="003C70E1">
      <w:pPr>
        <w:pStyle w:val="NormalWeb"/>
        <w:rPr>
          <w:rFonts w:ascii="Minion Pro" w:hAnsi="Minion Pro"/>
        </w:rPr>
      </w:pPr>
      <w:r>
        <w:rPr>
          <w:rFonts w:ascii="Minion Pro" w:hAnsi="Minion Pro"/>
          <w:b/>
          <w:bCs/>
          <w:lang w:val="it-IT"/>
        </w:rPr>
        <w:t>Cervigni, Dino S.</w:t>
      </w:r>
      <w:r>
        <w:rPr>
          <w:rFonts w:ascii="Minion Pro" w:hAnsi="Minion Pro"/>
          <w:lang w:val="it-IT"/>
        </w:rPr>
        <w:t xml:space="preserve"> “L’Eunoè o il ripristino del bene perduto.” In </w:t>
      </w:r>
      <w:r>
        <w:rPr>
          <w:rFonts w:ascii="Minion Pro" w:hAnsi="Minion Pro"/>
          <w:i/>
          <w:iCs/>
          <w:lang w:val="it-IT"/>
        </w:rPr>
        <w:t>Filologia e critica dantesca....</w:t>
      </w:r>
      <w:r>
        <w:rPr>
          <w:rFonts w:ascii="Minion Pro" w:hAnsi="Minion Pro"/>
          <w:lang w:val="it-IT"/>
        </w:rPr>
        <w:t xml:space="preserve"> </w:t>
      </w:r>
      <w:r>
        <w:rPr>
          <w:rFonts w:ascii="Minion Pro" w:hAnsi="Minion Pro"/>
        </w:rPr>
        <w:t>(</w:t>
      </w:r>
      <w:r>
        <w:rPr>
          <w:rFonts w:ascii="Minion Pro" w:hAnsi="Minion Pro"/>
          <w:i/>
          <w:iCs/>
        </w:rPr>
        <w:t>q</w:t>
      </w:r>
      <w:r>
        <w:rPr>
          <w:rFonts w:ascii="Minion Pro" w:hAnsi="Minion Pro"/>
        </w:rPr>
        <w:t xml:space="preserve">. </w:t>
      </w:r>
      <w:r>
        <w:rPr>
          <w:rFonts w:ascii="Minion Pro" w:hAnsi="Minion Pro"/>
          <w:i/>
          <w:iCs/>
        </w:rPr>
        <w:t>v</w:t>
      </w:r>
      <w:r>
        <w:rPr>
          <w:rFonts w:ascii="Minion Pro" w:hAnsi="Minion Pro"/>
        </w:rPr>
        <w:t xml:space="preserve">.), pp. 175-198. [1989] </w:t>
      </w:r>
    </w:p>
    <w:p w:rsidR="00FA3C1F" w:rsidRDefault="003C70E1">
      <w:pPr>
        <w:pStyle w:val="NormalWeb"/>
        <w:ind w:firstLine="720"/>
        <w:rPr>
          <w:rFonts w:ascii="Minion Pro" w:hAnsi="Minion Pro"/>
          <w:lang w:val="it-IT"/>
        </w:rPr>
      </w:pPr>
      <w:r>
        <w:rPr>
          <w:rFonts w:ascii="Minion Pro" w:hAnsi="Minion Pro"/>
        </w:rPr>
        <w:lastRenderedPageBreak/>
        <w:t>Examines the various meanings of the two rivers of the Earthly Paradise—Lethe and Eunoè—as elaborated in the commentary tradition and as presented in classical literature, the Bible, and in the theological writings of the Church Fathers. Notes the recuperative function of the edenic rivers in regard to the “death” of the Pilgrim at the shore of the Acheron (</w:t>
      </w:r>
      <w:r>
        <w:rPr>
          <w:rFonts w:ascii="Minion Pro" w:hAnsi="Minion Pro"/>
          <w:i/>
          <w:iCs/>
        </w:rPr>
        <w:t>Inf</w:t>
      </w:r>
      <w:r>
        <w:rPr>
          <w:rFonts w:ascii="Minion Pro" w:hAnsi="Minion Pro"/>
        </w:rPr>
        <w:t xml:space="preserve">. </w:t>
      </w:r>
      <w:r>
        <w:rPr>
          <w:rFonts w:ascii="Minion Pro" w:hAnsi="Minion Pro"/>
          <w:lang w:val="it-IT"/>
        </w:rPr>
        <w:t>III): “Dalla morte, espressa tramite l’esperienza acherontea, alla trasformazione tramite il Letè e, infine, alla rigenerazione e al recupero del bene tramite l’Eunoè: la ‘triade fluviale’ rappresenta schematicamente l’intera parabola dell’itinerario dantesco dal momento iniziale fino alla soglia dell’ascesi paradisiaca.”</w:t>
      </w:r>
    </w:p>
    <w:p w:rsidR="00FA3C1F" w:rsidRDefault="003C70E1">
      <w:pPr>
        <w:pStyle w:val="NormalWeb"/>
        <w:rPr>
          <w:rFonts w:ascii="Minion Pro" w:hAnsi="Minion Pro"/>
        </w:rPr>
      </w:pPr>
      <w:r>
        <w:rPr>
          <w:rFonts w:ascii="Minion Pro" w:hAnsi="Minion Pro"/>
          <w:b/>
          <w:bCs/>
        </w:rPr>
        <w:t>Cervigni, Dino S.</w:t>
      </w:r>
      <w:r>
        <w:rPr>
          <w:rFonts w:ascii="Minion Pro" w:hAnsi="Minion Pro"/>
        </w:rPr>
        <w:t xml:space="preserve"> “The Muted Self-Referentiality of Dante’s Lucifer.” In </w:t>
      </w:r>
      <w:r>
        <w:rPr>
          <w:rFonts w:ascii="Minion Pro" w:hAnsi="Minion Pro"/>
          <w:i/>
          <w:iCs/>
        </w:rPr>
        <w:t>Dante Studies</w:t>
      </w:r>
      <w:r>
        <w:rPr>
          <w:rFonts w:ascii="Minion Pro" w:hAnsi="Minion Pro"/>
        </w:rPr>
        <w:t>, CVII</w:t>
      </w:r>
      <w:r w:rsidR="00823FD8">
        <w:t xml:space="preserve"> (1989)</w:t>
      </w:r>
      <w:r>
        <w:rPr>
          <w:rFonts w:ascii="Minion Pro" w:hAnsi="Minion Pro"/>
        </w:rPr>
        <w:t>, 45-74.</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Extended reading of </w:t>
      </w:r>
      <w:r>
        <w:rPr>
          <w:rFonts w:ascii="Minion Pro" w:hAnsi="Minion Pro"/>
          <w:i/>
          <w:iCs/>
        </w:rPr>
        <w:t>Inferno</w:t>
      </w:r>
      <w:r>
        <w:rPr>
          <w:rFonts w:ascii="Minion Pro" w:hAnsi="Minion Pro"/>
        </w:rPr>
        <w:t xml:space="preserve"> XXXIV, in which its several figures and actions are viewed against their theological background. The entire episode is replete with parodic elements: “In hell the disruption or perversion of communication also brings about a form of solipsism: namely, an alienation from the self, from others and from the divinity, one that necessarily characterizes each inhabitant of hell and particularly Lucifer himself, an alienation that signifies a perversion of the Trinity’s interpersonal relationships.” Cervigni considers questions of silence, communication, referentiality, and their representation and ultimate perversion in this canto. Finally, consideration is extended to all of the </w:t>
      </w:r>
      <w:r>
        <w:rPr>
          <w:rFonts w:ascii="Minion Pro" w:hAnsi="Minion Pro"/>
          <w:i/>
          <w:iCs/>
        </w:rPr>
        <w:t>Inferno</w:t>
      </w:r>
      <w:r>
        <w:rPr>
          <w:rFonts w:ascii="Minion Pro" w:hAnsi="Minion Pro"/>
        </w:rPr>
        <w:t>, whose description as “morta poesì” discloses the limitations of language and, “because it represents that part of creation that removed itself from its creator, shares the same characteristics of hell and its inhabitants.”</w:t>
      </w:r>
    </w:p>
    <w:p w:rsidR="00FA3C1F" w:rsidRDefault="003C70E1">
      <w:pPr>
        <w:pStyle w:val="NormalWeb"/>
        <w:rPr>
          <w:rFonts w:ascii="Minion Pro" w:hAnsi="Minion Pro"/>
        </w:rPr>
      </w:pPr>
      <w:r>
        <w:rPr>
          <w:rFonts w:ascii="Minion Pro" w:hAnsi="Minion Pro"/>
          <w:b/>
          <w:bCs/>
        </w:rPr>
        <w:t>Cherchi, Paolo.</w:t>
      </w:r>
      <w:r>
        <w:rPr>
          <w:rFonts w:ascii="Minion Pro" w:hAnsi="Minion Pro"/>
        </w:rPr>
        <w:t xml:space="preserve"> “Gervase of Tilbury and the Birth of Purgatory.” In </w:t>
      </w:r>
      <w:r>
        <w:rPr>
          <w:rFonts w:ascii="Minion Pro" w:hAnsi="Minion Pro"/>
          <w:i/>
          <w:iCs/>
        </w:rPr>
        <w:t>Medioevo romanzo</w:t>
      </w:r>
      <w:r>
        <w:rPr>
          <w:rFonts w:ascii="Minion Pro" w:hAnsi="Minion Pro"/>
        </w:rPr>
        <w:t>, XIV, No. 1 (1989), 97-110.</w:t>
      </w:r>
    </w:p>
    <w:p w:rsidR="00FA3C1F" w:rsidRDefault="003C70E1" w:rsidP="004D2CAE">
      <w:pPr>
        <w:pStyle w:val="NormalWeb"/>
        <w:ind w:firstLine="720"/>
        <w:rPr>
          <w:rFonts w:ascii="Minion Pro" w:hAnsi="Minion Pro"/>
          <w:lang w:val="it-IT"/>
        </w:rPr>
      </w:pPr>
      <w:r>
        <w:rPr>
          <w:rFonts w:ascii="Minion Pro" w:hAnsi="Minion Pro"/>
        </w:rPr>
        <w:t>Views a portion of Gervase of Tilbury</w:t>
      </w:r>
      <w:r>
        <w:rPr>
          <w:rFonts w:ascii="Minion Pro" w:hAnsi="Minion Pro" w:cs="Minion Pro"/>
        </w:rPr>
        <w:t>’</w:t>
      </w:r>
      <w:r>
        <w:rPr>
          <w:rFonts w:ascii="Minion Pro" w:hAnsi="Minion Pro"/>
        </w:rPr>
        <w:t xml:space="preserve">s </w:t>
      </w:r>
      <w:r>
        <w:rPr>
          <w:rFonts w:ascii="Minion Pro" w:hAnsi="Minion Pro"/>
          <w:i/>
          <w:iCs/>
        </w:rPr>
        <w:t>Otia imperialia</w:t>
      </w:r>
      <w:r>
        <w:rPr>
          <w:rFonts w:ascii="Minion Pro" w:hAnsi="Minion Pro"/>
        </w:rPr>
        <w:t>, previously omitted by Le Goff (</w:t>
      </w:r>
      <w:r>
        <w:rPr>
          <w:rFonts w:ascii="Minion Pro" w:hAnsi="Minion Pro"/>
          <w:i/>
          <w:iCs/>
        </w:rPr>
        <w:t>The Birth of Purgatory</w:t>
      </w:r>
      <w:r>
        <w:rPr>
          <w:rFonts w:ascii="Minion Pro" w:hAnsi="Minion Pro"/>
        </w:rPr>
        <w:t>), as “an astonishing text on Purgatory which far surpassed other contemporary texts in length and in richness of detail.” Based on this early thirteenth-century text (quoted on pp. 103-107), Cherchi identifies Gervase as the first writer to record several purgatorial details that later appear in Dante</w:t>
      </w:r>
      <w:r>
        <w:rPr>
          <w:rFonts w:ascii="Minion Pro" w:hAnsi="Minion Pro" w:cs="Minion Pro"/>
        </w:rPr>
        <w:t>’</w:t>
      </w:r>
      <w:r>
        <w:rPr>
          <w:rFonts w:ascii="Minion Pro" w:hAnsi="Minion Pro"/>
        </w:rPr>
        <w:t>s presentation of the second realm, including the alternation of day and night (with emphasis on time), the delay between death and the soul</w:t>
      </w:r>
      <w:r>
        <w:rPr>
          <w:rFonts w:ascii="Minion Pro" w:hAnsi="Minion Pro" w:cs="Minion Pro"/>
        </w:rPr>
        <w:t>’</w:t>
      </w:r>
      <w:r>
        <w:rPr>
          <w:rFonts w:ascii="Minion Pro" w:hAnsi="Minion Pro"/>
        </w:rPr>
        <w:t xml:space="preserve">s journey to Purgatory, and the singing of hymns. Gervase and Dante thus “represent two important moments in the growth of the image of Purgatory.” </w:t>
      </w:r>
      <w:r>
        <w:rPr>
          <w:rFonts w:ascii="Minion Pro" w:hAnsi="Minion Pro"/>
          <w:lang w:val="it-IT"/>
        </w:rPr>
        <w:t>[GPR]</w:t>
      </w:r>
    </w:p>
    <w:p w:rsidR="00FA3C1F" w:rsidRDefault="003C70E1">
      <w:pPr>
        <w:pStyle w:val="NormalWeb"/>
        <w:rPr>
          <w:rFonts w:ascii="Minion Pro" w:hAnsi="Minion Pro"/>
        </w:rPr>
      </w:pPr>
      <w:r>
        <w:rPr>
          <w:rFonts w:ascii="Minion Pro" w:hAnsi="Minion Pro"/>
          <w:b/>
          <w:bCs/>
          <w:lang w:val="it-IT"/>
        </w:rPr>
        <w:t>Chiappelli, Fredi.</w:t>
      </w:r>
      <w:r>
        <w:rPr>
          <w:rFonts w:ascii="Minion Pro" w:hAnsi="Minion Pro"/>
          <w:lang w:val="it-IT"/>
        </w:rPr>
        <w:t xml:space="preserve"> “Il colore della menzogna nell’</w:t>
      </w:r>
      <w:r>
        <w:rPr>
          <w:rFonts w:ascii="Minion Pro" w:hAnsi="Minion Pro"/>
          <w:i/>
          <w:iCs/>
          <w:lang w:val="it-IT"/>
        </w:rPr>
        <w:t>Inferno</w:t>
      </w:r>
      <w:r>
        <w:rPr>
          <w:rFonts w:ascii="Minion Pro" w:hAnsi="Minion Pro"/>
          <w:lang w:val="it-IT"/>
        </w:rPr>
        <w:t xml:space="preserve"> dantesco.” In </w:t>
      </w:r>
      <w:r>
        <w:rPr>
          <w:rFonts w:ascii="Minion Pro" w:hAnsi="Minion Pro"/>
          <w:i/>
          <w:iCs/>
          <w:lang w:val="it-IT"/>
        </w:rPr>
        <w:t>Letture Classensi</w:t>
      </w:r>
      <w:r>
        <w:rPr>
          <w:rFonts w:ascii="Minion Pro" w:hAnsi="Minion Pro"/>
          <w:lang w:val="it-IT"/>
        </w:rPr>
        <w:t>, XVIII</w:t>
      </w:r>
      <w:r w:rsidR="00823FD8">
        <w:t xml:space="preserve"> (1989)</w:t>
      </w:r>
      <w:r>
        <w:rPr>
          <w:rFonts w:ascii="Minion Pro" w:hAnsi="Minion Pro"/>
          <w:lang w:val="it-IT"/>
        </w:rPr>
        <w:t>, 115-128.</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The poet wrote that the devil is the “padre di menzogna”. Given that mendacity originates and defines the demonic entity, there is necessarily a patina of falseness which modifies the </w:t>
      </w:r>
      <w:r>
        <w:rPr>
          <w:rFonts w:ascii="Minion Pro" w:hAnsi="Minion Pro"/>
        </w:rPr>
        <w:lastRenderedPageBreak/>
        <w:t xml:space="preserve">“painter’s palette” of the </w:t>
      </w:r>
      <w:r>
        <w:rPr>
          <w:rFonts w:ascii="Minion Pro" w:hAnsi="Minion Pro"/>
          <w:i/>
          <w:iCs/>
        </w:rPr>
        <w:t>Inferno</w:t>
      </w:r>
      <w:r>
        <w:rPr>
          <w:rFonts w:ascii="Minion Pro" w:hAnsi="Minion Pro"/>
        </w:rPr>
        <w:t xml:space="preserve"> and which offers a variation of effects depending on the individual and the sin. The deceits of the sinners constitute a cohesive fibber in the rhetorical cloth of the </w:t>
      </w:r>
      <w:r>
        <w:rPr>
          <w:rFonts w:ascii="Minion Pro" w:hAnsi="Minion Pro"/>
          <w:i/>
          <w:iCs/>
        </w:rPr>
        <w:t>Inferno</w:t>
      </w:r>
      <w:r>
        <w:rPr>
          <w:rFonts w:ascii="Minion Pro" w:hAnsi="Minion Pro"/>
        </w:rPr>
        <w:t>, and it is possible to say that with every sin is introduced a specific hue which represents that transgression.</w:t>
      </w:r>
    </w:p>
    <w:p w:rsidR="00FA3C1F" w:rsidRDefault="003C70E1">
      <w:pPr>
        <w:pStyle w:val="NormalWeb"/>
        <w:rPr>
          <w:rFonts w:ascii="Minion Pro" w:hAnsi="Minion Pro"/>
        </w:rPr>
      </w:pPr>
      <w:r>
        <w:rPr>
          <w:rFonts w:ascii="Minion Pro" w:hAnsi="Minion Pro"/>
          <w:b/>
          <w:bCs/>
        </w:rPr>
        <w:t>Chiarenza, Marguerite Mills.</w:t>
      </w:r>
      <w:r>
        <w:rPr>
          <w:rFonts w:ascii="Minion Pro" w:hAnsi="Minion Pro"/>
        </w:rPr>
        <w:t xml:space="preserve"> </w:t>
      </w:r>
      <w:r>
        <w:rPr>
          <w:rFonts w:ascii="Minion Pro" w:hAnsi="Minion Pro"/>
          <w:i/>
          <w:iCs/>
        </w:rPr>
        <w:t>The Divine Comedy: Tracing God’s Art</w:t>
      </w:r>
      <w:r>
        <w:rPr>
          <w:rFonts w:ascii="Minion Pro" w:hAnsi="Minion Pro"/>
        </w:rPr>
        <w:t>. Boston: Twayne Publishers</w:t>
      </w:r>
      <w:r w:rsidR="00447265">
        <w:rPr>
          <w:rFonts w:ascii="Minion Pro" w:hAnsi="Minion Pro"/>
        </w:rPr>
        <w:t xml:space="preserve">, </w:t>
      </w:r>
      <w:r w:rsidR="00447265">
        <w:rPr>
          <w:rFonts w:ascii="Minion Pro" w:hAnsi="Minion Pro"/>
        </w:rPr>
        <w:t>1989</w:t>
      </w:r>
      <w:r>
        <w:rPr>
          <w:rFonts w:ascii="Minion Pro" w:hAnsi="Minion Pro"/>
        </w:rPr>
        <w:t>. xii, 138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 general introduction to Dante and his times with particular attention given to the </w:t>
      </w:r>
      <w:r>
        <w:rPr>
          <w:rFonts w:ascii="Minion Pro" w:hAnsi="Minion Pro"/>
          <w:i/>
          <w:iCs/>
        </w:rPr>
        <w:t>Divine Comedy</w:t>
      </w:r>
      <w:r>
        <w:rPr>
          <w:rFonts w:ascii="Minion Pro" w:hAnsi="Minion Pro"/>
        </w:rPr>
        <w:t xml:space="preserve"> and to its meaning and unity. </w:t>
      </w:r>
      <w:r>
        <w:rPr>
          <w:rFonts w:ascii="Minion Pro" w:hAnsi="Minion Pro"/>
          <w:i/>
          <w:iCs/>
        </w:rPr>
        <w:t>Contents</w:t>
      </w:r>
      <w:r>
        <w:rPr>
          <w:rFonts w:ascii="Minion Pro" w:hAnsi="Minion Pro"/>
        </w:rPr>
        <w:t xml:space="preserve">: Note on the References and Acknowledgments; Chronology: Dante’s Life and Works; 1. Historical Context; 2. The Importance of the Work; 3. Critical Reception; A Reading: 4. The </w:t>
      </w:r>
      <w:r>
        <w:rPr>
          <w:rFonts w:ascii="Minion Pro" w:hAnsi="Minion Pro"/>
          <w:i/>
          <w:iCs/>
        </w:rPr>
        <w:t>Inferno</w:t>
      </w:r>
      <w:r>
        <w:rPr>
          <w:rFonts w:ascii="Minion Pro" w:hAnsi="Minion Pro"/>
        </w:rPr>
        <w:t xml:space="preserve">; 5. The </w:t>
      </w:r>
      <w:r>
        <w:rPr>
          <w:rFonts w:ascii="Minion Pro" w:hAnsi="Minion Pro"/>
          <w:i/>
          <w:iCs/>
        </w:rPr>
        <w:t>Purgatorio</w:t>
      </w:r>
      <w:r>
        <w:rPr>
          <w:rFonts w:ascii="Minion Pro" w:hAnsi="Minion Pro"/>
        </w:rPr>
        <w:t xml:space="preserve">; 6. The </w:t>
      </w:r>
      <w:r>
        <w:rPr>
          <w:rFonts w:ascii="Minion Pro" w:hAnsi="Minion Pro"/>
          <w:i/>
          <w:iCs/>
        </w:rPr>
        <w:t>Paradiso</w:t>
      </w:r>
      <w:r>
        <w:rPr>
          <w:rFonts w:ascii="Minion Pro" w:hAnsi="Minion Pro"/>
        </w:rPr>
        <w:t xml:space="preserve">; Notes; Bibliography; Index; About the Author. </w:t>
      </w:r>
    </w:p>
    <w:p w:rsidR="00FA3C1F" w:rsidRDefault="003C70E1">
      <w:pPr>
        <w:pStyle w:val="NormalWeb"/>
        <w:rPr>
          <w:rFonts w:ascii="Minion Pro" w:hAnsi="Minion Pro"/>
        </w:rPr>
      </w:pPr>
      <w:r>
        <w:rPr>
          <w:rFonts w:ascii="Minion Pro" w:hAnsi="Minion Pro"/>
          <w:b/>
          <w:bCs/>
        </w:rPr>
        <w:t>Ciccardini Scarpa, Cecilia.</w:t>
      </w:r>
      <w:r>
        <w:rPr>
          <w:rFonts w:ascii="Minion Pro" w:hAnsi="Minion Pro"/>
        </w:rPr>
        <w:t xml:space="preserve"> “Boccaccio’s </w:t>
      </w:r>
      <w:r>
        <w:rPr>
          <w:rFonts w:ascii="Minion Pro" w:hAnsi="Minion Pro"/>
          <w:i/>
          <w:iCs/>
        </w:rPr>
        <w:t>Genealogie Deorum Gentilium Libri</w:t>
      </w:r>
      <w:r>
        <w:rPr>
          <w:rFonts w:ascii="Minion Pro" w:hAnsi="Minion Pro"/>
        </w:rPr>
        <w:t xml:space="preserve">: Mythology used in Defence of Poetry.” In </w:t>
      </w:r>
      <w:r>
        <w:rPr>
          <w:rFonts w:ascii="Minion Pro" w:hAnsi="Minion Pro"/>
          <w:i/>
          <w:iCs/>
        </w:rPr>
        <w:t>Essays in Honor of Nicolae Iliescu</w:t>
      </w:r>
      <w:r>
        <w:rPr>
          <w:rFonts w:ascii="Minion Pro" w:hAnsi="Minion Pro"/>
        </w:rPr>
        <w:t xml:space="preserve"> (</w:t>
      </w:r>
      <w:r>
        <w:rPr>
          <w:rFonts w:ascii="Minion Pro" w:hAnsi="Minion Pro"/>
          <w:i/>
          <w:iCs/>
        </w:rPr>
        <w:t>q</w:t>
      </w:r>
      <w:r>
        <w:rPr>
          <w:rFonts w:ascii="Minion Pro" w:hAnsi="Minion Pro"/>
        </w:rPr>
        <w:t>.</w:t>
      </w:r>
      <w:r>
        <w:rPr>
          <w:rFonts w:ascii="Minion Pro" w:hAnsi="Minion Pro"/>
          <w:i/>
          <w:iCs/>
        </w:rPr>
        <w:t>v</w:t>
      </w:r>
      <w:r>
        <w:rPr>
          <w:rFonts w:ascii="Minion Pro" w:hAnsi="Minion Pro"/>
        </w:rPr>
        <w:t xml:space="preserve">.), pp. 25-48. [1989] </w:t>
      </w:r>
    </w:p>
    <w:p w:rsidR="00FA3C1F" w:rsidRDefault="003C70E1">
      <w:pPr>
        <w:pStyle w:val="NormalWeb"/>
        <w:ind w:firstLine="720"/>
        <w:rPr>
          <w:rFonts w:ascii="Minion Pro" w:hAnsi="Minion Pro"/>
        </w:rPr>
      </w:pPr>
      <w:r>
        <w:rPr>
          <w:rFonts w:ascii="Minion Pro" w:hAnsi="Minion Pro"/>
        </w:rPr>
        <w:t xml:space="preserve">In her general discussion of Boccaccio’s </w:t>
      </w:r>
      <w:r>
        <w:rPr>
          <w:rFonts w:ascii="Minion Pro" w:hAnsi="Minion Pro"/>
          <w:i/>
          <w:iCs/>
        </w:rPr>
        <w:t>Genealogie</w:t>
      </w:r>
      <w:r>
        <w:rPr>
          <w:rFonts w:ascii="Minion Pro" w:hAnsi="Minion Pro"/>
        </w:rPr>
        <w:t xml:space="preserve"> and the ethical (and allegorical) nature and defense of pagan poetry, Ciccardini Scarpa makes several pertinent references to Dante. </w:t>
      </w:r>
    </w:p>
    <w:p w:rsidR="00B70892" w:rsidRPr="00E879E7" w:rsidRDefault="00B70892" w:rsidP="00B70892">
      <w:pPr>
        <w:pStyle w:val="NormalWeb"/>
        <w:rPr>
          <w:rFonts w:ascii="Minion Pro" w:hAnsi="Minion Pro"/>
        </w:rPr>
      </w:pPr>
      <w:r w:rsidRPr="00E879E7">
        <w:rPr>
          <w:rStyle w:val="Strong"/>
          <w:rFonts w:ascii="Minion Pro" w:hAnsi="Minion Pro"/>
        </w:rPr>
        <w:t>Cieszkowski, Krzysztof Z.</w:t>
      </w:r>
      <w:r w:rsidRPr="00E879E7">
        <w:rPr>
          <w:rFonts w:ascii="Minion Pro" w:hAnsi="Minion Pro"/>
        </w:rPr>
        <w:t xml:space="preserve"> </w:t>
      </w:r>
      <w:r>
        <w:rPr>
          <w:rFonts w:ascii="Minion Pro" w:hAnsi="Minion Pro"/>
        </w:rPr>
        <w:t>“‘</w:t>
      </w:r>
      <w:r w:rsidRPr="00E879E7">
        <w:rPr>
          <w:rFonts w:ascii="Minion Pro" w:hAnsi="Minion Pro"/>
        </w:rPr>
        <w:t>They murmuring divide; while the wind sleeps beneath, and the numbers are counted in silence'. The Dispersa</w:t>
      </w:r>
      <w:r w:rsidR="000B5915">
        <w:rPr>
          <w:rFonts w:ascii="Minion Pro" w:hAnsi="Minion Pro"/>
        </w:rPr>
        <w:t>l of the Illustrations to Dante’</w:t>
      </w:r>
      <w:r w:rsidRPr="00E879E7">
        <w:rPr>
          <w:rFonts w:ascii="Minion Pro" w:hAnsi="Minion Pro"/>
        </w:rPr>
        <w:t xml:space="preserve">s </w:t>
      </w:r>
      <w:r w:rsidRPr="00E879E7">
        <w:rPr>
          <w:rStyle w:val="Emphasis"/>
          <w:rFonts w:ascii="Minion Pro" w:hAnsi="Minion Pro"/>
        </w:rPr>
        <w:t>Divine Comedy</w:t>
      </w:r>
      <w:r w:rsidRPr="00E879E7">
        <w:rPr>
          <w:rFonts w:ascii="Minion Pro" w:hAnsi="Minion Pro"/>
        </w:rPr>
        <w:t>.</w:t>
      </w:r>
      <w:r>
        <w:rPr>
          <w:rFonts w:ascii="Minion Pro" w:hAnsi="Minion Pro"/>
        </w:rPr>
        <w:t>”</w:t>
      </w:r>
      <w:r w:rsidRPr="00E879E7">
        <w:rPr>
          <w:rFonts w:ascii="Minion Pro" w:hAnsi="Minion Pro"/>
        </w:rPr>
        <w:t xml:space="preserve"> In </w:t>
      </w:r>
      <w:r w:rsidRPr="00E879E7">
        <w:rPr>
          <w:rStyle w:val="Emphasis"/>
          <w:rFonts w:ascii="Minion Pro" w:hAnsi="Minion Pro"/>
        </w:rPr>
        <w:t>Blake/An Illustrated Quarterly</w:t>
      </w:r>
      <w:r w:rsidRPr="00E879E7">
        <w:rPr>
          <w:rFonts w:ascii="Minion Pro" w:hAnsi="Minion Pro"/>
        </w:rPr>
        <w:t>, 23, No. 3 (Winter, 1989/90), 166-171.</w:t>
      </w:r>
    </w:p>
    <w:p w:rsidR="00B70892" w:rsidRPr="00E879E7" w:rsidRDefault="00B70892" w:rsidP="00B70892">
      <w:pPr>
        <w:pStyle w:val="NormalWeb"/>
        <w:ind w:firstLine="720"/>
        <w:rPr>
          <w:rFonts w:ascii="Minion Pro" w:hAnsi="Minion Pro"/>
        </w:rPr>
      </w:pPr>
      <w:r w:rsidRPr="00E879E7">
        <w:rPr>
          <w:rFonts w:ascii="Minion Pro" w:hAnsi="Minion Pro"/>
        </w:rPr>
        <w:t>Traces in detail the process whereby the series of Blake's Dante water colors was divided and dispersed among seven institutions in 1918, and the responses such division occasioned. Both accident and design have contributed to the state of affairs in which works now in institutional collections are located in different places and are likely to stay there. The dispersal of the Dante illustrations can be adduced as an example of the principle of entropy applying to art collections and to compound works susceptible to subdivision. It would be anachronistic to criticize the process, and in any case the presence of the Blake drawings in America and Australia has had a substantial influence on the growth of Blake's reputation outside Britain. [LW]</w:t>
      </w:r>
    </w:p>
    <w:p w:rsidR="00FA3C1F" w:rsidRDefault="003C70E1">
      <w:pPr>
        <w:pStyle w:val="NormalWeb"/>
        <w:rPr>
          <w:rFonts w:ascii="Minion Pro" w:hAnsi="Minion Pro"/>
        </w:rPr>
      </w:pPr>
      <w:r>
        <w:rPr>
          <w:rFonts w:ascii="Minion Pro" w:hAnsi="Minion Pro"/>
          <w:b/>
          <w:bCs/>
        </w:rPr>
        <w:t>Cioffari, Vincenzo.</w:t>
      </w:r>
      <w:r>
        <w:rPr>
          <w:rFonts w:ascii="Minion Pro" w:hAnsi="Minion Pro"/>
        </w:rPr>
        <w:t xml:space="preserve"> “The </w:t>
      </w:r>
      <w:r>
        <w:rPr>
          <w:rFonts w:ascii="Minion Pro" w:hAnsi="Minion Pro"/>
          <w:i/>
          <w:iCs/>
        </w:rPr>
        <w:t>Anonimo Latino</w:t>
      </w:r>
      <w:r>
        <w:rPr>
          <w:rFonts w:ascii="Minion Pro" w:hAnsi="Minion Pro"/>
        </w:rPr>
        <w:t xml:space="preserve">: One of the Earliest Commentaries on Dante’s </w:t>
      </w:r>
      <w:r>
        <w:rPr>
          <w:rFonts w:ascii="Minion Pro" w:hAnsi="Minion Pro"/>
          <w:i/>
          <w:iCs/>
        </w:rPr>
        <w:t>Commedia</w:t>
      </w:r>
      <w:r>
        <w:rPr>
          <w:rFonts w:ascii="Minion Pro" w:hAnsi="Minion Pro"/>
        </w:rPr>
        <w:t xml:space="preserve">.” In </w:t>
      </w:r>
      <w:r>
        <w:rPr>
          <w:rFonts w:ascii="Minion Pro" w:hAnsi="Minion Pro"/>
          <w:i/>
          <w:iCs/>
        </w:rPr>
        <w:t>Mediaevalia</w:t>
      </w:r>
      <w:r>
        <w:rPr>
          <w:rFonts w:ascii="Minion Pro" w:hAnsi="Minion Pro"/>
        </w:rPr>
        <w:t>, XII (1989 for 1986), 127-153.</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While much speculation abounds, it seems possible that the </w:t>
      </w:r>
      <w:r>
        <w:rPr>
          <w:rFonts w:ascii="Minion Pro" w:hAnsi="Minion Pro"/>
          <w:i/>
          <w:iCs/>
        </w:rPr>
        <w:t>Anonimo Latino</w:t>
      </w:r>
      <w:r>
        <w:rPr>
          <w:rFonts w:ascii="Minion Pro" w:hAnsi="Minion Pro"/>
        </w:rPr>
        <w:t xml:space="preserve"> might well be the earliest commentary we have on the </w:t>
      </w:r>
      <w:r>
        <w:rPr>
          <w:rFonts w:ascii="Minion Pro" w:hAnsi="Minion Pro"/>
          <w:i/>
          <w:iCs/>
        </w:rPr>
        <w:t>Comedy</w:t>
      </w:r>
      <w:r>
        <w:rPr>
          <w:rFonts w:ascii="Minion Pro" w:hAnsi="Minion Pro"/>
        </w:rPr>
        <w:t xml:space="preserve">. If we assume that it was necessary to provide accompanying explanations for the </w:t>
      </w:r>
      <w:r>
        <w:rPr>
          <w:rFonts w:ascii="Minion Pro" w:hAnsi="Minion Pro"/>
          <w:i/>
          <w:iCs/>
        </w:rPr>
        <w:t>Comedy</w:t>
      </w:r>
      <w:r>
        <w:rPr>
          <w:rFonts w:ascii="Minion Pro" w:hAnsi="Minion Pro"/>
        </w:rPr>
        <w:t xml:space="preserve">, then it seems likely that the </w:t>
      </w:r>
      <w:r>
        <w:rPr>
          <w:rFonts w:ascii="Minion Pro" w:hAnsi="Minion Pro"/>
          <w:i/>
          <w:iCs/>
        </w:rPr>
        <w:t>Anonimo Latino</w:t>
      </w:r>
      <w:r>
        <w:rPr>
          <w:rFonts w:ascii="Minion Pro" w:hAnsi="Minion Pro"/>
        </w:rPr>
        <w:t xml:space="preserve"> was </w:t>
      </w:r>
      <w:r>
        <w:rPr>
          <w:rFonts w:ascii="Minion Pro" w:hAnsi="Minion Pro"/>
        </w:rPr>
        <w:lastRenderedPageBreak/>
        <w:t xml:space="preserve">designed for this purpose, a notion which is supported at least in part by the fact that the </w:t>
      </w:r>
      <w:r>
        <w:rPr>
          <w:rFonts w:ascii="Minion Pro" w:hAnsi="Minion Pro"/>
          <w:i/>
          <w:iCs/>
        </w:rPr>
        <w:t>Anonimo Latino</w:t>
      </w:r>
      <w:r>
        <w:rPr>
          <w:rFonts w:ascii="Minion Pro" w:hAnsi="Minion Pro"/>
        </w:rPr>
        <w:t xml:space="preserve"> shows no trace of the earliest form of Pietro Alighieri’s Latin commentary of about 1340.</w:t>
      </w:r>
    </w:p>
    <w:p w:rsidR="00FA3C1F" w:rsidRPr="00731168" w:rsidRDefault="003C70E1">
      <w:pPr>
        <w:pStyle w:val="NormalWeb"/>
        <w:rPr>
          <w:rFonts w:ascii="Minion Pro" w:hAnsi="Minion Pro"/>
          <w:lang w:val="it-IT"/>
        </w:rPr>
      </w:pPr>
      <w:r>
        <w:rPr>
          <w:rFonts w:ascii="Minion Pro" w:hAnsi="Minion Pro"/>
          <w:b/>
          <w:bCs/>
        </w:rPr>
        <w:t>Cioffari, Vincenzo.</w:t>
      </w:r>
      <w:r>
        <w:rPr>
          <w:rFonts w:ascii="Minion Pro" w:hAnsi="Minion Pro"/>
        </w:rPr>
        <w:t xml:space="preserve"> </w:t>
      </w:r>
      <w:r>
        <w:rPr>
          <w:rFonts w:ascii="Minion Pro" w:hAnsi="Minion Pro"/>
          <w:i/>
          <w:iCs/>
        </w:rPr>
        <w:t>Anonymous Latin Commentary on Dante’s Commedia: Reconstructed Text</w:t>
      </w:r>
      <w:r>
        <w:rPr>
          <w:rFonts w:ascii="Minion Pro" w:hAnsi="Minion Pro"/>
        </w:rPr>
        <w:t xml:space="preserve">. </w:t>
      </w:r>
      <w:r>
        <w:rPr>
          <w:rFonts w:ascii="Minion Pro" w:hAnsi="Minion Pro"/>
          <w:lang w:val="it-IT"/>
        </w:rPr>
        <w:t>Spoleto, Centro Italiano di Studi sull’Alto Medioevo</w:t>
      </w:r>
      <w:r w:rsidR="00E34A71">
        <w:rPr>
          <w:rFonts w:ascii="Minion Pro" w:hAnsi="Minion Pro"/>
          <w:lang w:val="it-IT"/>
        </w:rPr>
        <w:t xml:space="preserve">, </w:t>
      </w:r>
      <w:r w:rsidR="00E34A71" w:rsidRPr="00E34A71">
        <w:rPr>
          <w:rFonts w:ascii="Minion Pro" w:hAnsi="Minion Pro"/>
          <w:lang w:val="it-IT"/>
        </w:rPr>
        <w:t>1989</w:t>
      </w:r>
      <w:r>
        <w:rPr>
          <w:rFonts w:ascii="Minion Pro" w:hAnsi="Minion Pro"/>
          <w:lang w:val="it-IT"/>
        </w:rPr>
        <w:t>. x, 284 p. (Testi, Studi, Strumenti, 1.)</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An edition of several sets of early glosses on the </w:t>
      </w:r>
      <w:r>
        <w:rPr>
          <w:rFonts w:ascii="Minion Pro" w:hAnsi="Minion Pro"/>
          <w:i/>
          <w:iCs/>
        </w:rPr>
        <w:t>Comedy</w:t>
      </w:r>
      <w:r>
        <w:rPr>
          <w:rFonts w:ascii="Minion Pro" w:hAnsi="Minion Pro"/>
        </w:rPr>
        <w:t xml:space="preserve"> in Latin, which are contained in more than twelve early fourteenth-century manuscripts, the most important of which is Egerton 943 (British Library). According to Cioffari, these glosses “were not a translation of other glosses, but an independent commentary which may even antidate those already known. [They]...were explanations in Latin of the meaning of Dante’s Italian verses. ... They reflect the philosophical atmosphere in which the </w:t>
      </w:r>
      <w:r>
        <w:rPr>
          <w:rFonts w:ascii="Minion Pro" w:hAnsi="Minion Pro"/>
          <w:i/>
          <w:iCs/>
        </w:rPr>
        <w:t>Commedia</w:t>
      </w:r>
      <w:r>
        <w:rPr>
          <w:rFonts w:ascii="Minion Pro" w:hAnsi="Minion Pro"/>
        </w:rPr>
        <w:t xml:space="preserve"> made its way—and of course the atmosphere was completely theological. The glosses were very likely first written by a Dominican....” </w:t>
      </w:r>
    </w:p>
    <w:p w:rsidR="00FA3C1F" w:rsidRDefault="003C70E1">
      <w:pPr>
        <w:pStyle w:val="NormalWeb"/>
        <w:rPr>
          <w:rFonts w:ascii="Minion Pro" w:hAnsi="Minion Pro"/>
        </w:rPr>
      </w:pPr>
      <w:r>
        <w:rPr>
          <w:rFonts w:ascii="Minion Pro" w:hAnsi="Minion Pro"/>
          <w:b/>
          <w:bCs/>
          <w:lang w:val="it-IT"/>
        </w:rPr>
        <w:t>Cioffari, Vincenzo.</w:t>
      </w:r>
      <w:r>
        <w:rPr>
          <w:rFonts w:ascii="Minion Pro" w:hAnsi="Minion Pro"/>
          <w:lang w:val="it-IT"/>
        </w:rPr>
        <w:t xml:space="preserve"> “Did Guido da Pisa Write a Commentary on the </w:t>
      </w:r>
      <w:r>
        <w:rPr>
          <w:rFonts w:ascii="Minion Pro" w:hAnsi="Minion Pro"/>
          <w:i/>
          <w:iCs/>
          <w:lang w:val="it-IT"/>
        </w:rPr>
        <w:t>Purgatorio</w:t>
      </w:r>
      <w:r>
        <w:rPr>
          <w:rFonts w:ascii="Minion Pro" w:hAnsi="Minion Pro"/>
          <w:lang w:val="it-IT"/>
        </w:rPr>
        <w:t xml:space="preserve"> and the </w:t>
      </w:r>
      <w:r>
        <w:rPr>
          <w:rFonts w:ascii="Minion Pro" w:hAnsi="Minion Pro"/>
          <w:i/>
          <w:iCs/>
          <w:lang w:val="it-IT"/>
        </w:rPr>
        <w:t>Paradiso</w:t>
      </w:r>
      <w:r>
        <w:rPr>
          <w:rFonts w:ascii="Minion Pro" w:hAnsi="Minion Pro"/>
          <w:lang w:val="it-IT"/>
        </w:rPr>
        <w:t xml:space="preserve">?” </w:t>
      </w:r>
      <w:r>
        <w:rPr>
          <w:rFonts w:ascii="Minion Pro" w:hAnsi="Minion Pro"/>
          <w:i/>
          <w:iCs/>
          <w:lang w:val="it-IT"/>
        </w:rPr>
        <w:t>Studi Danteschi</w:t>
      </w:r>
      <w:r>
        <w:rPr>
          <w:rFonts w:ascii="Minion Pro" w:hAnsi="Minion Pro"/>
          <w:lang w:val="it-IT"/>
        </w:rPr>
        <w:t>, LVII (1985, but 1989), 145-160.</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Examines in great detail the Laurentian manuscript Plut. 40.2 in relation to the complex manuscript tradition of Guido da Pisa’s commentary in order to correct some recent critical speculation (particularly by Antonio Canal) that Guido’s “expositiones et glose” extended also to </w:t>
      </w:r>
      <w:r>
        <w:rPr>
          <w:rFonts w:ascii="Minion Pro" w:hAnsi="Minion Pro"/>
          <w:i/>
          <w:iCs/>
        </w:rPr>
        <w:t>Purgatorio</w:t>
      </w:r>
      <w:r>
        <w:rPr>
          <w:rFonts w:ascii="Minion Pro" w:hAnsi="Minion Pro"/>
        </w:rPr>
        <w:t xml:space="preserve"> and </w:t>
      </w:r>
      <w:r>
        <w:rPr>
          <w:rFonts w:ascii="Minion Pro" w:hAnsi="Minion Pro"/>
          <w:i/>
          <w:iCs/>
        </w:rPr>
        <w:t>Paradiso</w:t>
      </w:r>
      <w:r>
        <w:rPr>
          <w:rFonts w:ascii="Minion Pro" w:hAnsi="Minion Pro"/>
        </w:rPr>
        <w:t>. Cioffari convincingly demonstrates that the Latin commentary, which some scholars take to be Guido’s, forms a systematic gloss of the poem and is the work of an unknown author to whom he refers as the “Anonimo Latino.”</w:t>
      </w:r>
    </w:p>
    <w:p w:rsidR="00FA3C1F" w:rsidRDefault="003C70E1">
      <w:pPr>
        <w:pStyle w:val="NormalWeb"/>
        <w:rPr>
          <w:rFonts w:ascii="Minion Pro" w:hAnsi="Minion Pro"/>
        </w:rPr>
      </w:pPr>
      <w:r>
        <w:rPr>
          <w:rFonts w:ascii="Minion Pro" w:hAnsi="Minion Pro"/>
          <w:b/>
          <w:bCs/>
        </w:rPr>
        <w:t>Cioffi, Caron.</w:t>
      </w:r>
      <w:r>
        <w:rPr>
          <w:rFonts w:ascii="Minion Pro" w:hAnsi="Minion Pro"/>
        </w:rPr>
        <w:t xml:space="preserve"> “St. Augustine Revisited: On </w:t>
      </w:r>
      <w:r>
        <w:rPr>
          <w:rFonts w:ascii="Minion Pro" w:hAnsi="Minion Pro"/>
          <w:i/>
          <w:iCs/>
        </w:rPr>
        <w:t>Conversion</w:t>
      </w:r>
      <w:r>
        <w:rPr>
          <w:rFonts w:ascii="Minion Pro" w:hAnsi="Minion Pro"/>
        </w:rPr>
        <w:t xml:space="preserve"> in the </w:t>
      </w:r>
      <w:r>
        <w:rPr>
          <w:rFonts w:ascii="Minion Pro" w:hAnsi="Minion Pro"/>
          <w:i/>
          <w:iCs/>
        </w:rPr>
        <w:t>Commedia</w:t>
      </w:r>
      <w:r>
        <w:rPr>
          <w:rFonts w:ascii="Minion Pro" w:hAnsi="Minion Pro"/>
        </w:rPr>
        <w:t xml:space="preserve">.” </w:t>
      </w:r>
      <w:r>
        <w:rPr>
          <w:rFonts w:ascii="Minion Pro" w:hAnsi="Minion Pro"/>
          <w:i/>
          <w:iCs/>
        </w:rPr>
        <w:t>Lectura Dantis</w:t>
      </w:r>
      <w:r>
        <w:rPr>
          <w:rFonts w:ascii="Minion Pro" w:hAnsi="Minion Pro"/>
        </w:rPr>
        <w:t>, V (</w:t>
      </w:r>
      <w:r w:rsidR="00E34A71">
        <w:rPr>
          <w:rFonts w:ascii="Minion Pro" w:hAnsi="Minion Pro"/>
        </w:rPr>
        <w:t>1989</w:t>
      </w:r>
      <w:r>
        <w:rPr>
          <w:rFonts w:ascii="Minion Pro" w:hAnsi="Minion Pro"/>
        </w:rPr>
        <w:t>), 68-80.</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Focusing primarily on the cultural differences between Saint Augustine and Dante, Cioffi argues against Freccero’s idea (in </w:t>
      </w:r>
      <w:r>
        <w:rPr>
          <w:rFonts w:ascii="Minion Pro" w:hAnsi="Minion Pro"/>
          <w:i/>
          <w:iCs/>
        </w:rPr>
        <w:t>Dante: The Poetics of Conversion</w:t>
      </w:r>
      <w:r>
        <w:rPr>
          <w:rFonts w:ascii="Minion Pro" w:hAnsi="Minion Pro"/>
        </w:rPr>
        <w:t xml:space="preserve">) that Dante’s entire spiritual autobiography is essentially Augustinian in structure. </w:t>
      </w:r>
    </w:p>
    <w:p w:rsidR="00FA3C1F" w:rsidRDefault="003C70E1">
      <w:pPr>
        <w:pStyle w:val="NormalWeb"/>
        <w:rPr>
          <w:rFonts w:ascii="Minion Pro" w:hAnsi="Minion Pro"/>
        </w:rPr>
      </w:pPr>
      <w:r>
        <w:rPr>
          <w:rFonts w:ascii="Minion Pro" w:hAnsi="Minion Pro"/>
          <w:b/>
          <w:bCs/>
        </w:rPr>
        <w:t>Clay, Diskin.</w:t>
      </w:r>
      <w:r>
        <w:rPr>
          <w:rFonts w:ascii="Minion Pro" w:hAnsi="Minion Pro"/>
        </w:rPr>
        <w:t xml:space="preserve"> “Dante’s Broken Faith: The Sin of the Second Circle.” </w:t>
      </w:r>
      <w:r>
        <w:rPr>
          <w:rFonts w:ascii="Minion Pro" w:hAnsi="Minion Pro"/>
          <w:i/>
          <w:iCs/>
        </w:rPr>
        <w:t>Quaderni d’</w:t>
      </w:r>
      <w:r w:rsidR="00823FD8">
        <w:rPr>
          <w:rFonts w:ascii="Minion Pro" w:hAnsi="Minion Pro"/>
          <w:i/>
          <w:iCs/>
        </w:rPr>
        <w:t>i</w:t>
      </w:r>
      <w:r>
        <w:rPr>
          <w:rFonts w:ascii="Minion Pro" w:hAnsi="Minion Pro"/>
          <w:i/>
          <w:iCs/>
        </w:rPr>
        <w:t>talianistica</w:t>
      </w:r>
      <w:r>
        <w:rPr>
          <w:rFonts w:ascii="Minion Pro" w:hAnsi="Minion Pro"/>
        </w:rPr>
        <w:t>, X, Nos. 1-2 (</w:t>
      </w:r>
      <w:r w:rsidR="00E34A71">
        <w:rPr>
          <w:rFonts w:ascii="Minion Pro" w:hAnsi="Minion Pro"/>
        </w:rPr>
        <w:t>1989</w:t>
      </w:r>
      <w:r>
        <w:rPr>
          <w:rFonts w:ascii="Minion Pro" w:hAnsi="Minion Pro"/>
        </w:rPr>
        <w:t>), 91-108.</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 thematic reading of the </w:t>
      </w:r>
      <w:r>
        <w:rPr>
          <w:rFonts w:ascii="Minion Pro" w:hAnsi="Minion Pro"/>
          <w:i/>
          <w:iCs/>
        </w:rPr>
        <w:t>Comedy</w:t>
      </w:r>
      <w:r>
        <w:rPr>
          <w:rFonts w:ascii="Minion Pro" w:hAnsi="Minion Pro"/>
        </w:rPr>
        <w:t xml:space="preserve"> reveals a mode of writing that can be called “confessional.” The </w:t>
      </w:r>
      <w:r>
        <w:rPr>
          <w:rFonts w:ascii="Minion Pro" w:hAnsi="Minion Pro"/>
          <w:i/>
          <w:iCs/>
        </w:rPr>
        <w:t>hapax legomenon</w:t>
      </w:r>
      <w:r>
        <w:rPr>
          <w:rFonts w:ascii="Minion Pro" w:hAnsi="Minion Pro"/>
        </w:rPr>
        <w:t xml:space="preserve"> “avoltero” (“adultery”) which appears at the end of </w:t>
      </w:r>
      <w:r>
        <w:rPr>
          <w:rFonts w:ascii="Minion Pro" w:hAnsi="Minion Pro"/>
          <w:i/>
          <w:iCs/>
        </w:rPr>
        <w:t>Paradiso</w:t>
      </w:r>
      <w:r>
        <w:rPr>
          <w:rFonts w:ascii="Minion Pro" w:hAnsi="Minion Pro"/>
        </w:rPr>
        <w:t xml:space="preserve"> IX (importantly the sphere of Venus) characterizes the nature of the sin being confessed. Other specific episodes generate this theme, especially the Pilgrim’s meeting with Beatrice at the end of </w:t>
      </w:r>
      <w:r>
        <w:rPr>
          <w:rFonts w:ascii="Minion Pro" w:hAnsi="Minion Pro"/>
          <w:i/>
          <w:iCs/>
        </w:rPr>
        <w:t>Purgatorio</w:t>
      </w:r>
      <w:r>
        <w:rPr>
          <w:rFonts w:ascii="Minion Pro" w:hAnsi="Minion Pro"/>
        </w:rPr>
        <w:t xml:space="preserve"> and his meeting with Francesca in </w:t>
      </w:r>
      <w:r>
        <w:rPr>
          <w:rFonts w:ascii="Minion Pro" w:hAnsi="Minion Pro"/>
          <w:i/>
          <w:iCs/>
        </w:rPr>
        <w:t>Inferno</w:t>
      </w:r>
      <w:r>
        <w:rPr>
          <w:rFonts w:ascii="Minion Pro" w:hAnsi="Minion Pro"/>
        </w:rPr>
        <w:t xml:space="preserve"> V. By way of </w:t>
      </w:r>
      <w:r>
        <w:rPr>
          <w:rFonts w:ascii="Minion Pro" w:hAnsi="Minion Pro"/>
        </w:rPr>
        <w:lastRenderedPageBreak/>
        <w:t xml:space="preserve">recurring references to the story of Dido, Dante’s broken faith involves the linking together of the notions of adulterous love and the amatory inspiration of the Poet’s earlier lyric compositions. </w:t>
      </w:r>
    </w:p>
    <w:p w:rsidR="00FA3C1F" w:rsidRDefault="003C70E1">
      <w:pPr>
        <w:pStyle w:val="NormalWeb"/>
        <w:rPr>
          <w:rFonts w:ascii="Minion Pro" w:hAnsi="Minion Pro"/>
        </w:rPr>
      </w:pPr>
      <w:r>
        <w:rPr>
          <w:rFonts w:ascii="Minion Pro" w:hAnsi="Minion Pro"/>
          <w:b/>
          <w:bCs/>
          <w:lang w:val="it-IT"/>
        </w:rPr>
        <w:t>Corradini, Claudia Ruggiero.</w:t>
      </w:r>
      <w:r>
        <w:rPr>
          <w:rFonts w:ascii="Minion Pro" w:hAnsi="Minion Pro"/>
          <w:lang w:val="it-IT"/>
        </w:rPr>
        <w:t xml:space="preserve"> “</w:t>
      </w:r>
      <w:r>
        <w:rPr>
          <w:rFonts w:ascii="Minion Pro" w:hAnsi="Minion Pro"/>
          <w:i/>
          <w:iCs/>
          <w:lang w:val="it-IT"/>
        </w:rPr>
        <w:t>Lecturae Dantis</w:t>
      </w:r>
      <w:r>
        <w:rPr>
          <w:rFonts w:ascii="Minion Pro" w:hAnsi="Minion Pro"/>
          <w:lang w:val="it-IT"/>
        </w:rPr>
        <w:t xml:space="preserve"> di John Ruskin.” </w:t>
      </w:r>
      <w:r>
        <w:rPr>
          <w:rFonts w:ascii="Minion Pro" w:hAnsi="Minion Pro"/>
          <w:i/>
          <w:iCs/>
        </w:rPr>
        <w:t>Studi Danteschi</w:t>
      </w:r>
      <w:r>
        <w:rPr>
          <w:rFonts w:ascii="Minion Pro" w:hAnsi="Minion Pro"/>
        </w:rPr>
        <w:t>, LVII (1985, but 1989), 271-302.</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The material in this article appears in virtually the same form in a chapter of the author’s book, </w:t>
      </w:r>
      <w:r>
        <w:rPr>
          <w:rFonts w:ascii="Minion Pro" w:hAnsi="Minion Pro"/>
          <w:i/>
          <w:iCs/>
        </w:rPr>
        <w:t>Saggio su John Ruskin</w:t>
      </w:r>
      <w:r>
        <w:rPr>
          <w:rFonts w:ascii="Minion Pro" w:hAnsi="Minion Pro"/>
        </w:rPr>
        <w:t xml:space="preserve"> (see below).</w:t>
      </w:r>
    </w:p>
    <w:p w:rsidR="00FA3C1F" w:rsidRPr="00731168" w:rsidRDefault="003C70E1">
      <w:pPr>
        <w:pStyle w:val="NormalWeb"/>
        <w:rPr>
          <w:rFonts w:ascii="Minion Pro" w:hAnsi="Minion Pro"/>
          <w:lang w:val="it-IT"/>
        </w:rPr>
      </w:pPr>
      <w:r>
        <w:rPr>
          <w:rFonts w:ascii="Minion Pro" w:hAnsi="Minion Pro"/>
          <w:b/>
          <w:bCs/>
          <w:lang w:val="it-IT"/>
        </w:rPr>
        <w:t>Corradini, Claudia Ruggiero.</w:t>
      </w:r>
      <w:r>
        <w:rPr>
          <w:rFonts w:ascii="Minion Pro" w:hAnsi="Minion Pro"/>
          <w:lang w:val="it-IT"/>
        </w:rPr>
        <w:t xml:space="preserve"> </w:t>
      </w:r>
      <w:r>
        <w:rPr>
          <w:rFonts w:ascii="Minion Pro" w:hAnsi="Minion Pro"/>
          <w:i/>
          <w:iCs/>
          <w:lang w:val="it-IT"/>
        </w:rPr>
        <w:t>Saggio su John Ruskin: Il messaggio nello stile</w:t>
      </w:r>
      <w:r>
        <w:rPr>
          <w:rFonts w:ascii="Minion Pro" w:hAnsi="Minion Pro"/>
          <w:lang w:val="it-IT"/>
        </w:rPr>
        <w:t>. Firenze, Leo S. Olschki</w:t>
      </w:r>
      <w:r w:rsidR="00E34A71">
        <w:rPr>
          <w:rFonts w:ascii="Minion Pro" w:hAnsi="Minion Pro"/>
          <w:lang w:val="it-IT"/>
        </w:rPr>
        <w:t xml:space="preserve">, </w:t>
      </w:r>
      <w:r w:rsidR="00E34A71" w:rsidRPr="00E34A71">
        <w:rPr>
          <w:rFonts w:ascii="Minion Pro" w:hAnsi="Minion Pro"/>
          <w:lang w:val="it-IT"/>
        </w:rPr>
        <w:t>1989</w:t>
      </w:r>
      <w:r>
        <w:rPr>
          <w:rFonts w:ascii="Minion Pro" w:hAnsi="Minion Pro"/>
          <w:lang w:val="it-IT"/>
        </w:rPr>
        <w:t>. vii, 181 p. (Accademia Toscana di Scienze e Lettere “La Colombaria”, “Studi” XCVII.)</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Contains a chapter on “John Ruskin critico letterario” with a subsection on “ ‘Lecturae Dantis’ di John Ruskin.” An examination of the presence of Dante in all of Ruskin’s work. The author maintains that Ruskin derived his notion of style from Dante, whose imagery and language demonstrate an admirable balance among imaginative, intellectual, and moral faculties. Ruskin attempted to accomplish similar ends in his own artistic works, where certain colors and images bear a moral meaning.</w:t>
      </w:r>
    </w:p>
    <w:p w:rsidR="00FA3C1F" w:rsidRDefault="003C70E1">
      <w:pPr>
        <w:pStyle w:val="NormalWeb"/>
        <w:rPr>
          <w:rFonts w:ascii="Minion Pro" w:hAnsi="Minion Pro"/>
        </w:rPr>
      </w:pPr>
      <w:r>
        <w:rPr>
          <w:rFonts w:ascii="Minion Pro" w:hAnsi="Minion Pro"/>
          <w:b/>
          <w:bCs/>
        </w:rPr>
        <w:t>Costa, Elio.</w:t>
      </w:r>
      <w:r>
        <w:rPr>
          <w:rFonts w:ascii="Minion Pro" w:hAnsi="Minion Pro"/>
        </w:rPr>
        <w:t xml:space="preserve"> “From </w:t>
      </w:r>
      <w:r>
        <w:rPr>
          <w:rFonts w:ascii="Minion Pro" w:hAnsi="Minion Pro"/>
          <w:i/>
          <w:iCs/>
        </w:rPr>
        <w:t>locus amoris</w:t>
      </w:r>
      <w:r>
        <w:rPr>
          <w:rFonts w:ascii="Minion Pro" w:hAnsi="Minion Pro"/>
        </w:rPr>
        <w:t xml:space="preserve"> to Infernal Pentecost: the Sin of Brunetto Latini.” </w:t>
      </w:r>
      <w:r w:rsidR="00FA62D5" w:rsidRPr="00FA62D5">
        <w:rPr>
          <w:rFonts w:ascii="Minion Pro" w:hAnsi="Minion Pro"/>
          <w:i/>
          <w:iCs/>
        </w:rPr>
        <w:t>Quaderni d’it</w:t>
      </w:r>
      <w:r>
        <w:rPr>
          <w:rFonts w:ascii="Minion Pro" w:hAnsi="Minion Pro"/>
          <w:i/>
          <w:iCs/>
        </w:rPr>
        <w:t>alianistica</w:t>
      </w:r>
      <w:r>
        <w:rPr>
          <w:rFonts w:ascii="Minion Pro" w:hAnsi="Minion Pro"/>
        </w:rPr>
        <w:t>, X, Nos. 1-2 (</w:t>
      </w:r>
      <w:r w:rsidR="00E34A71">
        <w:rPr>
          <w:rFonts w:ascii="Minion Pro" w:hAnsi="Minion Pro"/>
        </w:rPr>
        <w:t>1989</w:t>
      </w:r>
      <w:r>
        <w:rPr>
          <w:rFonts w:ascii="Minion Pro" w:hAnsi="Minion Pro"/>
        </w:rPr>
        <w:t>), 109-132.</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One could hardly deny the tension existing between Dante’s two teachers, Virgil and Brunetto Latini, in </w:t>
      </w:r>
      <w:r>
        <w:rPr>
          <w:rFonts w:ascii="Minion Pro" w:hAnsi="Minion Pro"/>
          <w:i/>
          <w:iCs/>
        </w:rPr>
        <w:t>Inferno</w:t>
      </w:r>
      <w:r>
        <w:rPr>
          <w:rFonts w:ascii="Minion Pro" w:hAnsi="Minion Pro"/>
        </w:rPr>
        <w:t xml:space="preserve"> XV. Made manifest as a conflict between a link to the past and a guide to the future, this tension provokes reconsideration of Brunetto’s sin, sodomy. Argues that, in addition to literal sodomy, Brunetto was also guilty of political sodomy, one condemning him, while elucidating an additional reason why Dante chooses Virgil as guide over his former mentor.</w:t>
      </w:r>
    </w:p>
    <w:p w:rsidR="00FA3C1F" w:rsidRDefault="003C70E1">
      <w:pPr>
        <w:pStyle w:val="NormalWeb"/>
        <w:rPr>
          <w:rFonts w:ascii="Minion Pro" w:hAnsi="Minion Pro"/>
        </w:rPr>
      </w:pPr>
      <w:r>
        <w:rPr>
          <w:rFonts w:ascii="Minion Pro" w:hAnsi="Minion Pro"/>
          <w:b/>
          <w:bCs/>
          <w:lang w:val="it-IT"/>
        </w:rPr>
        <w:t>Cro, Stelio.</w:t>
      </w:r>
      <w:r>
        <w:rPr>
          <w:rFonts w:ascii="Minion Pro" w:hAnsi="Minion Pro"/>
          <w:lang w:val="it-IT"/>
        </w:rPr>
        <w:t xml:space="preserve"> “Cacciaguida e l’utopia evangelica del ‘sanguis meus’: </w:t>
      </w:r>
      <w:r>
        <w:rPr>
          <w:rFonts w:ascii="Minion Pro" w:hAnsi="Minion Pro"/>
          <w:i/>
          <w:iCs/>
          <w:lang w:val="it-IT"/>
        </w:rPr>
        <w:t>Paradiso</w:t>
      </w:r>
      <w:r>
        <w:rPr>
          <w:rFonts w:ascii="Minion Pro" w:hAnsi="Minion Pro"/>
          <w:lang w:val="it-IT"/>
        </w:rPr>
        <w:t xml:space="preserve"> XV, 28.” </w:t>
      </w:r>
      <w:r>
        <w:rPr>
          <w:rFonts w:ascii="Minion Pro" w:hAnsi="Minion Pro"/>
          <w:i/>
          <w:iCs/>
        </w:rPr>
        <w:t>Esperienze letterarie</w:t>
      </w:r>
      <w:r>
        <w:rPr>
          <w:rFonts w:ascii="Minion Pro" w:hAnsi="Minion Pro"/>
        </w:rPr>
        <w:t>, XIV, No. 4 (</w:t>
      </w:r>
      <w:r w:rsidR="00E34A71">
        <w:rPr>
          <w:rFonts w:ascii="Minion Pro" w:hAnsi="Minion Pro"/>
        </w:rPr>
        <w:t>1989</w:t>
      </w:r>
      <w:r>
        <w:rPr>
          <w:rFonts w:ascii="Minion Pro" w:hAnsi="Minion Pro"/>
        </w:rPr>
        <w:t>), pp. 9-36.</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It is possible to note a gradual evolution in Dante’s utopian view of history. When writing the </w:t>
      </w:r>
      <w:r>
        <w:rPr>
          <w:rFonts w:ascii="Minion Pro" w:hAnsi="Minion Pro"/>
          <w:i/>
          <w:iCs/>
        </w:rPr>
        <w:t>Monarchia</w:t>
      </w:r>
      <w:r>
        <w:rPr>
          <w:rFonts w:ascii="Minion Pro" w:hAnsi="Minion Pro"/>
        </w:rPr>
        <w:t xml:space="preserve">, Dante borrowed from Virgil’s Fourth Eclogue the illusion of considering Henry VII as the beginner of a new, shining historic era. However, much later in his life—after the illusion of a temporal renewal of history had vanished and under the influence of the Joachimite mystics—Dante presented and celebrated his political tenets through the words of Cacciaguida in </w:t>
      </w:r>
      <w:r>
        <w:rPr>
          <w:rFonts w:ascii="Minion Pro" w:hAnsi="Minion Pro"/>
          <w:i/>
          <w:iCs/>
        </w:rPr>
        <w:t>Paradiso</w:t>
      </w:r>
      <w:r>
        <w:rPr>
          <w:rFonts w:ascii="Minion Pro" w:hAnsi="Minion Pro"/>
        </w:rPr>
        <w:t xml:space="preserve"> XV-XVII.</w:t>
      </w:r>
    </w:p>
    <w:p w:rsidR="00FA3C1F" w:rsidRDefault="003C70E1">
      <w:pPr>
        <w:pStyle w:val="NormalWeb"/>
        <w:rPr>
          <w:rFonts w:ascii="Minion Pro" w:hAnsi="Minion Pro"/>
          <w:lang w:val="it-IT"/>
        </w:rPr>
      </w:pPr>
      <w:r>
        <w:rPr>
          <w:rFonts w:ascii="Minion Pro" w:hAnsi="Minion Pro"/>
          <w:i/>
          <w:iCs/>
          <w:lang w:val="it-IT"/>
        </w:rPr>
        <w:lastRenderedPageBreak/>
        <w:t>Dantismo russo e cornice europea. Atti dei convegni di Alghero-Gressoney (1987)</w:t>
      </w:r>
      <w:r>
        <w:rPr>
          <w:rFonts w:ascii="Minion Pro" w:hAnsi="Minion Pro"/>
          <w:lang w:val="it-IT"/>
        </w:rPr>
        <w:t xml:space="preserve">. Edited by </w:t>
      </w:r>
      <w:r>
        <w:rPr>
          <w:rFonts w:ascii="Minion Pro" w:hAnsi="Minion Pro"/>
          <w:b/>
          <w:lang w:val="it-IT"/>
        </w:rPr>
        <w:t>Egidio Guidubaldi</w:t>
      </w:r>
      <w:r>
        <w:rPr>
          <w:rFonts w:ascii="Minion Pro" w:hAnsi="Minion Pro"/>
          <w:lang w:val="it-IT"/>
        </w:rPr>
        <w:t xml:space="preserve">, S. J. Prefazione di </w:t>
      </w:r>
      <w:r>
        <w:rPr>
          <w:rFonts w:ascii="Minion Pro" w:hAnsi="Minion Pro"/>
          <w:b/>
          <w:lang w:val="it-IT"/>
        </w:rPr>
        <w:t>Eridano Bazzarelli</w:t>
      </w:r>
      <w:r>
        <w:rPr>
          <w:rFonts w:ascii="Minion Pro" w:hAnsi="Minion Pro"/>
          <w:lang w:val="it-IT"/>
        </w:rPr>
        <w:t>. 2 v</w:t>
      </w:r>
      <w:r w:rsidR="00823FD8">
        <w:rPr>
          <w:rFonts w:ascii="Minion Pro" w:hAnsi="Minion Pro"/>
          <w:lang w:val="it-IT"/>
        </w:rPr>
        <w:t>.</w:t>
      </w:r>
      <w:r>
        <w:rPr>
          <w:rFonts w:ascii="Minion Pro" w:hAnsi="Minion Pro"/>
          <w:lang w:val="it-IT"/>
        </w:rPr>
        <w:t xml:space="preserve"> </w:t>
      </w:r>
      <w:r w:rsidR="00823FD8">
        <w:rPr>
          <w:rFonts w:ascii="Minion Pro" w:hAnsi="Minion Pro"/>
          <w:lang w:val="it-IT"/>
        </w:rPr>
        <w:t>(</w:t>
      </w:r>
      <w:r>
        <w:rPr>
          <w:rFonts w:ascii="Minion Pro" w:hAnsi="Minion Pro"/>
          <w:lang w:val="it-IT"/>
        </w:rPr>
        <w:t>Firenze, Leo S. Olschki Editore</w:t>
      </w:r>
      <w:r w:rsidR="00823FD8">
        <w:rPr>
          <w:rFonts w:ascii="Minion Pro" w:hAnsi="Minion Pro"/>
          <w:lang w:val="it-IT"/>
        </w:rPr>
        <w:t>, 1989)</w:t>
      </w:r>
      <w:r>
        <w:rPr>
          <w:rFonts w:ascii="Minion Pro" w:hAnsi="Minion Pro"/>
          <w:lang w:val="it-IT"/>
        </w:rPr>
        <w:t>. xxxiii, 416, 461 p.</w:t>
      </w:r>
      <w:r w:rsidR="00A471B7">
        <w:rPr>
          <w:rFonts w:ascii="Minion Pro" w:hAnsi="Minion Pro"/>
          <w:lang w:val="it-IT"/>
        </w:rPr>
        <w:t xml:space="preserve"> </w:t>
      </w:r>
    </w:p>
    <w:p w:rsidR="00FA3C1F" w:rsidRDefault="003C70E1">
      <w:pPr>
        <w:pStyle w:val="NormalWeb"/>
        <w:ind w:firstLine="720"/>
        <w:rPr>
          <w:rFonts w:ascii="Minion Pro" w:hAnsi="Minion Pro"/>
        </w:rPr>
      </w:pPr>
      <w:r w:rsidRPr="00636078">
        <w:rPr>
          <w:rFonts w:ascii="Minion Pro" w:hAnsi="Minion Pro"/>
          <w:lang w:val="it-IT"/>
        </w:rPr>
        <w:t xml:space="preserve">Contains essays on Dante by the following American scholars: Glauco Cambon, Pietro Frassica, and Giovanna Ioli. </w:t>
      </w:r>
      <w:r>
        <w:rPr>
          <w:rFonts w:ascii="Minion Pro" w:hAnsi="Minion Pro"/>
        </w:rPr>
        <w:t>Each essay is listed separately in this bibliography under the individual author’s name.</w:t>
      </w:r>
    </w:p>
    <w:p w:rsidR="00FA3C1F" w:rsidRDefault="003C70E1">
      <w:pPr>
        <w:pStyle w:val="NormalWeb"/>
        <w:rPr>
          <w:rFonts w:ascii="Minion Pro" w:hAnsi="Minion Pro"/>
        </w:rPr>
      </w:pPr>
      <w:r>
        <w:rPr>
          <w:rFonts w:ascii="Minion Pro" w:hAnsi="Minion Pro"/>
          <w:b/>
          <w:bCs/>
          <w:lang w:val="it-IT"/>
        </w:rPr>
        <w:t>Davis, Charles T.</w:t>
      </w:r>
      <w:r>
        <w:rPr>
          <w:rFonts w:ascii="Minion Pro" w:hAnsi="Minion Pro"/>
          <w:lang w:val="it-IT"/>
        </w:rPr>
        <w:t xml:space="preserve"> “Roma e Babilonia in Dante.” In </w:t>
      </w:r>
      <w:r>
        <w:rPr>
          <w:rFonts w:ascii="Minion Pro" w:hAnsi="Minion Pro"/>
          <w:i/>
          <w:iCs/>
          <w:lang w:val="it-IT"/>
        </w:rPr>
        <w:t>Studi americani su Dante</w:t>
      </w:r>
      <w:r>
        <w:rPr>
          <w:rFonts w:ascii="Minion Pro" w:hAnsi="Minion Pro"/>
          <w:lang w:val="it-IT"/>
        </w:rPr>
        <w:t>...</w:t>
      </w:r>
      <w:r w:rsidR="00823FD8">
        <w:rPr>
          <w:rFonts w:ascii="Minion Pro" w:hAnsi="Minion Pro"/>
          <w:lang w:val="it-IT"/>
        </w:rPr>
        <w:t xml:space="preserve"> </w:t>
      </w:r>
      <w:r>
        <w:rPr>
          <w:rFonts w:ascii="Minion Pro" w:hAnsi="Minion Pro"/>
          <w:lang w:val="it-IT"/>
        </w:rPr>
        <w:t>(</w:t>
      </w:r>
      <w:r>
        <w:rPr>
          <w:rFonts w:ascii="Minion Pro" w:hAnsi="Minion Pro"/>
          <w:i/>
          <w:iCs/>
          <w:lang w:val="it-IT"/>
        </w:rPr>
        <w:t>q</w:t>
      </w:r>
      <w:r>
        <w:rPr>
          <w:rFonts w:ascii="Minion Pro" w:hAnsi="Minion Pro"/>
          <w:lang w:val="it-IT"/>
        </w:rPr>
        <w:t>.</w:t>
      </w:r>
      <w:r>
        <w:rPr>
          <w:rFonts w:ascii="Minion Pro" w:hAnsi="Minion Pro"/>
          <w:i/>
          <w:iCs/>
          <w:lang w:val="it-IT"/>
        </w:rPr>
        <w:t>v</w:t>
      </w:r>
      <w:r>
        <w:rPr>
          <w:rFonts w:ascii="Minion Pro" w:hAnsi="Minion Pro"/>
          <w:lang w:val="it-IT"/>
        </w:rPr>
        <w:t xml:space="preserve">.), pp. 267-295. </w:t>
      </w:r>
      <w:r>
        <w:rPr>
          <w:rFonts w:ascii="Minion Pro" w:hAnsi="Minion Pro"/>
        </w:rPr>
        <w:t>[1989]</w:t>
      </w:r>
    </w:p>
    <w:p w:rsidR="00FA3C1F" w:rsidRDefault="003C70E1">
      <w:pPr>
        <w:pStyle w:val="NormalWeb"/>
        <w:ind w:firstLine="720"/>
        <w:rPr>
          <w:rFonts w:ascii="Minion Pro" w:hAnsi="Minion Pro"/>
        </w:rPr>
      </w:pPr>
      <w:r>
        <w:rPr>
          <w:rFonts w:ascii="Minion Pro" w:hAnsi="Minion Pro"/>
        </w:rPr>
        <w:t xml:space="preserve">Italian version of the article “Rome and Babylon in Dante” (see </w:t>
      </w:r>
      <w:r>
        <w:rPr>
          <w:rFonts w:ascii="Minion Pro" w:hAnsi="Minion Pro"/>
          <w:i/>
          <w:iCs/>
        </w:rPr>
        <w:t>Dante Studies</w:t>
      </w:r>
      <w:r>
        <w:rPr>
          <w:rFonts w:ascii="Minion Pro" w:hAnsi="Minion Pro"/>
        </w:rPr>
        <w:t xml:space="preserve">, CI, 198). </w:t>
      </w:r>
    </w:p>
    <w:p w:rsidR="00FA3C1F" w:rsidRDefault="003C70E1">
      <w:pPr>
        <w:pStyle w:val="NormalWeb"/>
        <w:rPr>
          <w:rFonts w:ascii="Minion Pro" w:hAnsi="Minion Pro"/>
        </w:rPr>
      </w:pPr>
      <w:r>
        <w:rPr>
          <w:rFonts w:ascii="Minion Pro" w:hAnsi="Minion Pro"/>
          <w:b/>
          <w:bCs/>
          <w:lang w:val="it-IT"/>
        </w:rPr>
        <w:t>De Blasi, Nicola.</w:t>
      </w:r>
      <w:r>
        <w:rPr>
          <w:rFonts w:ascii="Minion Pro" w:hAnsi="Minion Pro"/>
          <w:lang w:val="it-IT"/>
        </w:rPr>
        <w:t xml:space="preserve"> “Il </w:t>
      </w:r>
      <w:r>
        <w:rPr>
          <w:rFonts w:ascii="Minion Pro" w:hAnsi="Minion Pro"/>
          <w:i/>
          <w:iCs/>
          <w:lang w:val="it-IT"/>
        </w:rPr>
        <w:t>Giardeno</w:t>
      </w:r>
      <w:r>
        <w:rPr>
          <w:rFonts w:ascii="Minion Pro" w:hAnsi="Minion Pro"/>
          <w:lang w:val="it-IT"/>
        </w:rPr>
        <w:t xml:space="preserve">, poema di imitazione dantesca del ’400: edizioni promesse e citazioni reticenti in un secolo di bibliografia.” </w:t>
      </w:r>
      <w:r w:rsidR="00FA62D5" w:rsidRPr="00FA62D5">
        <w:rPr>
          <w:rFonts w:ascii="Minion Pro" w:hAnsi="Minion Pro"/>
          <w:i/>
          <w:iCs/>
        </w:rPr>
        <w:t>Quaderni d’it</w:t>
      </w:r>
      <w:r w:rsidRPr="00636078">
        <w:rPr>
          <w:rFonts w:ascii="Minion Pro" w:hAnsi="Minion Pro"/>
          <w:i/>
          <w:iCs/>
        </w:rPr>
        <w:t>alianistica</w:t>
      </w:r>
      <w:r w:rsidRPr="00636078">
        <w:rPr>
          <w:rFonts w:ascii="Minion Pro" w:hAnsi="Minion Pro"/>
        </w:rPr>
        <w:t>, X, Nos. 1-2 (</w:t>
      </w:r>
      <w:r w:rsidR="00E34A71">
        <w:rPr>
          <w:rFonts w:ascii="Minion Pro" w:hAnsi="Minion Pro"/>
        </w:rPr>
        <w:t>1989</w:t>
      </w:r>
      <w:r w:rsidRPr="00636078">
        <w:rPr>
          <w:rFonts w:ascii="Minion Pro" w:hAnsi="Minion Pro"/>
        </w:rPr>
        <w:t>), 299-309.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Considering the great popularity of Dante’s works, it is difficult to understand why the poem of a fifteenth-century imitator still today awaits a comprehensive study. While several nineteenth- and twentieth-century scholars have initiated promising examinations (including Benedetto Croce) the </w:t>
      </w:r>
      <w:r>
        <w:rPr>
          <w:rFonts w:ascii="Minion Pro" w:hAnsi="Minion Pro"/>
          <w:i/>
          <w:iCs/>
        </w:rPr>
        <w:t>Giardeno</w:t>
      </w:r>
      <w:r>
        <w:rPr>
          <w:rFonts w:ascii="Minion Pro" w:hAnsi="Minion Pro"/>
        </w:rPr>
        <w:t xml:space="preserve">, by Marino Jonata, now requests a somewhat less-exhaustible dedication, one especially attentive to the work’s linguistic characteristics. The history of Jonata’s </w:t>
      </w:r>
      <w:r>
        <w:rPr>
          <w:rFonts w:ascii="Minion Pro" w:hAnsi="Minion Pro"/>
          <w:i/>
          <w:iCs/>
        </w:rPr>
        <w:t>Giardeno</w:t>
      </w:r>
      <w:r>
        <w:rPr>
          <w:rFonts w:ascii="Minion Pro" w:hAnsi="Minion Pro"/>
        </w:rPr>
        <w:t xml:space="preserve"> provides valuable insight into the bibliographical sources of the Novecento.</w:t>
      </w:r>
    </w:p>
    <w:p w:rsidR="00FA3C1F" w:rsidRDefault="003C70E1">
      <w:pPr>
        <w:pStyle w:val="NormalWeb"/>
        <w:rPr>
          <w:rFonts w:ascii="Minion Pro" w:hAnsi="Minion Pro"/>
        </w:rPr>
      </w:pPr>
      <w:r>
        <w:rPr>
          <w:rFonts w:ascii="Minion Pro" w:hAnsi="Minion Pro"/>
          <w:b/>
          <w:bCs/>
        </w:rPr>
        <w:t>Del Greco Lobner, Corinna.</w:t>
      </w:r>
      <w:r>
        <w:rPr>
          <w:rFonts w:ascii="Minion Pro" w:hAnsi="Minion Pro"/>
        </w:rPr>
        <w:t xml:space="preserve"> “Equivocation as Stylistic Device: Joyce’s </w:t>
      </w:r>
      <w:r>
        <w:rPr>
          <w:rFonts w:ascii="Minion Pro" w:hAnsi="Minion Pro"/>
          <w:i/>
          <w:iCs/>
        </w:rPr>
        <w:t>Grace</w:t>
      </w:r>
      <w:r>
        <w:rPr>
          <w:rFonts w:ascii="Minion Pro" w:hAnsi="Minion Pro"/>
        </w:rPr>
        <w:t xml:space="preserve"> and Dante.” </w:t>
      </w:r>
      <w:r>
        <w:rPr>
          <w:rFonts w:ascii="Minion Pro" w:hAnsi="Minion Pro"/>
          <w:i/>
          <w:iCs/>
        </w:rPr>
        <w:t>Lectura Dantis</w:t>
      </w:r>
      <w:r>
        <w:rPr>
          <w:rFonts w:ascii="Minion Pro" w:hAnsi="Minion Pro"/>
        </w:rPr>
        <w:t>, IV (</w:t>
      </w:r>
      <w:r w:rsidR="00E34A71">
        <w:rPr>
          <w:rFonts w:ascii="Minion Pro" w:hAnsi="Minion Pro"/>
        </w:rPr>
        <w:t>1989</w:t>
      </w:r>
      <w:r>
        <w:rPr>
          <w:rFonts w:ascii="Minion Pro" w:hAnsi="Minion Pro"/>
        </w:rPr>
        <w:t>), 86-98.</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Thomas Aquinas cautioned that “univocal predication is impossible between God and creatures.” As a result, and in an effort to find “Grace” in their fictions, Dante and James Joyce employ equivocation.</w:t>
      </w:r>
    </w:p>
    <w:p w:rsidR="00FA3C1F" w:rsidRDefault="003C70E1">
      <w:pPr>
        <w:pStyle w:val="NormalWeb"/>
        <w:rPr>
          <w:rFonts w:ascii="Minion Pro" w:hAnsi="Minion Pro"/>
        </w:rPr>
      </w:pPr>
      <w:r>
        <w:rPr>
          <w:rFonts w:ascii="Minion Pro" w:hAnsi="Minion Pro"/>
          <w:b/>
          <w:bCs/>
        </w:rPr>
        <w:t>Del Greco Lobner, Corinna.</w:t>
      </w:r>
      <w:r>
        <w:rPr>
          <w:rFonts w:ascii="Minion Pro" w:hAnsi="Minion Pro"/>
        </w:rPr>
        <w:t xml:space="preserve"> </w:t>
      </w:r>
      <w:r>
        <w:rPr>
          <w:rFonts w:ascii="Minion Pro" w:hAnsi="Minion Pro"/>
          <w:i/>
          <w:iCs/>
        </w:rPr>
        <w:t>James Joyce’s Italian Connection: The Poetics of the Word</w:t>
      </w:r>
      <w:r>
        <w:rPr>
          <w:rFonts w:ascii="Minion Pro" w:hAnsi="Minion Pro"/>
        </w:rPr>
        <w:t>. Iowa City: University of Iowa Press</w:t>
      </w:r>
      <w:r w:rsidR="00E34A71">
        <w:rPr>
          <w:rFonts w:ascii="Minion Pro" w:hAnsi="Minion Pro"/>
        </w:rPr>
        <w:t xml:space="preserve">, </w:t>
      </w:r>
      <w:r w:rsidR="00E34A71">
        <w:rPr>
          <w:rFonts w:ascii="Minion Pro" w:hAnsi="Minion Pro"/>
        </w:rPr>
        <w:t>1989</w:t>
      </w:r>
      <w:r>
        <w:rPr>
          <w:rFonts w:ascii="Minion Pro" w:hAnsi="Minion Pro"/>
        </w:rPr>
        <w:t>. xi, 140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Though primarily concerned with the influence which contemporary Italian authors had upon Joyce, the author frequently refers to Dante as Joyce’s poetic “padre,” especially in the area of linguistic (lexical) development: Joyce’s tendency to invent new words in order to satisfy his growing need for terminology has an early predecessor in Dante’s practice of fashioning “la parola giusta.”</w:t>
      </w:r>
    </w:p>
    <w:p w:rsidR="00FA3C1F" w:rsidRDefault="003C70E1">
      <w:pPr>
        <w:pStyle w:val="NormalWeb"/>
        <w:rPr>
          <w:rFonts w:ascii="Minion Pro" w:hAnsi="Minion Pro"/>
        </w:rPr>
      </w:pPr>
      <w:r>
        <w:rPr>
          <w:rFonts w:ascii="Minion Pro" w:hAnsi="Minion Pro"/>
          <w:b/>
          <w:bCs/>
          <w:lang w:val="it-IT"/>
        </w:rPr>
        <w:lastRenderedPageBreak/>
        <w:t>Della Terza, Dante.</w:t>
      </w:r>
      <w:r>
        <w:rPr>
          <w:rFonts w:ascii="Minion Pro" w:hAnsi="Minion Pro"/>
          <w:lang w:val="it-IT"/>
        </w:rPr>
        <w:t xml:space="preserve"> </w:t>
      </w:r>
      <w:r>
        <w:rPr>
          <w:rFonts w:ascii="Minion Pro" w:hAnsi="Minion Pro"/>
          <w:i/>
          <w:iCs/>
          <w:lang w:val="it-IT"/>
        </w:rPr>
        <w:t>La critica dantesca in America: la lezione singletoniana</w:t>
      </w:r>
      <w:r>
        <w:rPr>
          <w:rFonts w:ascii="Minion Pro" w:hAnsi="Minion Pro"/>
          <w:lang w:val="it-IT"/>
        </w:rPr>
        <w:t xml:space="preserve">. </w:t>
      </w:r>
      <w:r>
        <w:rPr>
          <w:rFonts w:ascii="Minion Pro" w:hAnsi="Minion Pro"/>
        </w:rPr>
        <w:t xml:space="preserve">In </w:t>
      </w:r>
      <w:r>
        <w:rPr>
          <w:rFonts w:ascii="Minion Pro" w:hAnsi="Minion Pro"/>
          <w:i/>
          <w:iCs/>
        </w:rPr>
        <w:t>Letture Classensi</w:t>
      </w:r>
      <w:r>
        <w:rPr>
          <w:rFonts w:ascii="Minion Pro" w:hAnsi="Minion Pro"/>
        </w:rPr>
        <w:t>, XVIII</w:t>
      </w:r>
      <w:r w:rsidR="00823FD8">
        <w:t xml:space="preserve"> (1989)</w:t>
      </w:r>
      <w:r>
        <w:rPr>
          <w:rFonts w:ascii="Minion Pro" w:hAnsi="Minion Pro"/>
        </w:rPr>
        <w:t>, 131-144.</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Memorial article presenting and discussing Singelton’s contributions to Dante studies and their subsequent effect on American scholarship in the field.</w:t>
      </w:r>
    </w:p>
    <w:p w:rsidR="00FA3C1F" w:rsidRDefault="003C70E1">
      <w:pPr>
        <w:pStyle w:val="NormalWeb"/>
        <w:rPr>
          <w:rFonts w:ascii="Minion Pro" w:hAnsi="Minion Pro"/>
        </w:rPr>
      </w:pPr>
      <w:r>
        <w:rPr>
          <w:rFonts w:ascii="Minion Pro" w:hAnsi="Minion Pro"/>
          <w:b/>
          <w:bCs/>
          <w:lang w:val="it-IT"/>
        </w:rPr>
        <w:t>Della Terza, Dante.</w:t>
      </w:r>
      <w:r>
        <w:rPr>
          <w:rFonts w:ascii="Minion Pro" w:hAnsi="Minion Pro"/>
          <w:lang w:val="it-IT"/>
        </w:rPr>
        <w:t xml:space="preserve"> “L’incontro con san Benedetto (</w:t>
      </w:r>
      <w:r>
        <w:rPr>
          <w:rFonts w:ascii="Minion Pro" w:hAnsi="Minion Pro"/>
          <w:i/>
          <w:iCs/>
          <w:lang w:val="it-IT"/>
        </w:rPr>
        <w:t>Paradiso</w:t>
      </w:r>
      <w:r>
        <w:rPr>
          <w:rFonts w:ascii="Minion Pro" w:hAnsi="Minion Pro"/>
          <w:lang w:val="it-IT"/>
        </w:rPr>
        <w:t xml:space="preserve"> XXII).” </w:t>
      </w:r>
      <w:r>
        <w:rPr>
          <w:rFonts w:ascii="Minion Pro" w:hAnsi="Minion Pro"/>
          <w:i/>
          <w:iCs/>
        </w:rPr>
        <w:t>Letture Classensi</w:t>
      </w:r>
      <w:r>
        <w:rPr>
          <w:rFonts w:ascii="Minion Pro" w:hAnsi="Minion Pro"/>
        </w:rPr>
        <w:t>, XVIII</w:t>
      </w:r>
      <w:r w:rsidR="00823FD8">
        <w:t xml:space="preserve"> (1989)</w:t>
      </w:r>
      <w:r>
        <w:rPr>
          <w:rFonts w:ascii="Minion Pro" w:hAnsi="Minion Pro"/>
        </w:rPr>
        <w:t>, 49-64.</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The themes presented during the exchange with St. Benedict reflect and recapitulate the concerns of the pilgrim throughout his heavenly voyage. They also offer a projected “itinerary” for his future interests and for the clarification of the relationship between Dante and Beatrice and between Dante and the other souls. </w:t>
      </w:r>
    </w:p>
    <w:p w:rsidR="00FA3C1F" w:rsidRDefault="003C70E1">
      <w:pPr>
        <w:pStyle w:val="NormalWeb"/>
        <w:rPr>
          <w:rFonts w:ascii="Minion Pro" w:hAnsi="Minion Pro"/>
          <w:lang w:val="it-IT"/>
        </w:rPr>
      </w:pPr>
      <w:r>
        <w:rPr>
          <w:rFonts w:ascii="Minion Pro" w:hAnsi="Minion Pro"/>
          <w:b/>
          <w:bCs/>
          <w:lang w:val="it-IT"/>
        </w:rPr>
        <w:t>Della Terza, Dante.</w:t>
      </w:r>
      <w:r>
        <w:rPr>
          <w:rFonts w:ascii="Minion Pro" w:hAnsi="Minion Pro"/>
          <w:lang w:val="it-IT"/>
        </w:rPr>
        <w:t xml:space="preserve"> “Introduzione. La critica dantesca in America: La lezione singletoniana.” In </w:t>
      </w:r>
      <w:r>
        <w:rPr>
          <w:rFonts w:ascii="Minion Pro" w:hAnsi="Minion Pro"/>
          <w:i/>
          <w:iCs/>
          <w:lang w:val="it-IT"/>
        </w:rPr>
        <w:t>Studi americani su Dante</w:t>
      </w:r>
      <w:r>
        <w:rPr>
          <w:rFonts w:ascii="Minion Pro" w:hAnsi="Minion Pro"/>
          <w:lang w:val="it-IT"/>
        </w:rPr>
        <w:t>...</w:t>
      </w:r>
      <w:r w:rsidR="004021CF">
        <w:rPr>
          <w:rFonts w:ascii="Minion Pro" w:hAnsi="Minion Pro"/>
          <w:lang w:val="it-IT"/>
        </w:rPr>
        <w:t xml:space="preserve"> </w:t>
      </w:r>
      <w:r>
        <w:rPr>
          <w:rFonts w:ascii="Minion Pro" w:hAnsi="Minion Pro"/>
          <w:lang w:val="it-IT"/>
        </w:rPr>
        <w:t>(</w:t>
      </w:r>
      <w:r>
        <w:rPr>
          <w:rFonts w:ascii="Minion Pro" w:hAnsi="Minion Pro"/>
          <w:i/>
          <w:iCs/>
          <w:lang w:val="it-IT"/>
        </w:rPr>
        <w:t>q</w:t>
      </w:r>
      <w:r>
        <w:rPr>
          <w:rFonts w:ascii="Minion Pro" w:hAnsi="Minion Pro"/>
          <w:lang w:val="it-IT"/>
        </w:rPr>
        <w:t>.</w:t>
      </w:r>
      <w:r>
        <w:rPr>
          <w:rFonts w:ascii="Minion Pro" w:hAnsi="Minion Pro"/>
          <w:i/>
          <w:iCs/>
          <w:lang w:val="it-IT"/>
        </w:rPr>
        <w:t>v</w:t>
      </w:r>
      <w:r>
        <w:rPr>
          <w:rFonts w:ascii="Minion Pro" w:hAnsi="Minion Pro"/>
          <w:lang w:val="it-IT"/>
        </w:rPr>
        <w:t>.), pp. 7-22. [1989]</w:t>
      </w:r>
    </w:p>
    <w:p w:rsidR="00FA3C1F" w:rsidRDefault="003C70E1">
      <w:pPr>
        <w:pStyle w:val="NormalWeb"/>
        <w:ind w:firstLine="720"/>
        <w:rPr>
          <w:rFonts w:ascii="Minion Pro" w:hAnsi="Minion Pro"/>
          <w:lang w:val="it-IT"/>
        </w:rPr>
      </w:pPr>
      <w:r>
        <w:rPr>
          <w:rFonts w:ascii="Minion Pro" w:hAnsi="Minion Pro"/>
          <w:lang w:val="it-IT"/>
        </w:rPr>
        <w:t xml:space="preserve">Reprint of the essay which appeared in </w:t>
      </w:r>
      <w:r>
        <w:rPr>
          <w:rFonts w:ascii="Minion Pro" w:hAnsi="Minion Pro"/>
          <w:i/>
          <w:iCs/>
          <w:lang w:val="it-IT"/>
        </w:rPr>
        <w:t>Letture Classensi</w:t>
      </w:r>
      <w:r>
        <w:rPr>
          <w:rFonts w:ascii="Minion Pro" w:hAnsi="Minion Pro"/>
          <w:lang w:val="it-IT"/>
        </w:rPr>
        <w:t xml:space="preserve"> (see </w:t>
      </w:r>
      <w:r>
        <w:rPr>
          <w:rFonts w:ascii="Minion Pro" w:hAnsi="Minion Pro"/>
          <w:i/>
          <w:iCs/>
          <w:lang w:val="it-IT"/>
        </w:rPr>
        <w:t>Dante Studies</w:t>
      </w:r>
      <w:r>
        <w:rPr>
          <w:rFonts w:ascii="Minion Pro" w:hAnsi="Minion Pro"/>
          <w:lang w:val="it-IT"/>
        </w:rPr>
        <w:t xml:space="preserve">, CVIII, 127). </w:t>
      </w:r>
    </w:p>
    <w:p w:rsidR="00FA3C1F" w:rsidRDefault="003C70E1">
      <w:pPr>
        <w:pStyle w:val="NormalWeb"/>
        <w:rPr>
          <w:rFonts w:ascii="Minion Pro" w:hAnsi="Minion Pro"/>
        </w:rPr>
      </w:pPr>
      <w:r>
        <w:rPr>
          <w:rFonts w:ascii="Minion Pro" w:hAnsi="Minion Pro"/>
          <w:b/>
          <w:bCs/>
        </w:rPr>
        <w:t>Di Cesare, Mario A.</w:t>
      </w:r>
      <w:r>
        <w:rPr>
          <w:rFonts w:ascii="Minion Pro" w:hAnsi="Minion Pro"/>
        </w:rPr>
        <w:t xml:space="preserve"> “Interrupted Symmetries: </w:t>
      </w:r>
      <w:r>
        <w:rPr>
          <w:rFonts w:ascii="Minion Pro" w:hAnsi="Minion Pro"/>
          <w:i/>
          <w:iCs/>
        </w:rPr>
        <w:t>Terza Rima</w:t>
      </w:r>
      <w:r>
        <w:rPr>
          <w:rFonts w:ascii="Minion Pro" w:hAnsi="Minion Pro"/>
        </w:rPr>
        <w:t xml:space="preserve">, Heroic Verse, First Lines, and the Styles of Epic.” </w:t>
      </w:r>
      <w:r>
        <w:rPr>
          <w:rFonts w:ascii="Minion Pro" w:hAnsi="Minion Pro"/>
          <w:i/>
          <w:iCs/>
        </w:rPr>
        <w:t>Mediaevalia</w:t>
      </w:r>
      <w:r>
        <w:rPr>
          <w:rFonts w:ascii="Minion Pro" w:hAnsi="Minion Pro"/>
        </w:rPr>
        <w:t>, XII (1989 for 1986), 271-303.</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When discussing the </w:t>
      </w:r>
      <w:r>
        <w:rPr>
          <w:rFonts w:ascii="Minion Pro" w:hAnsi="Minion Pro"/>
          <w:i/>
          <w:iCs/>
        </w:rPr>
        <w:t>terza rima</w:t>
      </w:r>
      <w:r>
        <w:rPr>
          <w:rFonts w:ascii="Minion Pro" w:hAnsi="Minion Pro"/>
        </w:rPr>
        <w:t xml:space="preserve"> of the </w:t>
      </w:r>
      <w:r>
        <w:rPr>
          <w:rFonts w:ascii="Minion Pro" w:hAnsi="Minion Pro"/>
          <w:i/>
          <w:iCs/>
        </w:rPr>
        <w:t>Comedy</w:t>
      </w:r>
      <w:r>
        <w:rPr>
          <w:rFonts w:ascii="Minion Pro" w:hAnsi="Minion Pro"/>
        </w:rPr>
        <w:t xml:space="preserve">, commentators and critics alike tend to stress the importance of the language, the imagery, the diction, the symbolism, the structure of the words, and even the technical aspects of the verse form. Few, however, have considered that </w:t>
      </w:r>
      <w:r>
        <w:rPr>
          <w:rFonts w:ascii="Minion Pro" w:hAnsi="Minion Pro"/>
          <w:i/>
          <w:iCs/>
        </w:rPr>
        <w:t>terza rima</w:t>
      </w:r>
      <w:r>
        <w:rPr>
          <w:rFonts w:ascii="Minion Pro" w:hAnsi="Minion Pro"/>
        </w:rPr>
        <w:t xml:space="preserve"> might actually constitute </w:t>
      </w:r>
      <w:r>
        <w:rPr>
          <w:rFonts w:ascii="Minion Pro" w:hAnsi="Minion Pro"/>
          <w:i/>
          <w:iCs/>
        </w:rPr>
        <w:t>the</w:t>
      </w:r>
      <w:r>
        <w:rPr>
          <w:rFonts w:ascii="Minion Pro" w:hAnsi="Minion Pro"/>
        </w:rPr>
        <w:t xml:space="preserve"> substance of the work itself. </w:t>
      </w:r>
    </w:p>
    <w:p w:rsidR="00FA3C1F" w:rsidRDefault="003C70E1">
      <w:pPr>
        <w:pStyle w:val="NormalWeb"/>
        <w:rPr>
          <w:rFonts w:ascii="Minion Pro" w:hAnsi="Minion Pro"/>
        </w:rPr>
      </w:pPr>
      <w:r>
        <w:rPr>
          <w:rFonts w:ascii="Minion Pro" w:hAnsi="Minion Pro"/>
          <w:i/>
          <w:iCs/>
        </w:rPr>
        <w:t>Discourses of Authority in Medieval and Renaissance Literature</w:t>
      </w:r>
      <w:r>
        <w:rPr>
          <w:rFonts w:ascii="Minion Pro" w:hAnsi="Minion Pro"/>
        </w:rPr>
        <w:t xml:space="preserve">. Edited by </w:t>
      </w:r>
      <w:r>
        <w:rPr>
          <w:rFonts w:ascii="Minion Pro" w:hAnsi="Minion Pro"/>
          <w:b/>
        </w:rPr>
        <w:t xml:space="preserve">Kevin Brownlee </w:t>
      </w:r>
      <w:r>
        <w:rPr>
          <w:rFonts w:ascii="Minion Pro" w:hAnsi="Minion Pro"/>
        </w:rPr>
        <w:t>and</w:t>
      </w:r>
      <w:r>
        <w:rPr>
          <w:rFonts w:ascii="Minion Pro" w:hAnsi="Minion Pro"/>
          <w:b/>
        </w:rPr>
        <w:t xml:space="preserve"> Walter Stephens</w:t>
      </w:r>
      <w:r>
        <w:rPr>
          <w:rFonts w:ascii="Minion Pro" w:hAnsi="Minion Pro"/>
        </w:rPr>
        <w:t>. Hanover, New Hampshire, and London: University Press of New England</w:t>
      </w:r>
      <w:r w:rsidR="005A4353">
        <w:rPr>
          <w:rFonts w:ascii="Minion Pro" w:hAnsi="Minion Pro"/>
        </w:rPr>
        <w:t xml:space="preserve">, </w:t>
      </w:r>
      <w:r w:rsidR="005A4353">
        <w:rPr>
          <w:rFonts w:ascii="Minion Pro" w:hAnsi="Minion Pro"/>
        </w:rPr>
        <w:t>1989</w:t>
      </w:r>
      <w:r>
        <w:rPr>
          <w:rFonts w:ascii="Minion Pro" w:hAnsi="Minion Pro"/>
        </w:rPr>
        <w:t>. x, 297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Contains essays on Dante by Albert Ascoli, Giuseppe Mazzotta, and Nancy Vickers. Each essay is listed separately in this bibliography under the individual author’s name.</w:t>
      </w:r>
    </w:p>
    <w:p w:rsidR="00FA3C1F" w:rsidRDefault="003C70E1">
      <w:pPr>
        <w:pStyle w:val="NormalWeb"/>
        <w:rPr>
          <w:rFonts w:ascii="Minion Pro" w:hAnsi="Minion Pro"/>
        </w:rPr>
      </w:pPr>
      <w:r>
        <w:rPr>
          <w:rFonts w:ascii="Minion Pro" w:hAnsi="Minion Pro"/>
          <w:b/>
          <w:bCs/>
        </w:rPr>
        <w:t>Dragonetti, Roger.</w:t>
      </w:r>
      <w:r>
        <w:rPr>
          <w:rFonts w:ascii="Minion Pro" w:hAnsi="Minion Pro"/>
        </w:rPr>
        <w:t xml:space="preserve"> “Dante and Frederick II: The Poetry of History.” In </w:t>
      </w:r>
      <w:r>
        <w:rPr>
          <w:rFonts w:ascii="Minion Pro" w:hAnsi="Minion Pro"/>
          <w:i/>
          <w:iCs/>
        </w:rPr>
        <w:t>Exemplaria</w:t>
      </w:r>
      <w:r>
        <w:rPr>
          <w:rFonts w:ascii="Minion Pro" w:hAnsi="Minion Pro"/>
        </w:rPr>
        <w:t>, I, No. 1 (</w:t>
      </w:r>
      <w:r w:rsidR="005A4353">
        <w:rPr>
          <w:rFonts w:ascii="Minion Pro" w:hAnsi="Minion Pro"/>
        </w:rPr>
        <w:t>1989</w:t>
      </w:r>
      <w:r>
        <w:rPr>
          <w:rFonts w:ascii="Minion Pro" w:hAnsi="Minion Pro"/>
        </w:rPr>
        <w:t>), 1-15.</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Given Dante’s proclivity towards historical eclecticism and modification, the author suggests that these instances of poetic creation contribute to the overall musicality of the </w:t>
      </w:r>
      <w:r>
        <w:rPr>
          <w:rFonts w:ascii="Minion Pro" w:hAnsi="Minion Pro"/>
          <w:i/>
          <w:iCs/>
        </w:rPr>
        <w:t>Divine Comedy</w:t>
      </w:r>
      <w:r>
        <w:rPr>
          <w:rFonts w:ascii="Minion Pro" w:hAnsi="Minion Pro"/>
        </w:rPr>
        <w:t xml:space="preserve">. The discussion focuses on the relationship between the names and speech of exemplary characters: at times Dante gives them rhetorical styles which are discordant with their personal </w:t>
      </w:r>
      <w:r>
        <w:rPr>
          <w:rFonts w:ascii="Minion Pro" w:hAnsi="Minion Pro"/>
        </w:rPr>
        <w:lastRenderedPageBreak/>
        <w:t xml:space="preserve">histories (Frederick II, </w:t>
      </w:r>
      <w:r>
        <w:rPr>
          <w:rFonts w:ascii="Minion Pro" w:hAnsi="Minion Pro"/>
          <w:i/>
          <w:iCs/>
        </w:rPr>
        <w:t>Inferno</w:t>
      </w:r>
      <w:r>
        <w:rPr>
          <w:rFonts w:ascii="Minion Pro" w:hAnsi="Minion Pro"/>
        </w:rPr>
        <w:t xml:space="preserve">); yet he allows other souls speak in a manner which is concordant with their poetically modified backgrounds (Justinian, </w:t>
      </w:r>
      <w:r>
        <w:rPr>
          <w:rFonts w:ascii="Minion Pro" w:hAnsi="Minion Pro"/>
          <w:i/>
          <w:iCs/>
        </w:rPr>
        <w:t>Paradiso</w:t>
      </w:r>
      <w:r>
        <w:rPr>
          <w:rFonts w:ascii="Minion Pro" w:hAnsi="Minion Pro"/>
        </w:rPr>
        <w:t xml:space="preserve">). The resulting mosaic of well-proportioned consonance and dissonance is given rhythm by the </w:t>
      </w:r>
      <w:r>
        <w:rPr>
          <w:rFonts w:ascii="Minion Pro" w:hAnsi="Minion Pro"/>
          <w:i/>
          <w:iCs/>
        </w:rPr>
        <w:t>arte musaica</w:t>
      </w:r>
      <w:r>
        <w:rPr>
          <w:rFonts w:ascii="Minion Pro" w:hAnsi="Minion Pro"/>
        </w:rPr>
        <w:t xml:space="preserve">, and a harmonious whole is created. </w:t>
      </w:r>
    </w:p>
    <w:p w:rsidR="00FA3C1F" w:rsidRDefault="003C70E1">
      <w:pPr>
        <w:pStyle w:val="NormalWeb"/>
        <w:rPr>
          <w:rFonts w:ascii="Minion Pro" w:hAnsi="Minion Pro"/>
        </w:rPr>
      </w:pPr>
      <w:r>
        <w:rPr>
          <w:rFonts w:ascii="Minion Pro" w:hAnsi="Minion Pro"/>
          <w:b/>
          <w:bCs/>
        </w:rPr>
        <w:t>Dronke, Peter.</w:t>
      </w:r>
      <w:r>
        <w:rPr>
          <w:rFonts w:ascii="Minion Pro" w:hAnsi="Minion Pro"/>
        </w:rPr>
        <w:t xml:space="preserve"> “Symbolism and Structure in </w:t>
      </w:r>
      <w:r>
        <w:rPr>
          <w:rFonts w:ascii="Minion Pro" w:hAnsi="Minion Pro"/>
          <w:i/>
          <w:iCs/>
        </w:rPr>
        <w:t>Paradiso 30</w:t>
      </w:r>
      <w:r>
        <w:rPr>
          <w:rFonts w:ascii="Minion Pro" w:hAnsi="Minion Pro"/>
        </w:rPr>
        <w:t xml:space="preserve">.” </w:t>
      </w:r>
      <w:r>
        <w:rPr>
          <w:rFonts w:ascii="Minion Pro" w:hAnsi="Minion Pro"/>
          <w:i/>
          <w:iCs/>
        </w:rPr>
        <w:t>Romance Philology</w:t>
      </w:r>
      <w:r>
        <w:rPr>
          <w:rFonts w:ascii="Minion Pro" w:hAnsi="Minion Pro"/>
        </w:rPr>
        <w:t>, XLIII, No. 1 (</w:t>
      </w:r>
      <w:r w:rsidR="005A4353">
        <w:rPr>
          <w:rFonts w:ascii="Minion Pro" w:hAnsi="Minion Pro"/>
        </w:rPr>
        <w:t>1989</w:t>
      </w:r>
      <w:r>
        <w:rPr>
          <w:rFonts w:ascii="Minion Pro" w:hAnsi="Minion Pro"/>
        </w:rPr>
        <w:t>), 29-48.</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Dronke’s essay probes the use of symbolism in Canto XXX as Dante’s attempt to reconcile the inexpressibility of the divine with his own poetic mission. From Dante’s use of astronomical imagery to trace the incalculable distance, both physical and spiritual, between heaven and earth to the prophetic pronunciations of Beatrice at the canto’s close, Dronke illuminates the construction of Canto XXX in all of its beauty and complexity. </w:t>
      </w:r>
    </w:p>
    <w:p w:rsidR="00FA3C1F" w:rsidRDefault="003C70E1">
      <w:pPr>
        <w:pStyle w:val="NormalWeb"/>
        <w:rPr>
          <w:rFonts w:ascii="Minion Pro" w:hAnsi="Minion Pro"/>
        </w:rPr>
      </w:pPr>
      <w:r>
        <w:rPr>
          <w:rFonts w:ascii="Minion Pro" w:hAnsi="Minion Pro"/>
          <w:b/>
          <w:bCs/>
        </w:rPr>
        <w:t>Edson, Evelyn.</w:t>
      </w:r>
      <w:r>
        <w:rPr>
          <w:rFonts w:ascii="Minion Pro" w:hAnsi="Minion Pro"/>
        </w:rPr>
        <w:t xml:space="preserve"> “On Dante and Giotto: The Seriousness of Everyday Life.” </w:t>
      </w:r>
      <w:r>
        <w:rPr>
          <w:rFonts w:ascii="Minion Pro" w:hAnsi="Minion Pro"/>
          <w:i/>
          <w:iCs/>
        </w:rPr>
        <w:t>Lectura Dantis</w:t>
      </w:r>
      <w:r>
        <w:rPr>
          <w:rFonts w:ascii="Minion Pro" w:hAnsi="Minion Pro"/>
        </w:rPr>
        <w:t>, V (</w:t>
      </w:r>
      <w:r w:rsidR="005A4353">
        <w:rPr>
          <w:rFonts w:ascii="Minion Pro" w:hAnsi="Minion Pro"/>
        </w:rPr>
        <w:t>1989</w:t>
      </w:r>
      <w:r>
        <w:rPr>
          <w:rFonts w:ascii="Minion Pro" w:hAnsi="Minion Pro"/>
        </w:rPr>
        <w:t>), 81-88.</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Compares Dante’s uses of graphic physical description of the human body to that of Giotto. Edson argues that both, Dante and Giotto, are stressing the importance of our material and moral existence on earth in terms of eternal values. </w:t>
      </w:r>
    </w:p>
    <w:p w:rsidR="00FA3C1F" w:rsidRDefault="003C70E1">
      <w:pPr>
        <w:pStyle w:val="NormalWeb"/>
        <w:rPr>
          <w:rFonts w:ascii="Minion Pro" w:hAnsi="Minion Pro"/>
        </w:rPr>
      </w:pPr>
      <w:r>
        <w:rPr>
          <w:rFonts w:ascii="Minion Pro" w:hAnsi="Minion Pro"/>
          <w:b/>
          <w:bCs/>
        </w:rPr>
        <w:t>Edwards, Robert R.</w:t>
      </w:r>
      <w:r>
        <w:rPr>
          <w:rFonts w:ascii="Minion Pro" w:hAnsi="Minion Pro"/>
        </w:rPr>
        <w:t xml:space="preserve"> </w:t>
      </w:r>
      <w:r>
        <w:rPr>
          <w:rFonts w:ascii="Minion Pro" w:hAnsi="Minion Pro"/>
          <w:i/>
          <w:iCs/>
        </w:rPr>
        <w:t>The Dream of Chaucer: Representation and Reflection in the Early Narratives</w:t>
      </w:r>
      <w:r>
        <w:rPr>
          <w:rFonts w:ascii="Minion Pro" w:hAnsi="Minion Pro"/>
        </w:rPr>
        <w:t>. Durham, North Carolina, and London: Duke University Press</w:t>
      </w:r>
      <w:r w:rsidR="005A4353">
        <w:rPr>
          <w:rFonts w:ascii="Minion Pro" w:hAnsi="Minion Pro"/>
        </w:rPr>
        <w:t xml:space="preserve">, </w:t>
      </w:r>
      <w:r w:rsidR="005A4353">
        <w:rPr>
          <w:rFonts w:ascii="Minion Pro" w:hAnsi="Minion Pro"/>
        </w:rPr>
        <w:t>1989</w:t>
      </w:r>
      <w:r>
        <w:rPr>
          <w:rFonts w:ascii="Minion Pro" w:hAnsi="Minion Pro"/>
        </w:rPr>
        <w:t>. xvi, 189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Frequent passing references to Dante, with special attention to his theories of language and their influence on Chaucer’s writing. </w:t>
      </w:r>
    </w:p>
    <w:p w:rsidR="00FA3C1F" w:rsidRDefault="003C70E1">
      <w:pPr>
        <w:pStyle w:val="NormalWeb"/>
        <w:rPr>
          <w:rFonts w:ascii="Minion Pro" w:hAnsi="Minion Pro"/>
        </w:rPr>
      </w:pPr>
      <w:r>
        <w:rPr>
          <w:rFonts w:ascii="Minion Pro" w:hAnsi="Minion Pro"/>
          <w:i/>
          <w:iCs/>
          <w:lang w:val="it-IT"/>
        </w:rPr>
        <w:t>L’espositione di Bernardino Daniello da Lucca sopra la Comedia di Dante</w:t>
      </w:r>
      <w:r>
        <w:rPr>
          <w:rFonts w:ascii="Minion Pro" w:hAnsi="Minion Pro"/>
          <w:lang w:val="it-IT"/>
        </w:rPr>
        <w:t xml:space="preserve">. </w:t>
      </w:r>
      <w:r>
        <w:rPr>
          <w:rFonts w:ascii="Minion Pro" w:hAnsi="Minion Pro"/>
        </w:rPr>
        <w:t xml:space="preserve">Edited by </w:t>
      </w:r>
      <w:r>
        <w:rPr>
          <w:rFonts w:ascii="Minion Pro" w:hAnsi="Minion Pro"/>
          <w:b/>
        </w:rPr>
        <w:t xml:space="preserve">Robert Hollander </w:t>
      </w:r>
      <w:r>
        <w:rPr>
          <w:rFonts w:ascii="Minion Pro" w:hAnsi="Minion Pro"/>
        </w:rPr>
        <w:t>and</w:t>
      </w:r>
      <w:r>
        <w:rPr>
          <w:rFonts w:ascii="Minion Pro" w:hAnsi="Minion Pro"/>
          <w:b/>
        </w:rPr>
        <w:t xml:space="preserve"> Jeffrey Schnapp, </w:t>
      </w:r>
      <w:r>
        <w:rPr>
          <w:rFonts w:ascii="Minion Pro" w:hAnsi="Minion Pro"/>
        </w:rPr>
        <w:t>with</w:t>
      </w:r>
      <w:r>
        <w:rPr>
          <w:rFonts w:ascii="Minion Pro" w:hAnsi="Minion Pro"/>
          <w:b/>
        </w:rPr>
        <w:t xml:space="preserve"> Kevin Brownlee </w:t>
      </w:r>
      <w:r>
        <w:rPr>
          <w:rFonts w:ascii="Minion Pro" w:hAnsi="Minion Pro"/>
        </w:rPr>
        <w:t>and</w:t>
      </w:r>
      <w:r>
        <w:rPr>
          <w:rFonts w:ascii="Minion Pro" w:hAnsi="Minion Pro"/>
          <w:b/>
        </w:rPr>
        <w:t xml:space="preserve"> Nancy Vickers</w:t>
      </w:r>
      <w:r>
        <w:rPr>
          <w:rFonts w:ascii="Minion Pro" w:hAnsi="Minion Pro"/>
        </w:rPr>
        <w:t>. Hanover, New Hampshire, and London: University Press of New England</w:t>
      </w:r>
      <w:r w:rsidR="00B47BB5">
        <w:rPr>
          <w:rFonts w:ascii="Minion Pro" w:hAnsi="Minion Pro"/>
        </w:rPr>
        <w:t xml:space="preserve">, </w:t>
      </w:r>
      <w:r w:rsidR="00B47BB5">
        <w:rPr>
          <w:rFonts w:ascii="Minion Pro" w:hAnsi="Minion Pro"/>
        </w:rPr>
        <w:t>1989</w:t>
      </w:r>
      <w:r>
        <w:rPr>
          <w:rFonts w:ascii="Minion Pro" w:hAnsi="Minion Pro"/>
        </w:rPr>
        <w:t>. x, 502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 modern edition of Daniello’s important 1568 commentary on the </w:t>
      </w:r>
      <w:r>
        <w:rPr>
          <w:rFonts w:ascii="Minion Pro" w:hAnsi="Minion Pro"/>
          <w:i/>
          <w:iCs/>
        </w:rPr>
        <w:t>Comedy</w:t>
      </w:r>
      <w:r>
        <w:rPr>
          <w:rFonts w:ascii="Minion Pro" w:hAnsi="Minion Pro"/>
        </w:rPr>
        <w:t xml:space="preserve">, which reproduces the punctuation and spelling of the original printing (Venice, Pietro da Fino) with the addition of verse numbers for reference and precise indications of those citations contained in Daniello’s text. The text is complemented by a listing of the works cited by Daniello and indices of biblical and non-biblical citations in the text. (See the review article by Deborah Parker, “Bernardino Daniello and the Commentary Tradition,” in </w:t>
      </w:r>
      <w:r>
        <w:rPr>
          <w:rFonts w:ascii="Minion Pro" w:hAnsi="Minion Pro"/>
          <w:i/>
          <w:iCs/>
        </w:rPr>
        <w:t>Dante Studies</w:t>
      </w:r>
      <w:r>
        <w:rPr>
          <w:rFonts w:ascii="Minion Pro" w:hAnsi="Minion Pro"/>
        </w:rPr>
        <w:t xml:space="preserve"> CVI, pp. 111-121.)</w:t>
      </w:r>
    </w:p>
    <w:p w:rsidR="00FA3C1F" w:rsidRDefault="003C70E1">
      <w:pPr>
        <w:pStyle w:val="NormalWeb"/>
        <w:rPr>
          <w:rFonts w:ascii="Minion Pro" w:hAnsi="Minion Pro"/>
        </w:rPr>
      </w:pPr>
      <w:r>
        <w:rPr>
          <w:rFonts w:ascii="Minion Pro" w:hAnsi="Minion Pro"/>
          <w:i/>
          <w:iCs/>
        </w:rPr>
        <w:t>Essays in Honor of Nicolae Iliescu</w:t>
      </w:r>
      <w:r>
        <w:rPr>
          <w:rFonts w:ascii="Minion Pro" w:hAnsi="Minion Pro"/>
        </w:rPr>
        <w:t xml:space="preserve">. Edited by </w:t>
      </w:r>
      <w:r>
        <w:rPr>
          <w:rFonts w:ascii="Minion Pro" w:hAnsi="Minion Pro"/>
          <w:b/>
        </w:rPr>
        <w:t>Manuela Bertone</w:t>
      </w:r>
      <w:r>
        <w:rPr>
          <w:rFonts w:ascii="Minion Pro" w:hAnsi="Minion Pro"/>
        </w:rPr>
        <w:t xml:space="preserve">. Preface by </w:t>
      </w:r>
      <w:r>
        <w:rPr>
          <w:rFonts w:ascii="Minion Pro" w:hAnsi="Minion Pro"/>
          <w:b/>
        </w:rPr>
        <w:t>Dante Della Terza</w:t>
      </w:r>
      <w:r>
        <w:rPr>
          <w:rFonts w:ascii="Minion Pro" w:hAnsi="Minion Pro"/>
        </w:rPr>
        <w:t>. Cambridge, Mass.: Department of Romance Languages and Literatures, Harvard University</w:t>
      </w:r>
      <w:r w:rsidR="00731168">
        <w:rPr>
          <w:rFonts w:ascii="Minion Pro" w:hAnsi="Minion Pro"/>
        </w:rPr>
        <w:t xml:space="preserve">, 1989). </w:t>
      </w:r>
    </w:p>
    <w:p w:rsidR="00FA3C1F" w:rsidRDefault="003C70E1">
      <w:pPr>
        <w:pStyle w:val="NormalWeb"/>
        <w:ind w:firstLine="720"/>
        <w:rPr>
          <w:rFonts w:ascii="Minion Pro" w:hAnsi="Minion Pro"/>
        </w:rPr>
      </w:pPr>
      <w:r>
        <w:rPr>
          <w:rFonts w:ascii="Minion Pro" w:hAnsi="Minion Pro"/>
        </w:rPr>
        <w:lastRenderedPageBreak/>
        <w:t>Contains essays on Dante by Cecilia Ciccardini Scarpa, Deborah Parker, and Maria Ann Roglieri. Each essay is listed separately in this bibliography under the individual author’s name.</w:t>
      </w:r>
    </w:p>
    <w:p w:rsidR="00FA3C1F" w:rsidRDefault="003C70E1">
      <w:pPr>
        <w:pStyle w:val="NormalWeb"/>
        <w:rPr>
          <w:rFonts w:ascii="Minion Pro" w:hAnsi="Minion Pro"/>
        </w:rPr>
      </w:pPr>
      <w:r>
        <w:rPr>
          <w:rFonts w:ascii="Minion Pro" w:hAnsi="Minion Pro"/>
          <w:b/>
          <w:bCs/>
        </w:rPr>
        <w:t>Ferrante, Joan M.</w:t>
      </w:r>
      <w:r>
        <w:rPr>
          <w:rFonts w:ascii="Minion Pro" w:hAnsi="Minion Pro"/>
        </w:rPr>
        <w:t xml:space="preserve"> “Images of the Cloister—Haven or Prison.” In </w:t>
      </w:r>
      <w:r>
        <w:rPr>
          <w:rFonts w:ascii="Minion Pro" w:hAnsi="Minion Pro"/>
          <w:i/>
          <w:iCs/>
        </w:rPr>
        <w:t>Mediaevalia</w:t>
      </w:r>
      <w:r>
        <w:rPr>
          <w:rFonts w:ascii="Minion Pro" w:hAnsi="Minion Pro"/>
        </w:rPr>
        <w:t>, XII (1989 for 1986), 57-66.</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For Dante, the monastic life is preparation for death, not a way of life. In the </w:t>
      </w:r>
      <w:r>
        <w:rPr>
          <w:rFonts w:ascii="Minion Pro" w:hAnsi="Minion Pro"/>
          <w:i/>
          <w:iCs/>
        </w:rPr>
        <w:t>Comedy</w:t>
      </w:r>
      <w:r>
        <w:rPr>
          <w:rFonts w:ascii="Minion Pro" w:hAnsi="Minion Pro"/>
        </w:rPr>
        <w:t>, the cloister can represent either a haven or a prison, depending on the state of the individual soul, but even then Dante is more concerned with service in the world than with the contemplative life.</w:t>
      </w:r>
    </w:p>
    <w:p w:rsidR="00FA3C1F" w:rsidRDefault="003C70E1">
      <w:pPr>
        <w:pStyle w:val="NormalWeb"/>
        <w:rPr>
          <w:rFonts w:ascii="Minion Pro" w:hAnsi="Minion Pro"/>
        </w:rPr>
      </w:pPr>
      <w:r>
        <w:rPr>
          <w:rFonts w:ascii="Minion Pro" w:hAnsi="Minion Pro"/>
          <w:b/>
          <w:bCs/>
          <w:lang w:val="it-IT"/>
        </w:rPr>
        <w:t>Ferrante, Joan.</w:t>
      </w:r>
      <w:r>
        <w:rPr>
          <w:rFonts w:ascii="Minion Pro" w:hAnsi="Minion Pro"/>
          <w:lang w:val="it-IT"/>
        </w:rPr>
        <w:t xml:space="preserve"> “Parole e immagini nel </w:t>
      </w:r>
      <w:r>
        <w:rPr>
          <w:rFonts w:ascii="Minion Pro" w:hAnsi="Minion Pro"/>
          <w:i/>
          <w:iCs/>
          <w:lang w:val="it-IT"/>
        </w:rPr>
        <w:t>Paradiso</w:t>
      </w:r>
      <w:r>
        <w:rPr>
          <w:rFonts w:ascii="Minion Pro" w:hAnsi="Minion Pro"/>
          <w:lang w:val="it-IT"/>
        </w:rPr>
        <w:t xml:space="preserve">: Riflessi del Divino.” </w:t>
      </w:r>
      <w:r>
        <w:rPr>
          <w:rFonts w:ascii="Minion Pro" w:hAnsi="Minion Pro"/>
        </w:rPr>
        <w:t xml:space="preserve">In </w:t>
      </w:r>
      <w:r>
        <w:rPr>
          <w:rFonts w:ascii="Minion Pro" w:hAnsi="Minion Pro"/>
          <w:i/>
          <w:iCs/>
        </w:rPr>
        <w:t>Studi americani su Dante</w:t>
      </w:r>
      <w:r>
        <w:rPr>
          <w:rFonts w:ascii="Minion Pro" w:hAnsi="Minion Pro"/>
        </w:rPr>
        <w:t>...(</w:t>
      </w:r>
      <w:r>
        <w:rPr>
          <w:rFonts w:ascii="Minion Pro" w:hAnsi="Minion Pro"/>
          <w:i/>
          <w:iCs/>
        </w:rPr>
        <w:t>q</w:t>
      </w:r>
      <w:r>
        <w:rPr>
          <w:rFonts w:ascii="Minion Pro" w:hAnsi="Minion Pro"/>
        </w:rPr>
        <w:t>.</w:t>
      </w:r>
      <w:r>
        <w:rPr>
          <w:rFonts w:ascii="Minion Pro" w:hAnsi="Minion Pro"/>
          <w:i/>
          <w:iCs/>
        </w:rPr>
        <w:t>v</w:t>
      </w:r>
      <w:r>
        <w:rPr>
          <w:rFonts w:ascii="Minion Pro" w:hAnsi="Minion Pro"/>
        </w:rPr>
        <w:t>.), pp. 203-219. [1989]</w:t>
      </w:r>
    </w:p>
    <w:p w:rsidR="00FA3C1F" w:rsidRDefault="003C70E1">
      <w:pPr>
        <w:pStyle w:val="NormalWeb"/>
        <w:ind w:firstLine="720"/>
        <w:rPr>
          <w:rFonts w:ascii="Minion Pro" w:hAnsi="Minion Pro"/>
        </w:rPr>
      </w:pPr>
      <w:r>
        <w:rPr>
          <w:rFonts w:ascii="Minion Pro" w:hAnsi="Minion Pro"/>
        </w:rPr>
        <w:t xml:space="preserve">Italian version of the article “Words and Images in the </w:t>
      </w:r>
      <w:r>
        <w:rPr>
          <w:rFonts w:ascii="Minion Pro" w:hAnsi="Minion Pro"/>
          <w:i/>
          <w:iCs/>
        </w:rPr>
        <w:t>Paradiso</w:t>
      </w:r>
      <w:r>
        <w:rPr>
          <w:rFonts w:ascii="Minion Pro" w:hAnsi="Minion Pro"/>
        </w:rPr>
        <w:t xml:space="preserve">: Reflections of the Divine” (see </w:t>
      </w:r>
      <w:r>
        <w:rPr>
          <w:rFonts w:ascii="Minion Pro" w:hAnsi="Minion Pro"/>
          <w:i/>
          <w:iCs/>
        </w:rPr>
        <w:t>Dante Studies</w:t>
      </w:r>
      <w:r>
        <w:rPr>
          <w:rFonts w:ascii="Minion Pro" w:hAnsi="Minion Pro"/>
        </w:rPr>
        <w:t>, CII, 153).</w:t>
      </w:r>
    </w:p>
    <w:p w:rsidR="00FA3C1F" w:rsidRDefault="003C70E1">
      <w:pPr>
        <w:pStyle w:val="NormalWeb"/>
        <w:rPr>
          <w:rFonts w:ascii="Minion Pro" w:hAnsi="Minion Pro"/>
        </w:rPr>
      </w:pPr>
      <w:r>
        <w:rPr>
          <w:rFonts w:ascii="Minion Pro" w:hAnsi="Minion Pro"/>
          <w:b/>
          <w:bCs/>
          <w:lang w:val="it-IT"/>
        </w:rPr>
        <w:t>Fido, Franco.</w:t>
      </w:r>
      <w:r>
        <w:rPr>
          <w:rFonts w:ascii="Minion Pro" w:hAnsi="Minion Pro"/>
          <w:lang w:val="it-IT"/>
        </w:rPr>
        <w:t xml:space="preserve"> “Charles S. Singleton.” </w:t>
      </w:r>
      <w:r>
        <w:rPr>
          <w:rFonts w:ascii="Minion Pro" w:hAnsi="Minion Pro"/>
          <w:i/>
          <w:iCs/>
        </w:rPr>
        <w:t>Lectura Dantis</w:t>
      </w:r>
      <w:r>
        <w:rPr>
          <w:rFonts w:ascii="Minion Pro" w:hAnsi="Minion Pro"/>
        </w:rPr>
        <w:t>, IV (</w:t>
      </w:r>
      <w:r w:rsidR="00B47BB5">
        <w:rPr>
          <w:rFonts w:ascii="Minion Pro" w:hAnsi="Minion Pro"/>
        </w:rPr>
        <w:t>1989</w:t>
      </w:r>
      <w:r>
        <w:rPr>
          <w:rFonts w:ascii="Minion Pro" w:hAnsi="Minion Pro"/>
        </w:rPr>
        <w:t>), 63-77.</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Charles Singleton’s critical approach was founded upon two basic principles. First, Dante dramatizes but never invents doctrine; this doctrine is wholly expounded, with minor variants, in the Christian theology elaborated by Church Fathers such as Albertus Magnus and Thomas Aquinas. Second, today, we have not only forgotten such a doctrine, but have lost the reflex and the model that it implied.</w:t>
      </w:r>
    </w:p>
    <w:p w:rsidR="00FA3C1F" w:rsidRDefault="003C70E1">
      <w:pPr>
        <w:pStyle w:val="NormalWeb"/>
        <w:rPr>
          <w:rFonts w:ascii="Minion Pro" w:hAnsi="Minion Pro"/>
        </w:rPr>
      </w:pPr>
      <w:r>
        <w:rPr>
          <w:rFonts w:ascii="Minion Pro" w:hAnsi="Minion Pro"/>
          <w:b/>
          <w:bCs/>
          <w:lang w:val="it-IT"/>
        </w:rPr>
        <w:t>Fido, Franco.</w:t>
      </w:r>
      <w:r>
        <w:rPr>
          <w:rFonts w:ascii="Minion Pro" w:hAnsi="Minion Pro"/>
          <w:lang w:val="it-IT"/>
        </w:rPr>
        <w:t xml:space="preserve"> “Dall’antipurgatorio al Paradiso terrestre: il tempo ritrovato di Dante.” </w:t>
      </w:r>
      <w:r>
        <w:rPr>
          <w:rFonts w:ascii="Minion Pro" w:hAnsi="Minion Pro"/>
        </w:rPr>
        <w:t xml:space="preserve">In </w:t>
      </w:r>
      <w:r>
        <w:rPr>
          <w:rFonts w:ascii="Minion Pro" w:hAnsi="Minion Pro"/>
          <w:i/>
          <w:iCs/>
        </w:rPr>
        <w:t>Letture Classensi</w:t>
      </w:r>
      <w:r>
        <w:rPr>
          <w:rFonts w:ascii="Minion Pro" w:hAnsi="Minion Pro"/>
        </w:rPr>
        <w:t xml:space="preserve">, </w:t>
      </w:r>
      <w:r w:rsidR="004021CF" w:rsidRPr="004021CF">
        <w:rPr>
          <w:rFonts w:ascii="Minion Pro" w:hAnsi="Minion Pro"/>
        </w:rPr>
        <w:t>XVIII (1989),</w:t>
      </w:r>
      <w:r>
        <w:rPr>
          <w:rFonts w:ascii="Minion Pro" w:hAnsi="Minion Pro"/>
        </w:rPr>
        <w:t xml:space="preserve"> 65-78.</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The </w:t>
      </w:r>
      <w:r>
        <w:rPr>
          <w:rFonts w:ascii="Minion Pro" w:hAnsi="Minion Pro"/>
          <w:i/>
          <w:iCs/>
        </w:rPr>
        <w:t>Comedy</w:t>
      </w:r>
      <w:r>
        <w:rPr>
          <w:rFonts w:ascii="Minion Pro" w:hAnsi="Minion Pro"/>
        </w:rPr>
        <w:t xml:space="preserve"> tends towards a constant re</w:t>
      </w:r>
      <w:r>
        <w:rPr>
          <w:rFonts w:ascii="Minion Pro" w:hAnsi="Minion Pro"/>
        </w:rPr>
        <w:softHyphen/>
        <w:t xml:space="preserve">evocation and rewriting of the poet’s own literary past, which attains, through increasingly mature consideration, its full significance. Not only the </w:t>
      </w:r>
      <w:r>
        <w:rPr>
          <w:rFonts w:ascii="Minion Pro" w:hAnsi="Minion Pro"/>
          <w:i/>
          <w:iCs/>
        </w:rPr>
        <w:t>Comedy</w:t>
      </w:r>
      <w:r>
        <w:rPr>
          <w:rFonts w:ascii="Minion Pro" w:hAnsi="Minion Pro"/>
        </w:rPr>
        <w:t>, but all of Dante’s work appears to be a palimpsest in which the later texts inform the earlier ones with an extraordinary effect, a so</w:t>
      </w:r>
      <w:r>
        <w:rPr>
          <w:rFonts w:ascii="Minion Pro" w:hAnsi="Minion Pro"/>
        </w:rPr>
        <w:softHyphen/>
        <w:t xml:space="preserve">called “stereoscopic poetics.” Certain episodes in the </w:t>
      </w:r>
      <w:r>
        <w:rPr>
          <w:rFonts w:ascii="Minion Pro" w:hAnsi="Minion Pro"/>
          <w:i/>
          <w:iCs/>
        </w:rPr>
        <w:t>Purgatorio</w:t>
      </w:r>
      <w:r>
        <w:rPr>
          <w:rFonts w:ascii="Minion Pro" w:hAnsi="Minion Pro"/>
        </w:rPr>
        <w:t xml:space="preserve"> deal with closely related themes already found in the </w:t>
      </w:r>
      <w:r>
        <w:rPr>
          <w:rFonts w:ascii="Minion Pro" w:hAnsi="Minion Pro"/>
          <w:i/>
          <w:iCs/>
        </w:rPr>
        <w:t>Convivio</w:t>
      </w:r>
      <w:r>
        <w:rPr>
          <w:rFonts w:ascii="Minion Pro" w:hAnsi="Minion Pro"/>
        </w:rPr>
        <w:t xml:space="preserve">, and thus serve as an implicit retraction of that earlier work. </w:t>
      </w:r>
    </w:p>
    <w:p w:rsidR="00FA3C1F" w:rsidRDefault="003C70E1">
      <w:pPr>
        <w:pStyle w:val="NormalWeb"/>
        <w:rPr>
          <w:rFonts w:ascii="Minion Pro" w:hAnsi="Minion Pro"/>
        </w:rPr>
      </w:pPr>
      <w:r>
        <w:rPr>
          <w:rFonts w:ascii="Minion Pro" w:hAnsi="Minion Pro"/>
          <w:i/>
          <w:iCs/>
          <w:lang w:val="it-IT"/>
        </w:rPr>
        <w:t>Filologia e critica dantesca. Studi offerti a Aldo Vallone</w:t>
      </w:r>
      <w:r>
        <w:rPr>
          <w:rFonts w:ascii="Minion Pro" w:hAnsi="Minion Pro"/>
          <w:lang w:val="it-IT"/>
        </w:rPr>
        <w:t xml:space="preserve">. </w:t>
      </w:r>
      <w:r>
        <w:rPr>
          <w:rFonts w:ascii="Minion Pro" w:hAnsi="Minion Pro"/>
        </w:rPr>
        <w:t>Firenze, Olschki</w:t>
      </w:r>
      <w:r w:rsidR="00B47BB5">
        <w:rPr>
          <w:rFonts w:ascii="Minion Pro" w:hAnsi="Minion Pro"/>
        </w:rPr>
        <w:t xml:space="preserve">, </w:t>
      </w:r>
      <w:r w:rsidR="00B47BB5">
        <w:rPr>
          <w:rFonts w:ascii="Minion Pro" w:hAnsi="Minion Pro"/>
        </w:rPr>
        <w:t>1989</w:t>
      </w:r>
      <w:r>
        <w:rPr>
          <w:rFonts w:ascii="Minion Pro" w:hAnsi="Minion Pro"/>
        </w:rPr>
        <w:t>. xiii, 658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Contains several essays on Dante by the following American scholars: Gino Casagrande, Tibor Wlassics, and Dino S. Cervigni. Each essay is listed separately in this bibliography under the individual author’s name.</w:t>
      </w:r>
    </w:p>
    <w:p w:rsidR="00FA3C1F" w:rsidRDefault="003C70E1">
      <w:pPr>
        <w:pStyle w:val="NormalWeb"/>
        <w:rPr>
          <w:rFonts w:ascii="Minion Pro" w:hAnsi="Minion Pro"/>
        </w:rPr>
      </w:pPr>
      <w:r>
        <w:rPr>
          <w:rFonts w:ascii="Minion Pro" w:hAnsi="Minion Pro"/>
          <w:b/>
          <w:bCs/>
          <w:lang w:val="it-IT"/>
        </w:rPr>
        <w:lastRenderedPageBreak/>
        <w:t>Forni, Pier Massimo.</w:t>
      </w:r>
      <w:r>
        <w:rPr>
          <w:rFonts w:ascii="Minion Pro" w:hAnsi="Minion Pro"/>
          <w:lang w:val="it-IT"/>
        </w:rPr>
        <w:t xml:space="preserve"> “Lectura Dantis: </w:t>
      </w:r>
      <w:r>
        <w:rPr>
          <w:rFonts w:ascii="Minion Pro" w:hAnsi="Minion Pro"/>
          <w:i/>
          <w:iCs/>
          <w:lang w:val="it-IT"/>
        </w:rPr>
        <w:t>Inferno</w:t>
      </w:r>
      <w:r>
        <w:rPr>
          <w:rFonts w:ascii="Minion Pro" w:hAnsi="Minion Pro"/>
          <w:lang w:val="it-IT"/>
        </w:rPr>
        <w:t xml:space="preserve"> XI.” </w:t>
      </w:r>
      <w:r>
        <w:rPr>
          <w:rFonts w:ascii="Minion Pro" w:hAnsi="Minion Pro"/>
          <w:i/>
          <w:iCs/>
        </w:rPr>
        <w:t>Lectura Dantis</w:t>
      </w:r>
      <w:r>
        <w:rPr>
          <w:rFonts w:ascii="Minion Pro" w:hAnsi="Minion Pro"/>
        </w:rPr>
        <w:t>, IV (</w:t>
      </w:r>
      <w:r w:rsidR="005B36ED">
        <w:rPr>
          <w:rFonts w:ascii="Minion Pro" w:hAnsi="Minion Pro"/>
        </w:rPr>
        <w:t>1989</w:t>
      </w:r>
      <w:r>
        <w:rPr>
          <w:rFonts w:ascii="Minion Pro" w:hAnsi="Minion Pro"/>
        </w:rPr>
        <w:t>), 20-29.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i/>
          <w:iCs/>
        </w:rPr>
        <w:t>Inferno</w:t>
      </w:r>
      <w:r>
        <w:rPr>
          <w:rFonts w:ascii="Minion Pro" w:hAnsi="Minion Pro"/>
        </w:rPr>
        <w:t xml:space="preserve"> XI is designed to give the reader an overview of Hell. Drawing together such diverse influences as Cicero, Aristotle and the Book of Genesis, Dante invents a typography of Hell, culminating with a celestial vision which serves as a reminder of our goal. </w:t>
      </w:r>
    </w:p>
    <w:p w:rsidR="00FA3C1F" w:rsidRDefault="003C70E1">
      <w:pPr>
        <w:pStyle w:val="NormalWeb"/>
        <w:rPr>
          <w:rFonts w:ascii="Minion Pro" w:hAnsi="Minion Pro"/>
        </w:rPr>
      </w:pPr>
      <w:r>
        <w:rPr>
          <w:rFonts w:ascii="Minion Pro" w:hAnsi="Minion Pro"/>
          <w:b/>
          <w:bCs/>
        </w:rPr>
        <w:t>Frankel, Margherita.</w:t>
      </w:r>
      <w:r>
        <w:rPr>
          <w:rFonts w:ascii="Minion Pro" w:hAnsi="Minion Pro"/>
        </w:rPr>
        <w:t xml:space="preserve"> “Juno among the Counterfeiters: Tragedy vs. Comedy in Dante’s </w:t>
      </w:r>
      <w:r>
        <w:rPr>
          <w:rFonts w:ascii="Minion Pro" w:hAnsi="Minion Pro"/>
          <w:i/>
          <w:iCs/>
        </w:rPr>
        <w:t>Inferno</w:t>
      </w:r>
      <w:r>
        <w:rPr>
          <w:rFonts w:ascii="Minion Pro" w:hAnsi="Minion Pro"/>
        </w:rPr>
        <w:t xml:space="preserve"> 30.” In </w:t>
      </w:r>
      <w:r>
        <w:rPr>
          <w:rFonts w:ascii="Minion Pro" w:hAnsi="Minion Pro"/>
          <w:i/>
          <w:iCs/>
        </w:rPr>
        <w:t>Quaderni d’</w:t>
      </w:r>
      <w:r w:rsidR="005B36ED">
        <w:rPr>
          <w:rFonts w:ascii="Minion Pro" w:hAnsi="Minion Pro"/>
          <w:i/>
          <w:iCs/>
        </w:rPr>
        <w:t>i</w:t>
      </w:r>
      <w:r>
        <w:rPr>
          <w:rFonts w:ascii="Minion Pro" w:hAnsi="Minion Pro"/>
          <w:i/>
          <w:iCs/>
        </w:rPr>
        <w:t>talianistica</w:t>
      </w:r>
      <w:r>
        <w:rPr>
          <w:rFonts w:ascii="Minion Pro" w:hAnsi="Minion Pro"/>
        </w:rPr>
        <w:t>, X, Nos. 1-2 (</w:t>
      </w:r>
      <w:r w:rsidR="005B36ED">
        <w:rPr>
          <w:rFonts w:ascii="Minion Pro" w:hAnsi="Minion Pro"/>
        </w:rPr>
        <w:t>1989</w:t>
      </w:r>
      <w:r>
        <w:rPr>
          <w:rFonts w:ascii="Minion Pro" w:hAnsi="Minion Pro"/>
        </w:rPr>
        <w:t>), 173-197.</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Examines the pluralism of rhetorical styles which are found in the descriptions, similes, and personal interactions found in Canto XXX of the </w:t>
      </w:r>
      <w:r>
        <w:rPr>
          <w:rFonts w:ascii="Minion Pro" w:hAnsi="Minion Pro"/>
          <w:i/>
          <w:iCs/>
        </w:rPr>
        <w:t>Inferno</w:t>
      </w:r>
      <w:r>
        <w:rPr>
          <w:rFonts w:ascii="Minion Pro" w:hAnsi="Minion Pro"/>
        </w:rPr>
        <w:t xml:space="preserve">. The prevalence of mismatched high and low tones is emphasized, and these juxtapositions disclose an intermingling of comedic and tragic genres. The author concludes that the incongruity of Canto XXX’s style, </w:t>
      </w:r>
      <w:r>
        <w:rPr>
          <w:rFonts w:ascii="Minion Pro" w:hAnsi="Minion Pro"/>
          <w:i/>
          <w:iCs/>
        </w:rPr>
        <w:t>materia</w:t>
      </w:r>
      <w:r>
        <w:rPr>
          <w:rFonts w:ascii="Minion Pro" w:hAnsi="Minion Pro"/>
        </w:rPr>
        <w:t xml:space="preserve">, and </w:t>
      </w:r>
      <w:r>
        <w:rPr>
          <w:rFonts w:ascii="Minion Pro" w:hAnsi="Minion Pro"/>
          <w:i/>
          <w:iCs/>
        </w:rPr>
        <w:t>elocutio</w:t>
      </w:r>
      <w:r>
        <w:rPr>
          <w:rFonts w:ascii="Minion Pro" w:hAnsi="Minion Pro"/>
        </w:rPr>
        <w:t xml:space="preserve"> departs from both classical and medieval poetic conventions, and discloses Dante’s intentional movement away from the preexistent literary canon. The simile of Juno, the clash of Master Adam and Sinon, and Virgil’s reprimand of Dante are thoroughly explicated.</w:t>
      </w:r>
    </w:p>
    <w:p w:rsidR="00FA3C1F" w:rsidRDefault="003C70E1">
      <w:pPr>
        <w:pStyle w:val="NormalWeb"/>
        <w:rPr>
          <w:rFonts w:ascii="Minion Pro" w:hAnsi="Minion Pro"/>
        </w:rPr>
      </w:pPr>
      <w:r>
        <w:rPr>
          <w:rFonts w:ascii="Minion Pro" w:hAnsi="Minion Pro"/>
          <w:b/>
          <w:bCs/>
          <w:lang w:val="it-IT"/>
        </w:rPr>
        <w:t>Frankel, Margherita.</w:t>
      </w:r>
      <w:r>
        <w:rPr>
          <w:rFonts w:ascii="Minion Pro" w:hAnsi="Minion Pro"/>
          <w:lang w:val="it-IT"/>
        </w:rPr>
        <w:t xml:space="preserve"> “La similitudine della zara (</w:t>
      </w:r>
      <w:r>
        <w:rPr>
          <w:rFonts w:ascii="Minion Pro" w:hAnsi="Minion Pro"/>
          <w:i/>
          <w:iCs/>
          <w:lang w:val="it-IT"/>
        </w:rPr>
        <w:t>Purgatorio</w:t>
      </w:r>
      <w:r>
        <w:rPr>
          <w:rFonts w:ascii="Minion Pro" w:hAnsi="Minion Pro"/>
          <w:lang w:val="it-IT"/>
        </w:rPr>
        <w:t xml:space="preserve"> VI, 1-12) e il rapporto fra Dante e Virgilio nell’antipurgatorio.” </w:t>
      </w:r>
      <w:r>
        <w:rPr>
          <w:rFonts w:ascii="Minion Pro" w:hAnsi="Minion Pro"/>
        </w:rPr>
        <w:t xml:space="preserve">In </w:t>
      </w:r>
      <w:r>
        <w:rPr>
          <w:rFonts w:ascii="Minion Pro" w:hAnsi="Minion Pro"/>
          <w:i/>
          <w:iCs/>
        </w:rPr>
        <w:t>Studi americani su Dante</w:t>
      </w:r>
      <w:r>
        <w:rPr>
          <w:rFonts w:ascii="Minion Pro" w:hAnsi="Minion Pro"/>
        </w:rPr>
        <w:t>...</w:t>
      </w:r>
      <w:r w:rsidR="004021CF">
        <w:rPr>
          <w:rFonts w:ascii="Minion Pro" w:hAnsi="Minion Pro"/>
        </w:rPr>
        <w:t xml:space="preserve"> </w:t>
      </w:r>
      <w:r>
        <w:rPr>
          <w:rFonts w:ascii="Minion Pro" w:hAnsi="Minion Pro"/>
        </w:rPr>
        <w:t>(</w:t>
      </w:r>
      <w:r>
        <w:rPr>
          <w:rFonts w:ascii="Minion Pro" w:hAnsi="Minion Pro"/>
          <w:i/>
          <w:iCs/>
        </w:rPr>
        <w:t>q</w:t>
      </w:r>
      <w:r>
        <w:rPr>
          <w:rFonts w:ascii="Minion Pro" w:hAnsi="Minion Pro"/>
        </w:rPr>
        <w:t>.</w:t>
      </w:r>
      <w:r>
        <w:rPr>
          <w:rFonts w:ascii="Minion Pro" w:hAnsi="Minion Pro"/>
          <w:i/>
          <w:iCs/>
        </w:rPr>
        <w:t>v</w:t>
      </w:r>
      <w:r>
        <w:rPr>
          <w:rFonts w:ascii="Minion Pro" w:hAnsi="Minion Pro"/>
        </w:rPr>
        <w:t>.), pp. 113-143. [1989]</w:t>
      </w:r>
    </w:p>
    <w:p w:rsidR="00FA3C1F" w:rsidRDefault="003C70E1">
      <w:pPr>
        <w:pStyle w:val="NormalWeb"/>
        <w:ind w:firstLine="720"/>
        <w:rPr>
          <w:rFonts w:ascii="Minion Pro" w:hAnsi="Minion Pro"/>
        </w:rPr>
      </w:pPr>
      <w:r>
        <w:rPr>
          <w:rFonts w:ascii="Minion Pro" w:hAnsi="Minion Pro"/>
        </w:rPr>
        <w:t xml:space="preserve">Analyzes the opening simile of </w:t>
      </w:r>
      <w:r>
        <w:rPr>
          <w:rFonts w:ascii="Minion Pro" w:hAnsi="Minion Pro"/>
          <w:i/>
          <w:iCs/>
        </w:rPr>
        <w:t>Purgatorio</w:t>
      </w:r>
      <w:r>
        <w:rPr>
          <w:rFonts w:ascii="Minion Pro" w:hAnsi="Minion Pro"/>
        </w:rPr>
        <w:t xml:space="preserve"> VI—the “gioco de la zara”—and discusses the possible reasons that Dante may have had in identifying the loser with Virgil. To determine the possible reasons for this apparently harsh judgment on Dante’s part (“questo malanimo dantesco”), Frankel reviews the first eight cantos of </w:t>
      </w:r>
      <w:r>
        <w:rPr>
          <w:rFonts w:ascii="Minion Pro" w:hAnsi="Minion Pro"/>
          <w:i/>
          <w:iCs/>
        </w:rPr>
        <w:t>Purgatorio</w:t>
      </w:r>
      <w:r>
        <w:rPr>
          <w:rFonts w:ascii="Minion Pro" w:hAnsi="Minion Pro"/>
        </w:rPr>
        <w:t xml:space="preserve"> with regard to the relationship of the Pilgrim with his guide.</w:t>
      </w:r>
    </w:p>
    <w:p w:rsidR="00FA3C1F" w:rsidRDefault="003C70E1">
      <w:pPr>
        <w:pStyle w:val="NormalWeb"/>
        <w:rPr>
          <w:rFonts w:ascii="Minion Pro" w:hAnsi="Minion Pro"/>
        </w:rPr>
      </w:pPr>
      <w:r>
        <w:rPr>
          <w:rFonts w:ascii="Minion Pro" w:hAnsi="Minion Pro"/>
          <w:b/>
          <w:bCs/>
          <w:lang w:val="it-IT"/>
        </w:rPr>
        <w:t>Frassica, Pietro.</w:t>
      </w:r>
      <w:r>
        <w:rPr>
          <w:rFonts w:ascii="Minion Pro" w:hAnsi="Minion Pro"/>
          <w:lang w:val="it-IT"/>
        </w:rPr>
        <w:t xml:space="preserve"> “Presenze dantesche nel Pirandello/poeta.” In </w:t>
      </w:r>
      <w:r>
        <w:rPr>
          <w:rFonts w:ascii="Minion Pro" w:hAnsi="Minion Pro"/>
          <w:i/>
          <w:iCs/>
          <w:lang w:val="it-IT"/>
        </w:rPr>
        <w:t>Dantismo russo e cornice europea...</w:t>
      </w:r>
      <w:r>
        <w:rPr>
          <w:rFonts w:ascii="Minion Pro" w:hAnsi="Minion Pro"/>
          <w:lang w:val="it-IT"/>
        </w:rPr>
        <w:t xml:space="preserve"> </w:t>
      </w:r>
      <w:r>
        <w:rPr>
          <w:rFonts w:ascii="Minion Pro" w:hAnsi="Minion Pro"/>
        </w:rPr>
        <w:t>(</w:t>
      </w:r>
      <w:r>
        <w:rPr>
          <w:rFonts w:ascii="Minion Pro" w:hAnsi="Minion Pro"/>
          <w:i/>
          <w:iCs/>
        </w:rPr>
        <w:t>q</w:t>
      </w:r>
      <w:r>
        <w:rPr>
          <w:rFonts w:ascii="Minion Pro" w:hAnsi="Minion Pro"/>
        </w:rPr>
        <w:t xml:space="preserve">. </w:t>
      </w:r>
      <w:r>
        <w:rPr>
          <w:rFonts w:ascii="Minion Pro" w:hAnsi="Minion Pro"/>
          <w:i/>
          <w:iCs/>
        </w:rPr>
        <w:t>v</w:t>
      </w:r>
      <w:r>
        <w:rPr>
          <w:rFonts w:ascii="Minion Pro" w:hAnsi="Minion Pro"/>
        </w:rPr>
        <w:t xml:space="preserve">.), Vol. II, pp. 37-53. [1989] </w:t>
      </w:r>
    </w:p>
    <w:p w:rsidR="00FA3C1F" w:rsidRDefault="003C70E1">
      <w:pPr>
        <w:pStyle w:val="NormalWeb"/>
        <w:ind w:firstLine="720"/>
        <w:rPr>
          <w:rFonts w:ascii="Minion Pro" w:hAnsi="Minion Pro"/>
        </w:rPr>
      </w:pPr>
      <w:r>
        <w:rPr>
          <w:rFonts w:ascii="Minion Pro" w:hAnsi="Minion Pro"/>
        </w:rPr>
        <w:t xml:space="preserve">Pirandello’s poetic production is confined to the beginning of his literary activity. In his poetry one can find many references to Dante’s </w:t>
      </w:r>
      <w:r>
        <w:rPr>
          <w:rFonts w:ascii="Minion Pro" w:hAnsi="Minion Pro"/>
          <w:i/>
          <w:iCs/>
        </w:rPr>
        <w:t>Comedy</w:t>
      </w:r>
      <w:r>
        <w:rPr>
          <w:rFonts w:ascii="Minion Pro" w:hAnsi="Minion Pro"/>
        </w:rPr>
        <w:t>: open allusions, words, syntagmas, systems of rhymes, similes and metaphors. For the rest of his life Pirandello continues to show deep respect for Dante, as it appears in many of his letters to relatives and friends.</w:t>
      </w:r>
    </w:p>
    <w:p w:rsidR="00FA3C1F" w:rsidRDefault="003C70E1">
      <w:pPr>
        <w:pStyle w:val="NormalWeb"/>
        <w:rPr>
          <w:rFonts w:ascii="Minion Pro" w:hAnsi="Minion Pro"/>
        </w:rPr>
      </w:pPr>
      <w:r>
        <w:rPr>
          <w:rFonts w:ascii="Minion Pro" w:hAnsi="Minion Pro"/>
          <w:b/>
          <w:bCs/>
          <w:lang w:val="it-IT"/>
        </w:rPr>
        <w:t>Freccero, John.</w:t>
      </w:r>
      <w:r>
        <w:rPr>
          <w:rFonts w:ascii="Minion Pro" w:hAnsi="Minion Pro"/>
          <w:lang w:val="it-IT"/>
        </w:rPr>
        <w:t xml:space="preserve"> “Ancora sul </w:t>
      </w:r>
      <w:r>
        <w:rPr>
          <w:rFonts w:ascii="Minion Pro" w:hAnsi="Minion Pro"/>
          <w:i/>
          <w:iCs/>
          <w:lang w:val="it-IT"/>
        </w:rPr>
        <w:t>disdegno</w:t>
      </w:r>
      <w:r>
        <w:rPr>
          <w:rFonts w:ascii="Minion Pro" w:hAnsi="Minion Pro"/>
          <w:lang w:val="it-IT"/>
        </w:rPr>
        <w:t xml:space="preserve"> di Guido.” </w:t>
      </w:r>
      <w:r>
        <w:rPr>
          <w:rFonts w:ascii="Minion Pro" w:hAnsi="Minion Pro"/>
        </w:rPr>
        <w:t xml:space="preserve">In </w:t>
      </w:r>
      <w:r>
        <w:rPr>
          <w:rFonts w:ascii="Minion Pro" w:hAnsi="Minion Pro"/>
          <w:i/>
          <w:iCs/>
        </w:rPr>
        <w:t>Letture Classensi</w:t>
      </w:r>
      <w:r>
        <w:rPr>
          <w:rFonts w:ascii="Minion Pro" w:hAnsi="Minion Pro"/>
        </w:rPr>
        <w:t xml:space="preserve">, </w:t>
      </w:r>
      <w:r w:rsidR="004021CF" w:rsidRPr="004021CF">
        <w:rPr>
          <w:rFonts w:ascii="Minion Pro" w:hAnsi="Minion Pro"/>
        </w:rPr>
        <w:t>XVIII (1989),</w:t>
      </w:r>
      <w:r>
        <w:rPr>
          <w:rFonts w:ascii="Minion Pro" w:hAnsi="Minion Pro"/>
        </w:rPr>
        <w:t xml:space="preserve"> 79-92.</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Re-examines the debate over the contrast which exists between the sympathy of the reader for the “humanity” of the condemned sinners and the negative judgment implicit in their infernal damnation. Notwithstanding the moral scope of the </w:t>
      </w:r>
      <w:r>
        <w:rPr>
          <w:rFonts w:ascii="Minion Pro" w:hAnsi="Minion Pro"/>
          <w:i/>
          <w:iCs/>
        </w:rPr>
        <w:t>Comedy</w:t>
      </w:r>
      <w:r>
        <w:rPr>
          <w:rFonts w:ascii="Minion Pro" w:hAnsi="Minion Pro"/>
        </w:rPr>
        <w:t xml:space="preserve">, Dante’s creative force gives such life and “humanity” to his characters that the reader ignores the theological intent and appreciates only the historicity of the portrait. Such is the irony and the “aporia” of the </w:t>
      </w:r>
      <w:r>
        <w:rPr>
          <w:rFonts w:ascii="Minion Pro" w:hAnsi="Minion Pro"/>
          <w:i/>
          <w:iCs/>
        </w:rPr>
        <w:t>Inferno</w:t>
      </w:r>
      <w:r>
        <w:rPr>
          <w:rFonts w:ascii="Minion Pro" w:hAnsi="Minion Pro"/>
        </w:rPr>
        <w:t xml:space="preserve">. </w:t>
      </w:r>
      <w:r>
        <w:rPr>
          <w:rFonts w:ascii="Minion Pro" w:hAnsi="Minion Pro"/>
        </w:rPr>
        <w:lastRenderedPageBreak/>
        <w:t xml:space="preserve">The ambiguity arises from the contrast between the judgment of the poet and that of the pilgrim and reader, and results in a confusion which creates the dramatic tension of the </w:t>
      </w:r>
      <w:r>
        <w:rPr>
          <w:rFonts w:ascii="Minion Pro" w:hAnsi="Minion Pro"/>
          <w:i/>
          <w:iCs/>
        </w:rPr>
        <w:t>Comedy</w:t>
      </w:r>
      <w:r>
        <w:rPr>
          <w:rFonts w:ascii="Minion Pro" w:hAnsi="Minion Pro"/>
        </w:rPr>
        <w:t xml:space="preserve"> and which is at the heart of this canto. </w:t>
      </w:r>
    </w:p>
    <w:p w:rsidR="00FA3C1F" w:rsidRDefault="003C70E1">
      <w:pPr>
        <w:pStyle w:val="NormalWeb"/>
        <w:rPr>
          <w:rFonts w:ascii="Minion Pro" w:hAnsi="Minion Pro"/>
        </w:rPr>
      </w:pPr>
      <w:r>
        <w:rPr>
          <w:rFonts w:ascii="Minion Pro" w:hAnsi="Minion Pro"/>
          <w:b/>
          <w:bCs/>
        </w:rPr>
        <w:t>Gallacher, Patrick J.</w:t>
      </w:r>
      <w:r>
        <w:rPr>
          <w:rFonts w:ascii="Minion Pro" w:hAnsi="Minion Pro"/>
        </w:rPr>
        <w:t xml:space="preserve"> “The Conversion of Tragic Vision in Dante’s </w:t>
      </w:r>
      <w:r>
        <w:rPr>
          <w:rFonts w:ascii="Minion Pro" w:hAnsi="Minion Pro"/>
          <w:i/>
          <w:iCs/>
        </w:rPr>
        <w:t>Comedy</w:t>
      </w:r>
      <w:r>
        <w:rPr>
          <w:rFonts w:ascii="Minion Pro" w:hAnsi="Minion Pro"/>
        </w:rPr>
        <w:t xml:space="preserve">.” </w:t>
      </w:r>
      <w:r>
        <w:rPr>
          <w:rFonts w:ascii="Minion Pro" w:hAnsi="Minion Pro"/>
          <w:i/>
          <w:iCs/>
        </w:rPr>
        <w:t>Romanic Review</w:t>
      </w:r>
      <w:r>
        <w:rPr>
          <w:rFonts w:ascii="Minion Pro" w:hAnsi="Minion Pro"/>
        </w:rPr>
        <w:t>, LXXX, No. 4 (</w:t>
      </w:r>
      <w:r w:rsidR="005B36ED">
        <w:rPr>
          <w:rFonts w:ascii="Minion Pro" w:hAnsi="Minion Pro"/>
        </w:rPr>
        <w:t>1989</w:t>
      </w:r>
      <w:r>
        <w:rPr>
          <w:rFonts w:ascii="Minion Pro" w:hAnsi="Minion Pro"/>
        </w:rPr>
        <w:t>), 607-625.</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For tragic heroes, recognition of their mistakes provides both painful humiliation as well as illumination elucidating what their spirit is capable of achieving. Shame thus becomes a passage to tragic vision ending in eloquent acceptance. We notice numerous such moments during the </w:t>
      </w:r>
      <w:r>
        <w:rPr>
          <w:rFonts w:ascii="Minion Pro" w:hAnsi="Minion Pro"/>
          <w:i/>
          <w:iCs/>
        </w:rPr>
        <w:t>Divine Comedy</w:t>
      </w:r>
      <w:r>
        <w:rPr>
          <w:rFonts w:ascii="Minion Pro" w:hAnsi="Minion Pro"/>
        </w:rPr>
        <w:t>, each revealing qualities germane to the character or the pilgrim, indicative of their lot in the afterlife.</w:t>
      </w:r>
    </w:p>
    <w:p w:rsidR="00FA3C1F" w:rsidRDefault="003C70E1">
      <w:pPr>
        <w:pStyle w:val="NormalWeb"/>
        <w:rPr>
          <w:rFonts w:ascii="Minion Pro" w:hAnsi="Minion Pro"/>
        </w:rPr>
      </w:pPr>
      <w:r>
        <w:rPr>
          <w:rFonts w:ascii="Minion Pro" w:hAnsi="Minion Pro"/>
          <w:b/>
          <w:bCs/>
        </w:rPr>
        <w:t>Gerry, Thomas M. F</w:t>
      </w:r>
      <w:r>
        <w:rPr>
          <w:rFonts w:ascii="Minion Pro" w:hAnsi="Minion Pro"/>
        </w:rPr>
        <w:t xml:space="preserve">. “Dante, C. D. Burns and Sinclair Ross: Philosophical Issues in </w:t>
      </w:r>
      <w:r>
        <w:rPr>
          <w:rFonts w:ascii="Minion Pro" w:hAnsi="Minion Pro"/>
          <w:i/>
          <w:iCs/>
        </w:rPr>
        <w:t>As For Me and My House</w:t>
      </w:r>
      <w:r>
        <w:rPr>
          <w:rFonts w:ascii="Minion Pro" w:hAnsi="Minion Pro"/>
        </w:rPr>
        <w:t xml:space="preserve">.” In </w:t>
      </w:r>
      <w:r>
        <w:rPr>
          <w:rFonts w:ascii="Minion Pro" w:hAnsi="Minion Pro"/>
          <w:i/>
          <w:iCs/>
        </w:rPr>
        <w:t>Mosaic</w:t>
      </w:r>
      <w:r>
        <w:rPr>
          <w:rFonts w:ascii="Minion Pro" w:hAnsi="Minion Pro"/>
        </w:rPr>
        <w:t xml:space="preserve">, XXII, No. 1 (Winter, 1989), 113-122. </w:t>
      </w:r>
    </w:p>
    <w:p w:rsidR="00FA3C1F" w:rsidRDefault="003C70E1">
      <w:pPr>
        <w:pStyle w:val="NormalWeb"/>
        <w:ind w:firstLine="720"/>
        <w:rPr>
          <w:rFonts w:ascii="Minion Pro" w:hAnsi="Minion Pro"/>
        </w:rPr>
      </w:pPr>
      <w:r>
        <w:rPr>
          <w:rFonts w:ascii="Minion Pro" w:hAnsi="Minion Pro"/>
        </w:rPr>
        <w:t xml:space="preserve">Employing the </w:t>
      </w:r>
      <w:r>
        <w:rPr>
          <w:rFonts w:ascii="Minion Pro" w:hAnsi="Minion Pro"/>
          <w:i/>
          <w:iCs/>
        </w:rPr>
        <w:t>Divine Comedy</w:t>
      </w:r>
      <w:r>
        <w:rPr>
          <w:rFonts w:ascii="Minion Pro" w:hAnsi="Minion Pro"/>
        </w:rPr>
        <w:t xml:space="preserve"> as a frame of reference, Sinclair Ross aligns each of his characters with some section of Dante’s masterwork. Philip, for example, has a “Purgatorial” orientation, while Mrs. Bentley is simply “Infernal.” Ultimately Ross’s appropriation of Dante’s imagery enables readers to see beyond the immediate limitations of the text itself, suggesting a Dantean awakening as subtext.</w:t>
      </w:r>
    </w:p>
    <w:p w:rsidR="00FA3C1F" w:rsidRDefault="003C70E1">
      <w:pPr>
        <w:pStyle w:val="NormalWeb"/>
        <w:rPr>
          <w:rFonts w:ascii="Minion Pro" w:hAnsi="Minion Pro"/>
        </w:rPr>
      </w:pPr>
      <w:r>
        <w:rPr>
          <w:rFonts w:ascii="Minion Pro" w:hAnsi="Minion Pro"/>
          <w:b/>
          <w:bCs/>
        </w:rPr>
        <w:t>Gilbert, Creighton.</w:t>
      </w:r>
      <w:r>
        <w:rPr>
          <w:rFonts w:ascii="Minion Pro" w:hAnsi="Minion Pro"/>
        </w:rPr>
        <w:t xml:space="preserve"> “On Castagno’s Nine Famous Men and Women: Sword and Book as the Basis for Public Service.” In </w:t>
      </w:r>
      <w:r>
        <w:rPr>
          <w:rFonts w:ascii="Minion Pro" w:hAnsi="Minion Pro"/>
          <w:i/>
          <w:iCs/>
        </w:rPr>
        <w:t>Life and Death in Fifteenth-Century Florence</w:t>
      </w:r>
      <w:r>
        <w:rPr>
          <w:rFonts w:ascii="Minion Pro" w:hAnsi="Minion Pro"/>
        </w:rPr>
        <w:t xml:space="preserve">, edited by </w:t>
      </w:r>
      <w:r>
        <w:rPr>
          <w:rFonts w:ascii="Minion Pro" w:hAnsi="Minion Pro"/>
          <w:b/>
        </w:rPr>
        <w:t xml:space="preserve">Marcel Tetel, Ronald G. Witt, </w:t>
      </w:r>
      <w:r>
        <w:rPr>
          <w:rFonts w:ascii="Minion Pro" w:hAnsi="Minion Pro"/>
        </w:rPr>
        <w:t>and</w:t>
      </w:r>
      <w:r>
        <w:rPr>
          <w:rFonts w:ascii="Minion Pro" w:hAnsi="Minion Pro"/>
          <w:b/>
        </w:rPr>
        <w:t xml:space="preserve"> Rona Goffen</w:t>
      </w:r>
      <w:r>
        <w:rPr>
          <w:rFonts w:ascii="Minion Pro" w:hAnsi="Minion Pro"/>
        </w:rPr>
        <w:t xml:space="preserve"> </w:t>
      </w:r>
      <w:r w:rsidR="005B36ED">
        <w:rPr>
          <w:rFonts w:ascii="Minion Pro" w:hAnsi="Minion Pro"/>
        </w:rPr>
        <w:t>(</w:t>
      </w:r>
      <w:r>
        <w:rPr>
          <w:rFonts w:ascii="Minion Pro" w:hAnsi="Minion Pro"/>
        </w:rPr>
        <w:t>Durham, North Carolina, and London: Duke University Press</w:t>
      </w:r>
      <w:r w:rsidR="005B36ED">
        <w:rPr>
          <w:rFonts w:ascii="Minion Pro" w:hAnsi="Minion Pro"/>
        </w:rPr>
        <w:t xml:space="preserve">, </w:t>
      </w:r>
      <w:r w:rsidR="005B36ED">
        <w:rPr>
          <w:rFonts w:ascii="Minion Pro" w:hAnsi="Minion Pro"/>
        </w:rPr>
        <w:t>1989</w:t>
      </w:r>
      <w:r>
        <w:rPr>
          <w:rFonts w:ascii="Minion Pro" w:hAnsi="Minion Pro"/>
        </w:rPr>
        <w:t>), 174-192.</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Castagno’s Nine Famous Men and Women from a villa outside of Florence stand as exemplars for civil life. Both the interrelatedness of the frescoes themselves and their relation to various Quattrocento instructional texts (Alberti, Boccaccio, Cennini, Palmieri) suggest a secular theme, the importance of service and education. Of the nine figures, Dante, Petrarch and Boccaccio as models for professional writers, reveal their own dynamics.</w:t>
      </w:r>
    </w:p>
    <w:p w:rsidR="00FA3C1F" w:rsidRDefault="003C70E1">
      <w:pPr>
        <w:pStyle w:val="NormalWeb"/>
        <w:rPr>
          <w:rFonts w:ascii="Minion Pro" w:hAnsi="Minion Pro"/>
        </w:rPr>
      </w:pPr>
      <w:r>
        <w:rPr>
          <w:rFonts w:ascii="Minion Pro" w:hAnsi="Minion Pro"/>
          <w:b/>
          <w:bCs/>
        </w:rPr>
        <w:t>Gilewicz, Magdalena.</w:t>
      </w:r>
      <w:r>
        <w:rPr>
          <w:rFonts w:ascii="Minion Pro" w:hAnsi="Minion Pro"/>
        </w:rPr>
        <w:t xml:space="preserve"> “</w:t>
      </w:r>
      <w:r>
        <w:rPr>
          <w:rFonts w:ascii="Minion Pro" w:hAnsi="Minion Pro"/>
          <w:i/>
          <w:iCs/>
        </w:rPr>
        <w:t>Inferno</w:t>
      </w:r>
      <w:r>
        <w:rPr>
          <w:rFonts w:ascii="Minion Pro" w:hAnsi="Minion Pro"/>
        </w:rPr>
        <w:t xml:space="preserve">’s Twisted Figuration,” In </w:t>
      </w:r>
      <w:r>
        <w:rPr>
          <w:rFonts w:ascii="Minion Pro" w:hAnsi="Minion Pro"/>
          <w:i/>
          <w:iCs/>
        </w:rPr>
        <w:t>Lectura Dantis</w:t>
      </w:r>
      <w:r>
        <w:rPr>
          <w:rFonts w:ascii="Minion Pro" w:hAnsi="Minion Pro"/>
        </w:rPr>
        <w:t>, V (</w:t>
      </w:r>
      <w:r w:rsidR="003C24B9">
        <w:rPr>
          <w:rFonts w:ascii="Minion Pro" w:hAnsi="Minion Pro"/>
        </w:rPr>
        <w:t>1989</w:t>
      </w:r>
      <w:r>
        <w:rPr>
          <w:rFonts w:ascii="Minion Pro" w:hAnsi="Minion Pro"/>
        </w:rPr>
        <w:t>), 59-67.</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Discusses from a structuralist and semiotic perspective Dante’s shift in tone in the inscription of </w:t>
      </w:r>
      <w:r>
        <w:rPr>
          <w:rFonts w:ascii="Minion Pro" w:hAnsi="Minion Pro"/>
          <w:i/>
          <w:iCs/>
        </w:rPr>
        <w:t>Inferno</w:t>
      </w:r>
      <w:r>
        <w:rPr>
          <w:rFonts w:ascii="Minion Pro" w:hAnsi="Minion Pro"/>
        </w:rPr>
        <w:t xml:space="preserve"> III (vv. 1-9). Gilewicz argues that the abrupt change in the verses in question is to disrupt the readers’ expectations about allegory and gradually educate them in the process of creating allegorical meaning.</w:t>
      </w:r>
    </w:p>
    <w:p w:rsidR="00FA3C1F" w:rsidRDefault="003C70E1">
      <w:pPr>
        <w:pStyle w:val="NormalWeb"/>
        <w:rPr>
          <w:rFonts w:ascii="Minion Pro" w:hAnsi="Minion Pro"/>
        </w:rPr>
      </w:pPr>
      <w:r>
        <w:rPr>
          <w:rFonts w:ascii="Minion Pro" w:hAnsi="Minion Pro"/>
          <w:b/>
          <w:bCs/>
        </w:rPr>
        <w:lastRenderedPageBreak/>
        <w:t>Grudin, Michaela Paasche.</w:t>
      </w:r>
      <w:r>
        <w:rPr>
          <w:rFonts w:ascii="Minion Pro" w:hAnsi="Minion Pro"/>
        </w:rPr>
        <w:t xml:space="preserve"> “Chaucer’s </w:t>
      </w:r>
      <w:r>
        <w:rPr>
          <w:rFonts w:ascii="Minion Pro" w:hAnsi="Minion Pro"/>
          <w:i/>
          <w:iCs/>
        </w:rPr>
        <w:t>Clerk’s Tale</w:t>
      </w:r>
      <w:r>
        <w:rPr>
          <w:rFonts w:ascii="Minion Pro" w:hAnsi="Minion Pro"/>
        </w:rPr>
        <w:t xml:space="preserve"> as Political Paradox.” In </w:t>
      </w:r>
      <w:r>
        <w:rPr>
          <w:rFonts w:ascii="Minion Pro" w:hAnsi="Minion Pro"/>
          <w:i/>
          <w:iCs/>
        </w:rPr>
        <w:t>Studies in the Age of Chaucer</w:t>
      </w:r>
      <w:r>
        <w:rPr>
          <w:rFonts w:ascii="Minion Pro" w:hAnsi="Minion Pro"/>
        </w:rPr>
        <w:t>, XI</w:t>
      </w:r>
      <w:r w:rsidR="004021CF">
        <w:t xml:space="preserve"> (1989)</w:t>
      </w:r>
      <w:r>
        <w:rPr>
          <w:rFonts w:ascii="Minion Pro" w:hAnsi="Minion Pro"/>
        </w:rPr>
        <w:t>, 63</w:t>
      </w:r>
      <w:r w:rsidR="004021CF">
        <w:rPr>
          <w:rFonts w:ascii="Minion Pro" w:hAnsi="Minion Pro"/>
        </w:rPr>
        <w:t>-</w:t>
      </w:r>
      <w:r>
        <w:rPr>
          <w:rFonts w:ascii="Minion Pro" w:hAnsi="Minion Pro"/>
        </w:rPr>
        <w:t>92.</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Examines the story of Griselda as found in Boccaccio, Petrarch, and Chaucer and analyzes their versions in light of the link expressed in </w:t>
      </w:r>
      <w:r>
        <w:rPr>
          <w:rFonts w:ascii="Minion Pro" w:hAnsi="Minion Pro"/>
          <w:i/>
          <w:iCs/>
        </w:rPr>
        <w:t>De Monarchia</w:t>
      </w:r>
      <w:r>
        <w:rPr>
          <w:rFonts w:ascii="Minion Pro" w:hAnsi="Minion Pro"/>
        </w:rPr>
        <w:t xml:space="preserve"> between unity of will and absolute monarchy, and the related controversy concerning the issues of communal versus individual, secular versus religious interests. “The extensive and urgent plea for unity and the commonweal in Remigio [de’ Girolami] and in Dante’s </w:t>
      </w:r>
      <w:r>
        <w:rPr>
          <w:rFonts w:ascii="Minion Pro" w:hAnsi="Minion Pro"/>
          <w:i/>
          <w:iCs/>
        </w:rPr>
        <w:t>Monarchy</w:t>
      </w:r>
      <w:r>
        <w:rPr>
          <w:rFonts w:ascii="Minion Pro" w:hAnsi="Minion Pro"/>
        </w:rPr>
        <w:t xml:space="preserve">—whether directly influential or not—suggests the conflict that will dominate the Griselda story as it passes from Boccaccio, via Petrarch, to Chaucer. What the </w:t>
      </w:r>
      <w:r>
        <w:rPr>
          <w:rFonts w:ascii="Minion Pro" w:hAnsi="Minion Pro"/>
          <w:i/>
          <w:iCs/>
        </w:rPr>
        <w:t>Monarchy</w:t>
      </w:r>
      <w:r>
        <w:rPr>
          <w:rFonts w:ascii="Minion Pro" w:hAnsi="Minion Pro"/>
        </w:rPr>
        <w:t xml:space="preserve"> speculates, moreover, the story of Griselda actualizes.”</w:t>
      </w:r>
    </w:p>
    <w:p w:rsidR="00FA3C1F" w:rsidRDefault="003C70E1">
      <w:pPr>
        <w:pStyle w:val="NormalWeb"/>
        <w:rPr>
          <w:rFonts w:ascii="Minion Pro" w:hAnsi="Minion Pro"/>
        </w:rPr>
      </w:pPr>
      <w:r>
        <w:rPr>
          <w:rFonts w:ascii="Minion Pro" w:hAnsi="Minion Pro"/>
          <w:b/>
          <w:bCs/>
        </w:rPr>
        <w:t>Guzzardo, John J.</w:t>
      </w:r>
      <w:r>
        <w:rPr>
          <w:rFonts w:ascii="Minion Pro" w:hAnsi="Minion Pro"/>
        </w:rPr>
        <w:t xml:space="preserve"> </w:t>
      </w:r>
      <w:r>
        <w:rPr>
          <w:rFonts w:ascii="Minion Pro" w:hAnsi="Minion Pro"/>
          <w:i/>
          <w:iCs/>
        </w:rPr>
        <w:t>Textual History and the “Divine Comedy”</w:t>
      </w:r>
      <w:r>
        <w:rPr>
          <w:rFonts w:ascii="Minion Pro" w:hAnsi="Minion Pro"/>
        </w:rPr>
        <w:t>. Potomac, Maryland: Scripta Humanistica</w:t>
      </w:r>
      <w:r w:rsidR="003C24B9">
        <w:rPr>
          <w:rFonts w:ascii="Minion Pro" w:hAnsi="Minion Pro"/>
        </w:rPr>
        <w:t xml:space="preserve">, </w:t>
      </w:r>
      <w:r w:rsidR="003C24B9">
        <w:rPr>
          <w:rFonts w:ascii="Minion Pro" w:hAnsi="Minion Pro"/>
        </w:rPr>
        <w:t>1989</w:t>
      </w:r>
      <w:r>
        <w:rPr>
          <w:rFonts w:ascii="Minion Pro" w:hAnsi="Minion Pro"/>
        </w:rPr>
        <w:t>. 112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The reader-narrator relationship of the </w:t>
      </w:r>
      <w:r>
        <w:rPr>
          <w:rFonts w:ascii="Minion Pro" w:hAnsi="Minion Pro"/>
          <w:i/>
          <w:iCs/>
        </w:rPr>
        <w:t>Divine Comedy</w:t>
      </w:r>
      <w:r>
        <w:rPr>
          <w:rFonts w:ascii="Minion Pro" w:hAnsi="Minion Pro"/>
        </w:rPr>
        <w:t xml:space="preserve"> relies on acceptance that the text is grounded in truth. By moving beyond limitations posed by a strict relation between historical and literary events, Dante establishes a “typology” of texts, one designed to posit events contained by such texts as “historical” principles offering descriptions that must be “looked back to” in order for us to interpret and subsequently move forward. The four main chapters of this work take this approach, demonstrating how the </w:t>
      </w:r>
      <w:r>
        <w:rPr>
          <w:rFonts w:ascii="Minion Pro" w:hAnsi="Minion Pro"/>
          <w:i/>
          <w:iCs/>
        </w:rPr>
        <w:t>Divine Comedy</w:t>
      </w:r>
      <w:r>
        <w:rPr>
          <w:rFonts w:ascii="Minion Pro" w:hAnsi="Minion Pro"/>
        </w:rPr>
        <w:t xml:space="preserve"> forces reconsideration of its text by playing off an intertextual which ultimately leads us to understand the crime and its punishment. </w:t>
      </w:r>
      <w:r>
        <w:rPr>
          <w:rFonts w:ascii="Minion Pro" w:hAnsi="Minion Pro"/>
          <w:i/>
          <w:iCs/>
        </w:rPr>
        <w:t>Contents</w:t>
      </w:r>
      <w:r>
        <w:rPr>
          <w:rFonts w:ascii="Minion Pro" w:hAnsi="Minion Pro"/>
        </w:rPr>
        <w:t xml:space="preserve">: 1. Introduction; 2. Misreadings in </w:t>
      </w:r>
      <w:r>
        <w:rPr>
          <w:rFonts w:ascii="Minion Pro" w:hAnsi="Minion Pro"/>
          <w:i/>
          <w:iCs/>
        </w:rPr>
        <w:t>Inferno</w:t>
      </w:r>
      <w:r>
        <w:rPr>
          <w:rFonts w:ascii="Minion Pro" w:hAnsi="Minion Pro"/>
        </w:rPr>
        <w:t xml:space="preserve"> XX and </w:t>
      </w:r>
      <w:r>
        <w:rPr>
          <w:rFonts w:ascii="Minion Pro" w:hAnsi="Minion Pro"/>
          <w:i/>
          <w:iCs/>
        </w:rPr>
        <w:t>Purgatorio</w:t>
      </w:r>
      <w:r>
        <w:rPr>
          <w:rFonts w:ascii="Minion Pro" w:hAnsi="Minion Pro"/>
        </w:rPr>
        <w:t xml:space="preserve"> XXI; 3. The Language of Pier della Vigna: History to Narrative; 4. </w:t>
      </w:r>
      <w:r>
        <w:rPr>
          <w:rFonts w:ascii="Minion Pro" w:hAnsi="Minion Pro"/>
          <w:i/>
          <w:iCs/>
        </w:rPr>
        <w:t>Inferno</w:t>
      </w:r>
      <w:r>
        <w:rPr>
          <w:rFonts w:ascii="Minion Pro" w:hAnsi="Minion Pro"/>
        </w:rPr>
        <w:t xml:space="preserve"> V: Literary History and Historical Literature; 5. Ulysses: Antitypology and Empty History; 6. Conclusion; Bibliography of Works Cited and Consulted; Index. </w:t>
      </w:r>
    </w:p>
    <w:p w:rsidR="00FA3C1F" w:rsidRDefault="003C70E1">
      <w:pPr>
        <w:pStyle w:val="NormalWeb"/>
        <w:rPr>
          <w:rFonts w:ascii="Minion Pro" w:hAnsi="Minion Pro"/>
        </w:rPr>
      </w:pPr>
      <w:r>
        <w:rPr>
          <w:rFonts w:ascii="Minion Pro" w:hAnsi="Minion Pro"/>
          <w:b/>
          <w:bCs/>
        </w:rPr>
        <w:t>Hall, Ralph G.</w:t>
      </w:r>
      <w:r>
        <w:rPr>
          <w:rFonts w:ascii="Minion Pro" w:hAnsi="Minion Pro"/>
        </w:rPr>
        <w:t xml:space="preserve">, and </w:t>
      </w:r>
      <w:r>
        <w:rPr>
          <w:rFonts w:ascii="Minion Pro" w:hAnsi="Minion Pro"/>
          <w:b/>
        </w:rPr>
        <w:t>Madison U. Sowell</w:t>
      </w:r>
      <w:r>
        <w:rPr>
          <w:rFonts w:ascii="Minion Pro" w:hAnsi="Minion Pro"/>
        </w:rPr>
        <w:t>. “</w:t>
      </w:r>
      <w:r>
        <w:rPr>
          <w:rFonts w:ascii="Minion Pro" w:hAnsi="Minion Pro"/>
          <w:i/>
          <w:iCs/>
        </w:rPr>
        <w:t>Cursus</w:t>
      </w:r>
      <w:r>
        <w:rPr>
          <w:rFonts w:ascii="Minion Pro" w:hAnsi="Minion Pro"/>
        </w:rPr>
        <w:t xml:space="preserve"> in the Can Grande Epistle: A Forger Shows His Hand?” In </w:t>
      </w:r>
      <w:r>
        <w:rPr>
          <w:rFonts w:ascii="Minion Pro" w:hAnsi="Minion Pro"/>
          <w:i/>
          <w:iCs/>
        </w:rPr>
        <w:t>Lectura Dantis</w:t>
      </w:r>
      <w:r>
        <w:rPr>
          <w:rFonts w:ascii="Minion Pro" w:hAnsi="Minion Pro"/>
        </w:rPr>
        <w:t>, V (</w:t>
      </w:r>
      <w:r w:rsidR="0031482A">
        <w:rPr>
          <w:rFonts w:ascii="Minion Pro" w:hAnsi="Minion Pro"/>
        </w:rPr>
        <w:t>1989</w:t>
      </w:r>
      <w:r>
        <w:rPr>
          <w:rFonts w:ascii="Minion Pro" w:hAnsi="Minion Pro"/>
        </w:rPr>
        <w:t>), 89-104.</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Examines Dante’s use of the </w:t>
      </w:r>
      <w:r>
        <w:rPr>
          <w:rFonts w:ascii="Minion Pro" w:hAnsi="Minion Pro"/>
          <w:i/>
          <w:iCs/>
        </w:rPr>
        <w:t>cursus</w:t>
      </w:r>
      <w:r>
        <w:rPr>
          <w:rFonts w:ascii="Minion Pro" w:hAnsi="Minion Pro"/>
        </w:rPr>
        <w:t xml:space="preserve"> and the rhythmical tendencies in his Latin works. Through such a technical analysis, Hall and Sowell demonstrate that the doctrinal portion of the Can Grande Letter differs from Dante’s clausular style.</w:t>
      </w:r>
    </w:p>
    <w:p w:rsidR="00FA3C1F" w:rsidRDefault="003C70E1">
      <w:pPr>
        <w:pStyle w:val="NormalWeb"/>
        <w:rPr>
          <w:rFonts w:ascii="Minion Pro" w:hAnsi="Minion Pro"/>
        </w:rPr>
      </w:pPr>
      <w:r>
        <w:rPr>
          <w:rFonts w:ascii="Minion Pro" w:hAnsi="Minion Pro"/>
          <w:b/>
          <w:bCs/>
        </w:rPr>
        <w:t>Helmeci, Hollis Elizabeth.</w:t>
      </w:r>
      <w:r>
        <w:rPr>
          <w:rFonts w:ascii="Minion Pro" w:hAnsi="Minion Pro"/>
        </w:rPr>
        <w:t xml:space="preserve"> “Hawthorne’s Allusions and Ambiguous Characters in ‘Rappaccini’s Daughter’ and, Consuming Greatness: The Boa and the Belly in Emerson’s ‘Representative Men’.” In </w:t>
      </w:r>
      <w:r>
        <w:rPr>
          <w:rFonts w:ascii="Minion Pro" w:hAnsi="Minion Pro"/>
          <w:i/>
          <w:iCs/>
        </w:rPr>
        <w:t>Dissertation Abstracts International</w:t>
      </w:r>
      <w:r>
        <w:rPr>
          <w:rFonts w:ascii="Minion Pro" w:hAnsi="Minion Pro"/>
        </w:rPr>
        <w:t>, L, No. 2 (</w:t>
      </w:r>
      <w:r w:rsidR="0031482A">
        <w:rPr>
          <w:rFonts w:ascii="Minion Pro" w:hAnsi="Minion Pro"/>
        </w:rPr>
        <w:t>1989</w:t>
      </w:r>
      <w:r>
        <w:rPr>
          <w:rFonts w:ascii="Minion Pro" w:hAnsi="Minion Pro"/>
        </w:rPr>
        <w:t>), 443-A.</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Doctoral dissertation, University of Toledo, 1988. 57 p. (References to Hawthorne’s allusions to Dante’s </w:t>
      </w:r>
      <w:r>
        <w:rPr>
          <w:rFonts w:ascii="Minion Pro" w:hAnsi="Minion Pro"/>
          <w:i/>
          <w:iCs/>
        </w:rPr>
        <w:t>Divine Comedy</w:t>
      </w:r>
      <w:r>
        <w:rPr>
          <w:rFonts w:ascii="Minion Pro" w:hAnsi="Minion Pro"/>
        </w:rPr>
        <w:t xml:space="preserve"> which generate ambiguity.)</w:t>
      </w:r>
    </w:p>
    <w:p w:rsidR="00FA3C1F" w:rsidRDefault="003C70E1">
      <w:pPr>
        <w:pStyle w:val="NormalWeb"/>
        <w:rPr>
          <w:rFonts w:ascii="Minion Pro" w:hAnsi="Minion Pro"/>
        </w:rPr>
      </w:pPr>
      <w:r>
        <w:rPr>
          <w:rFonts w:ascii="Minion Pro" w:hAnsi="Minion Pro"/>
          <w:b/>
          <w:bCs/>
        </w:rPr>
        <w:lastRenderedPageBreak/>
        <w:t>Hollander, Robert.</w:t>
      </w:r>
      <w:r>
        <w:rPr>
          <w:rFonts w:ascii="Minion Pro" w:hAnsi="Minion Pro"/>
        </w:rPr>
        <w:t xml:space="preserve"> “Dante and the Martial Epic.” In </w:t>
      </w:r>
      <w:r>
        <w:rPr>
          <w:rFonts w:ascii="Minion Pro" w:hAnsi="Minion Pro"/>
          <w:i/>
          <w:iCs/>
        </w:rPr>
        <w:t>Mediaevalia</w:t>
      </w:r>
      <w:r>
        <w:rPr>
          <w:rFonts w:ascii="Minion Pro" w:hAnsi="Minion Pro"/>
        </w:rPr>
        <w:t>, XII (1989 for 1986), 67-91.</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Dante’s </w:t>
      </w:r>
      <w:r>
        <w:rPr>
          <w:rFonts w:ascii="Minion Pro" w:hAnsi="Minion Pro"/>
          <w:i/>
          <w:iCs/>
        </w:rPr>
        <w:t>Comedy</w:t>
      </w:r>
      <w:r>
        <w:rPr>
          <w:rFonts w:ascii="Minion Pro" w:hAnsi="Minion Pro"/>
        </w:rPr>
        <w:t xml:space="preserve">, because of its length, its noble themes and its resonances of heroic concerns, has long been considered an epic. Whether Dante considered the </w:t>
      </w:r>
      <w:r>
        <w:rPr>
          <w:rFonts w:ascii="Minion Pro" w:hAnsi="Minion Pro"/>
          <w:i/>
          <w:iCs/>
        </w:rPr>
        <w:t>Comedy</w:t>
      </w:r>
      <w:r>
        <w:rPr>
          <w:rFonts w:ascii="Minion Pro" w:hAnsi="Minion Pro"/>
        </w:rPr>
        <w:t xml:space="preserve"> to belong to the wider tradition of epic is not discussed. Rather, the </w:t>
      </w:r>
      <w:r>
        <w:rPr>
          <w:rFonts w:ascii="Minion Pro" w:hAnsi="Minion Pro"/>
          <w:i/>
          <w:iCs/>
        </w:rPr>
        <w:t>Comedy</w:t>
      </w:r>
      <w:r>
        <w:rPr>
          <w:rFonts w:ascii="Minion Pro" w:hAnsi="Minion Pro"/>
        </w:rPr>
        <w:t xml:space="preserve"> would seem to possess a significant relation to the martial epic, fusing the disparate pagan and Christian elements through the appropriation of the most antithetical classical genre for Christian instruction.</w:t>
      </w:r>
    </w:p>
    <w:p w:rsidR="00FA3C1F" w:rsidRDefault="003C70E1">
      <w:pPr>
        <w:pStyle w:val="NormalWeb"/>
        <w:rPr>
          <w:rFonts w:ascii="Minion Pro" w:hAnsi="Minion Pro"/>
        </w:rPr>
      </w:pPr>
      <w:r>
        <w:rPr>
          <w:rFonts w:ascii="Minion Pro" w:hAnsi="Minion Pro"/>
          <w:b/>
          <w:bCs/>
          <w:lang w:val="it-IT"/>
        </w:rPr>
        <w:t>Hollander, Robert.</w:t>
      </w:r>
      <w:r>
        <w:rPr>
          <w:rFonts w:ascii="Minion Pro" w:hAnsi="Minion Pro"/>
          <w:lang w:val="it-IT"/>
        </w:rPr>
        <w:t xml:space="preserve"> “Dante e l’epopea marziale.” In </w:t>
      </w:r>
      <w:r>
        <w:rPr>
          <w:rFonts w:ascii="Minion Pro" w:hAnsi="Minion Pro"/>
          <w:i/>
          <w:iCs/>
          <w:lang w:val="it-IT"/>
        </w:rPr>
        <w:t>Letture Classensi</w:t>
      </w:r>
      <w:r>
        <w:rPr>
          <w:rFonts w:ascii="Minion Pro" w:hAnsi="Minion Pro"/>
          <w:lang w:val="it-IT"/>
        </w:rPr>
        <w:t xml:space="preserve">, </w:t>
      </w:r>
      <w:r w:rsidR="004021CF" w:rsidRPr="004021CF">
        <w:rPr>
          <w:rFonts w:ascii="Minion Pro" w:hAnsi="Minion Pro"/>
          <w:lang w:val="it-IT"/>
        </w:rPr>
        <w:t>XVIII (1989),</w:t>
      </w:r>
      <w:r>
        <w:rPr>
          <w:rFonts w:ascii="Minion Pro" w:hAnsi="Minion Pro"/>
          <w:lang w:val="it-IT"/>
        </w:rPr>
        <w:t xml:space="preserve"> 93-113.</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Despite the exegetical tradition which has distanced the poem from the typically pagan classification of the “martial epic”, and the poet’s own formal rejection of this connection, there is textual evidence to suggest that the relationship does exist and that it was, in fact, intentional. For Dante himself the </w:t>
      </w:r>
      <w:r>
        <w:rPr>
          <w:rFonts w:ascii="Minion Pro" w:hAnsi="Minion Pro"/>
          <w:i/>
          <w:iCs/>
        </w:rPr>
        <w:t>Comedy</w:t>
      </w:r>
      <w:r>
        <w:rPr>
          <w:rFonts w:ascii="Minion Pro" w:hAnsi="Minion Pro"/>
        </w:rPr>
        <w:t xml:space="preserve"> emulates the tradition of the martial epic. (An Italian version of the above essay.)</w:t>
      </w:r>
    </w:p>
    <w:p w:rsidR="00FA3C1F" w:rsidRDefault="003C70E1">
      <w:pPr>
        <w:pStyle w:val="NormalWeb"/>
        <w:rPr>
          <w:rFonts w:ascii="Minion Pro" w:hAnsi="Minion Pro"/>
        </w:rPr>
      </w:pPr>
      <w:r>
        <w:rPr>
          <w:rFonts w:ascii="Minion Pro" w:hAnsi="Minion Pro"/>
          <w:b/>
          <w:bCs/>
        </w:rPr>
        <w:t>Hollander, Robert.</w:t>
      </w:r>
      <w:r>
        <w:rPr>
          <w:rFonts w:ascii="Minion Pro" w:hAnsi="Minion Pro"/>
        </w:rPr>
        <w:t xml:space="preserve"> “Dante’s Virgil: A Light That Failed.” In </w:t>
      </w:r>
      <w:r>
        <w:rPr>
          <w:rFonts w:ascii="Minion Pro" w:hAnsi="Minion Pro"/>
          <w:i/>
          <w:iCs/>
        </w:rPr>
        <w:t>Lectura Dantis</w:t>
      </w:r>
      <w:r>
        <w:rPr>
          <w:rFonts w:ascii="Minion Pro" w:hAnsi="Minion Pro"/>
        </w:rPr>
        <w:t>, IV (</w:t>
      </w:r>
      <w:r w:rsidR="0031482A">
        <w:rPr>
          <w:rFonts w:ascii="Minion Pro" w:hAnsi="Minion Pro"/>
        </w:rPr>
        <w:t>1989</w:t>
      </w:r>
      <w:r>
        <w:rPr>
          <w:rFonts w:ascii="Minion Pro" w:hAnsi="Minion Pro"/>
        </w:rPr>
        <w:t>), 3-9.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The past half of this century has seen a movement in Dante studies away from aestheticism toward the theological. This view, however, ignores the presence of Virgil. Yet, as clearly demonstrated in </w:t>
      </w:r>
      <w:r>
        <w:rPr>
          <w:rFonts w:ascii="Minion Pro" w:hAnsi="Minion Pro"/>
          <w:i/>
          <w:iCs/>
        </w:rPr>
        <w:t>Paradiso</w:t>
      </w:r>
      <w:r>
        <w:rPr>
          <w:rFonts w:ascii="Minion Pro" w:hAnsi="Minion Pro"/>
        </w:rPr>
        <w:t xml:space="preserve"> XVII, 31-33, Virgil’s presence must always be a consideration when reading the </w:t>
      </w:r>
      <w:r>
        <w:rPr>
          <w:rFonts w:ascii="Minion Pro" w:hAnsi="Minion Pro"/>
          <w:i/>
          <w:iCs/>
        </w:rPr>
        <w:t>Divine Comedy</w:t>
      </w:r>
      <w:r>
        <w:rPr>
          <w:rFonts w:ascii="Minion Pro" w:hAnsi="Minion Pro"/>
        </w:rPr>
        <w:t xml:space="preserve">. </w:t>
      </w:r>
    </w:p>
    <w:p w:rsidR="00FA3C1F" w:rsidRPr="00AE0B6E" w:rsidRDefault="003C70E1">
      <w:pPr>
        <w:pStyle w:val="NormalWeb"/>
        <w:rPr>
          <w:rFonts w:ascii="Minion Pro" w:hAnsi="Minion Pro"/>
          <w:lang w:val="it-IT"/>
        </w:rPr>
      </w:pPr>
      <w:r>
        <w:rPr>
          <w:rFonts w:ascii="Minion Pro" w:hAnsi="Minion Pro"/>
          <w:b/>
          <w:bCs/>
        </w:rPr>
        <w:t>Hollander, Robert.</w:t>
      </w:r>
      <w:r>
        <w:rPr>
          <w:rFonts w:ascii="Minion Pro" w:hAnsi="Minion Pro"/>
        </w:rPr>
        <w:t xml:space="preserve"> “The Dartmouth Dante Project.” </w:t>
      </w:r>
      <w:r>
        <w:rPr>
          <w:rFonts w:ascii="Minion Pro" w:hAnsi="Minion Pro"/>
          <w:lang w:val="it-IT"/>
        </w:rPr>
        <w:t xml:space="preserve">In </w:t>
      </w:r>
      <w:r w:rsidR="00837719">
        <w:rPr>
          <w:rFonts w:ascii="Minion Pro" w:hAnsi="Minion Pro"/>
          <w:i/>
          <w:iCs/>
          <w:lang w:val="it-IT"/>
        </w:rPr>
        <w:t>Quaderni d’i</w:t>
      </w:r>
      <w:r>
        <w:rPr>
          <w:rFonts w:ascii="Minion Pro" w:hAnsi="Minion Pro"/>
          <w:i/>
          <w:iCs/>
          <w:lang w:val="it-IT"/>
        </w:rPr>
        <w:t>talianistica</w:t>
      </w:r>
      <w:r>
        <w:rPr>
          <w:rFonts w:ascii="Minion Pro" w:hAnsi="Minion Pro"/>
          <w:lang w:val="it-IT"/>
        </w:rPr>
        <w:t>, X, Nos. 1-2 (</w:t>
      </w:r>
      <w:r w:rsidR="0031482A" w:rsidRPr="0031482A">
        <w:rPr>
          <w:rFonts w:ascii="Minion Pro" w:hAnsi="Minion Pro"/>
          <w:lang w:val="it-IT"/>
        </w:rPr>
        <w:t>1989</w:t>
      </w:r>
      <w:r>
        <w:rPr>
          <w:rFonts w:ascii="Minion Pro" w:hAnsi="Minion Pro"/>
          <w:lang w:val="it-IT"/>
        </w:rPr>
        <w:t>), 287-298.</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A brief history of the Dartmouth Dante Project, its projected applications, and a status report (as of August 4, 1988) on the texts of the commentaries (e.g., fully edited, being edited, in machine-readable form, ready for data entry, etc.)</w:t>
      </w:r>
    </w:p>
    <w:p w:rsidR="00FA3C1F" w:rsidRDefault="003C70E1">
      <w:pPr>
        <w:pStyle w:val="NormalWeb"/>
        <w:rPr>
          <w:rFonts w:ascii="Minion Pro" w:hAnsi="Minion Pro"/>
          <w:lang w:val="it-IT"/>
        </w:rPr>
      </w:pPr>
      <w:r>
        <w:rPr>
          <w:rFonts w:ascii="Minion Pro" w:hAnsi="Minion Pro"/>
          <w:b/>
          <w:bCs/>
          <w:lang w:val="it-IT"/>
        </w:rPr>
        <w:t>Hollander, Robert.</w:t>
      </w:r>
      <w:r>
        <w:rPr>
          <w:rFonts w:ascii="Minion Pro" w:hAnsi="Minion Pro"/>
          <w:lang w:val="it-IT"/>
        </w:rPr>
        <w:t xml:space="preserve"> “Foreword.” In Anthony K. Cassell, </w:t>
      </w:r>
      <w:r>
        <w:rPr>
          <w:rFonts w:ascii="Minion Pro" w:hAnsi="Minion Pro"/>
          <w:i/>
          <w:iCs/>
          <w:lang w:val="it-IT"/>
        </w:rPr>
        <w:t xml:space="preserve">Inferno </w:t>
      </w:r>
      <w:r w:rsidRPr="00837719">
        <w:rPr>
          <w:rFonts w:ascii="Minion Pro" w:hAnsi="Minion Pro"/>
          <w:iCs/>
          <w:lang w:val="it-IT"/>
        </w:rPr>
        <w:t>I</w:t>
      </w:r>
      <w:r w:rsidRPr="00837719">
        <w:rPr>
          <w:rFonts w:ascii="Minion Pro" w:hAnsi="Minion Pro"/>
          <w:lang w:val="it-IT"/>
        </w:rPr>
        <w:t xml:space="preserve"> </w:t>
      </w:r>
      <w:r>
        <w:rPr>
          <w:rFonts w:ascii="Minion Pro" w:hAnsi="Minion Pro"/>
          <w:lang w:val="it-IT"/>
        </w:rPr>
        <w:t>(</w:t>
      </w:r>
      <w:r>
        <w:rPr>
          <w:rFonts w:ascii="Minion Pro" w:hAnsi="Minion Pro"/>
          <w:i/>
          <w:iCs/>
          <w:lang w:val="it-IT"/>
        </w:rPr>
        <w:t>q</w:t>
      </w:r>
      <w:r>
        <w:rPr>
          <w:rFonts w:ascii="Minion Pro" w:hAnsi="Minion Pro"/>
          <w:lang w:val="it-IT"/>
        </w:rPr>
        <w:t>.</w:t>
      </w:r>
      <w:r>
        <w:rPr>
          <w:rFonts w:ascii="Minion Pro" w:hAnsi="Minion Pro"/>
          <w:i/>
          <w:iCs/>
          <w:lang w:val="it-IT"/>
        </w:rPr>
        <w:t>v</w:t>
      </w:r>
      <w:r>
        <w:rPr>
          <w:rFonts w:ascii="Minion Pro" w:hAnsi="Minion Pro"/>
          <w:lang w:val="it-IT"/>
        </w:rPr>
        <w:t xml:space="preserve">.), pp. ix-xv. [1989] </w:t>
      </w:r>
    </w:p>
    <w:p w:rsidR="00FA3C1F" w:rsidRDefault="003C70E1">
      <w:pPr>
        <w:pStyle w:val="NormalWeb"/>
        <w:rPr>
          <w:rFonts w:ascii="Minion Pro" w:hAnsi="Minion Pro"/>
        </w:rPr>
      </w:pPr>
      <w:r>
        <w:rPr>
          <w:rFonts w:ascii="Minion Pro" w:hAnsi="Minion Pro"/>
          <w:b/>
          <w:bCs/>
          <w:lang w:val="it-IT"/>
        </w:rPr>
        <w:t xml:space="preserve">Hollander, Robert, </w:t>
      </w:r>
      <w:r>
        <w:rPr>
          <w:rFonts w:ascii="Minion Pro" w:hAnsi="Minion Pro"/>
          <w:bCs/>
          <w:lang w:val="it-IT"/>
        </w:rPr>
        <w:t>and</w:t>
      </w:r>
      <w:r>
        <w:rPr>
          <w:rFonts w:ascii="Minion Pro" w:hAnsi="Minion Pro"/>
          <w:b/>
          <w:bCs/>
          <w:lang w:val="it-IT"/>
        </w:rPr>
        <w:t xml:space="preserve"> Albert Rossi.</w:t>
      </w:r>
      <w:r>
        <w:rPr>
          <w:rFonts w:ascii="Minion Pro" w:hAnsi="Minion Pro"/>
          <w:lang w:val="it-IT"/>
        </w:rPr>
        <w:t xml:space="preserve"> “Il repubblicanesimo di Dante.” </w:t>
      </w:r>
      <w:r>
        <w:rPr>
          <w:rFonts w:ascii="Minion Pro" w:hAnsi="Minion Pro"/>
        </w:rPr>
        <w:t xml:space="preserve">In </w:t>
      </w:r>
      <w:r>
        <w:rPr>
          <w:rFonts w:ascii="Minion Pro" w:hAnsi="Minion Pro"/>
          <w:i/>
          <w:iCs/>
        </w:rPr>
        <w:t>Studi americani su Dante</w:t>
      </w:r>
      <w:r>
        <w:rPr>
          <w:rFonts w:ascii="Minion Pro" w:hAnsi="Minion Pro"/>
        </w:rPr>
        <w:t>...(</w:t>
      </w:r>
      <w:r>
        <w:rPr>
          <w:rFonts w:ascii="Minion Pro" w:hAnsi="Minion Pro"/>
          <w:i/>
          <w:iCs/>
        </w:rPr>
        <w:t>q</w:t>
      </w:r>
      <w:r>
        <w:rPr>
          <w:rFonts w:ascii="Minion Pro" w:hAnsi="Minion Pro"/>
        </w:rPr>
        <w:t>.</w:t>
      </w:r>
      <w:r>
        <w:rPr>
          <w:rFonts w:ascii="Minion Pro" w:hAnsi="Minion Pro"/>
          <w:i/>
          <w:iCs/>
        </w:rPr>
        <w:t>v</w:t>
      </w:r>
      <w:r>
        <w:rPr>
          <w:rFonts w:ascii="Minion Pro" w:hAnsi="Minion Pro"/>
        </w:rPr>
        <w:t>.), pp. 297-323. [1989]</w:t>
      </w:r>
    </w:p>
    <w:p w:rsidR="00FA3C1F" w:rsidRDefault="003C70E1">
      <w:pPr>
        <w:pStyle w:val="NormalWeb"/>
        <w:ind w:firstLine="720"/>
        <w:rPr>
          <w:rFonts w:ascii="Minion Pro" w:hAnsi="Minion Pro"/>
        </w:rPr>
      </w:pPr>
      <w:r>
        <w:rPr>
          <w:rFonts w:ascii="Minion Pro" w:hAnsi="Minion Pro"/>
        </w:rPr>
        <w:t xml:space="preserve">Italian version of the article “Dante’s Republican Treasury” (see </w:t>
      </w:r>
      <w:r>
        <w:rPr>
          <w:rFonts w:ascii="Minion Pro" w:hAnsi="Minion Pro"/>
          <w:i/>
          <w:iCs/>
        </w:rPr>
        <w:t>Dante Studies</w:t>
      </w:r>
      <w:r>
        <w:rPr>
          <w:rFonts w:ascii="Minion Pro" w:hAnsi="Minion Pro"/>
        </w:rPr>
        <w:t xml:space="preserve">, CV, 151). </w:t>
      </w:r>
    </w:p>
    <w:p w:rsidR="00FA3C1F" w:rsidRDefault="003C70E1">
      <w:pPr>
        <w:pStyle w:val="NormalWeb"/>
        <w:rPr>
          <w:rFonts w:ascii="Minion Pro" w:hAnsi="Minion Pro"/>
        </w:rPr>
      </w:pPr>
      <w:r>
        <w:rPr>
          <w:rFonts w:ascii="Minion Pro" w:hAnsi="Minion Pro"/>
          <w:b/>
          <w:bCs/>
        </w:rPr>
        <w:t>Howard, Lloyd</w:t>
      </w:r>
      <w:r>
        <w:rPr>
          <w:rFonts w:ascii="Minion Pro" w:hAnsi="Minion Pro"/>
        </w:rPr>
        <w:t xml:space="preserve">. “The Episodes of the </w:t>
      </w:r>
      <w:r>
        <w:rPr>
          <w:rFonts w:ascii="Minion Pro" w:hAnsi="Minion Pro"/>
          <w:i/>
          <w:iCs/>
        </w:rPr>
        <w:t>tre ombre</w:t>
      </w:r>
      <w:r>
        <w:rPr>
          <w:rFonts w:ascii="Minion Pro" w:hAnsi="Minion Pro"/>
        </w:rPr>
        <w:t xml:space="preserve"> and the </w:t>
      </w:r>
      <w:r>
        <w:rPr>
          <w:rFonts w:ascii="Minion Pro" w:hAnsi="Minion Pro"/>
          <w:i/>
          <w:iCs/>
        </w:rPr>
        <w:t>frati godenti</w:t>
      </w:r>
      <w:r>
        <w:rPr>
          <w:rFonts w:ascii="Minion Pro" w:hAnsi="Minion Pro"/>
        </w:rPr>
        <w:t xml:space="preserve">: Linguistic and Structural Parallels.” In </w:t>
      </w:r>
      <w:r>
        <w:rPr>
          <w:rFonts w:ascii="Minion Pro" w:hAnsi="Minion Pro"/>
          <w:i/>
          <w:iCs/>
        </w:rPr>
        <w:t>MLN</w:t>
      </w:r>
      <w:r>
        <w:rPr>
          <w:rFonts w:ascii="Minion Pro" w:hAnsi="Minion Pro"/>
        </w:rPr>
        <w:t>, CIV, No. 1 (</w:t>
      </w:r>
      <w:r w:rsidR="0031482A">
        <w:rPr>
          <w:rFonts w:ascii="Minion Pro" w:hAnsi="Minion Pro"/>
        </w:rPr>
        <w:t>1989</w:t>
      </w:r>
      <w:r>
        <w:rPr>
          <w:rFonts w:ascii="Minion Pro" w:hAnsi="Minion Pro"/>
        </w:rPr>
        <w:t>), 189-192.</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lastRenderedPageBreak/>
        <w:t>Discusses the linguistic and structural parallels between Dante’s encounters first with the three Florentine sodomites (</w:t>
      </w:r>
      <w:r>
        <w:rPr>
          <w:rFonts w:ascii="Minion Pro" w:hAnsi="Minion Pro"/>
          <w:i/>
          <w:iCs/>
        </w:rPr>
        <w:t>Inf</w:t>
      </w:r>
      <w:r>
        <w:rPr>
          <w:rFonts w:ascii="Minion Pro" w:hAnsi="Minion Pro"/>
        </w:rPr>
        <w:t>. XVI) and then with the “frati godenti”—Loderingo and Catalano (</w:t>
      </w:r>
      <w:r>
        <w:rPr>
          <w:rFonts w:ascii="Minion Pro" w:hAnsi="Minion Pro"/>
          <w:i/>
          <w:iCs/>
        </w:rPr>
        <w:t>Inf</w:t>
      </w:r>
      <w:r>
        <w:rPr>
          <w:rFonts w:ascii="Minion Pro" w:hAnsi="Minion Pro"/>
        </w:rPr>
        <w:t xml:space="preserve">. XXIII). The first is concerned with the good side (the </w:t>
      </w:r>
      <w:r>
        <w:rPr>
          <w:rFonts w:ascii="Minion Pro" w:hAnsi="Minion Pro"/>
          <w:i/>
          <w:iCs/>
        </w:rPr>
        <w:t>ben far</w:t>
      </w:r>
      <w:r>
        <w:rPr>
          <w:rFonts w:ascii="Minion Pro" w:hAnsi="Minion Pro"/>
        </w:rPr>
        <w:t xml:space="preserve">) of Florentine politics, while the second treats the harmful effects of evil government. These parallels help to establish the connection between these episodes, the latter complementing and contrasting with the former. </w:t>
      </w:r>
    </w:p>
    <w:p w:rsidR="00FA3C1F" w:rsidRPr="00AE0B6E" w:rsidRDefault="003C70E1">
      <w:pPr>
        <w:pStyle w:val="NormalWeb"/>
        <w:rPr>
          <w:rFonts w:ascii="Minion Pro" w:hAnsi="Minion Pro"/>
          <w:lang w:val="it-IT"/>
        </w:rPr>
      </w:pPr>
      <w:r>
        <w:rPr>
          <w:rFonts w:ascii="Minion Pro" w:hAnsi="Minion Pro"/>
          <w:b/>
          <w:bCs/>
        </w:rPr>
        <w:t>Iannucci, Amilcare A.</w:t>
      </w:r>
      <w:r>
        <w:rPr>
          <w:rFonts w:ascii="Minion Pro" w:hAnsi="Minion Pro"/>
        </w:rPr>
        <w:t xml:space="preserve"> “Dante, Television, and Education.” </w:t>
      </w:r>
      <w:r w:rsidRPr="00837719">
        <w:rPr>
          <w:rFonts w:ascii="Minion Pro" w:hAnsi="Minion Pro"/>
          <w:lang w:val="it-IT"/>
        </w:rPr>
        <w:t xml:space="preserve">In </w:t>
      </w:r>
      <w:r w:rsidRPr="00837719">
        <w:rPr>
          <w:rFonts w:ascii="Minion Pro" w:hAnsi="Minion Pro"/>
          <w:i/>
          <w:iCs/>
          <w:lang w:val="it-IT"/>
        </w:rPr>
        <w:t>Quaderni d’</w:t>
      </w:r>
      <w:r w:rsidR="00837719" w:rsidRPr="00837719">
        <w:rPr>
          <w:rFonts w:ascii="Minion Pro" w:hAnsi="Minion Pro"/>
          <w:i/>
          <w:iCs/>
          <w:lang w:val="it-IT"/>
        </w:rPr>
        <w:t>i</w:t>
      </w:r>
      <w:r w:rsidRPr="00837719">
        <w:rPr>
          <w:rFonts w:ascii="Minion Pro" w:hAnsi="Minion Pro"/>
          <w:i/>
          <w:iCs/>
          <w:lang w:val="it-IT"/>
        </w:rPr>
        <w:t>talianistica</w:t>
      </w:r>
      <w:r w:rsidRPr="00837719">
        <w:rPr>
          <w:rFonts w:ascii="Minion Pro" w:hAnsi="Minion Pro"/>
          <w:lang w:val="it-IT"/>
        </w:rPr>
        <w:t>, X, Nos. 1-2 (</w:t>
      </w:r>
      <w:r w:rsidR="0031482A" w:rsidRPr="0031482A">
        <w:rPr>
          <w:rFonts w:ascii="Minion Pro" w:hAnsi="Minion Pro"/>
          <w:lang w:val="it-IT"/>
        </w:rPr>
        <w:t>1989</w:t>
      </w:r>
      <w:r w:rsidRPr="00837719">
        <w:rPr>
          <w:rFonts w:ascii="Minion Pro" w:hAnsi="Minion Pro"/>
          <w:lang w:val="it-IT"/>
        </w:rPr>
        <w:t>), 1-33.</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Compares the original audience with contemporary audiences of the </w:t>
      </w:r>
      <w:r>
        <w:rPr>
          <w:rFonts w:ascii="Minion Pro" w:hAnsi="Minion Pro"/>
          <w:i/>
          <w:iCs/>
        </w:rPr>
        <w:t>Divine Comedy</w:t>
      </w:r>
      <w:r>
        <w:rPr>
          <w:rFonts w:ascii="Minion Pro" w:hAnsi="Minion Pro"/>
        </w:rPr>
        <w:t xml:space="preserve"> and studies the oral tradition, which produces immediate, empathetic responses, and the textual tradition with its more objective, disengaged responses by the individual reader. Proposes that the oral tradition of the </w:t>
      </w:r>
      <w:r>
        <w:rPr>
          <w:rFonts w:ascii="Minion Pro" w:hAnsi="Minion Pro"/>
          <w:i/>
          <w:iCs/>
        </w:rPr>
        <w:t>Divine Comedy</w:t>
      </w:r>
      <w:r>
        <w:rPr>
          <w:rFonts w:ascii="Minion Pro" w:hAnsi="Minion Pro"/>
        </w:rPr>
        <w:t xml:space="preserve"> can be continued through television as an auditory-based medium and explores its use as a teaching tool for the </w:t>
      </w:r>
      <w:r>
        <w:rPr>
          <w:rFonts w:ascii="Minion Pro" w:hAnsi="Minion Pro"/>
          <w:i/>
          <w:iCs/>
        </w:rPr>
        <w:t>Comedy</w:t>
      </w:r>
      <w:r>
        <w:rPr>
          <w:rFonts w:ascii="Minion Pro" w:hAnsi="Minion Pro"/>
        </w:rPr>
        <w:t xml:space="preserve"> by recreating an experience of the text and recovering certain messages contained in the allusive polysemy of the narrative. Includes an examination of three television versions by 1) the Dipartimento Scuola Educazione of RAI TV, 2) a TV Dante in Britain, and 3) the Media Centre at the University of Toronto.</w:t>
      </w:r>
    </w:p>
    <w:p w:rsidR="00FA3C1F" w:rsidRDefault="003C70E1">
      <w:pPr>
        <w:pStyle w:val="NormalWeb"/>
        <w:rPr>
          <w:rFonts w:ascii="Minion Pro" w:hAnsi="Minion Pro"/>
        </w:rPr>
      </w:pPr>
      <w:r>
        <w:rPr>
          <w:rFonts w:ascii="Minion Pro" w:hAnsi="Minion Pro"/>
          <w:b/>
          <w:bCs/>
          <w:lang w:val="it-IT"/>
        </w:rPr>
        <w:t>Iannucci, Amilcare A.</w:t>
      </w:r>
      <w:r>
        <w:rPr>
          <w:rFonts w:ascii="Minion Pro" w:hAnsi="Minion Pro"/>
          <w:lang w:val="it-IT"/>
        </w:rPr>
        <w:t xml:space="preserve"> “Musica e ordine nella </w:t>
      </w:r>
      <w:r>
        <w:rPr>
          <w:rFonts w:ascii="Minion Pro" w:hAnsi="Minion Pro"/>
          <w:i/>
          <w:iCs/>
          <w:lang w:val="it-IT"/>
        </w:rPr>
        <w:t>Divina Commedia</w:t>
      </w:r>
      <w:r>
        <w:rPr>
          <w:rFonts w:ascii="Minion Pro" w:hAnsi="Minion Pro"/>
          <w:lang w:val="it-IT"/>
        </w:rPr>
        <w:t xml:space="preserve"> (</w:t>
      </w:r>
      <w:r>
        <w:rPr>
          <w:rFonts w:ascii="Minion Pro" w:hAnsi="Minion Pro"/>
          <w:i/>
          <w:iCs/>
          <w:lang w:val="it-IT"/>
        </w:rPr>
        <w:t>Purgatorio</w:t>
      </w:r>
      <w:r>
        <w:rPr>
          <w:rFonts w:ascii="Minion Pro" w:hAnsi="Minion Pro"/>
          <w:lang w:val="it-IT"/>
        </w:rPr>
        <w:t xml:space="preserve"> II).” </w:t>
      </w:r>
      <w:r>
        <w:rPr>
          <w:rFonts w:ascii="Minion Pro" w:hAnsi="Minion Pro"/>
        </w:rPr>
        <w:t xml:space="preserve">In </w:t>
      </w:r>
      <w:r>
        <w:rPr>
          <w:rFonts w:ascii="Minion Pro" w:hAnsi="Minion Pro"/>
          <w:i/>
          <w:iCs/>
        </w:rPr>
        <w:t>Studi americani su Dante</w:t>
      </w:r>
      <w:r>
        <w:rPr>
          <w:rFonts w:ascii="Minion Pro" w:hAnsi="Minion Pro"/>
        </w:rPr>
        <w:t>...</w:t>
      </w:r>
      <w:r w:rsidR="00837719">
        <w:rPr>
          <w:rFonts w:ascii="Minion Pro" w:hAnsi="Minion Pro"/>
        </w:rPr>
        <w:t xml:space="preserve"> </w:t>
      </w:r>
      <w:r>
        <w:rPr>
          <w:rFonts w:ascii="Minion Pro" w:hAnsi="Minion Pro"/>
        </w:rPr>
        <w:t>(</w:t>
      </w:r>
      <w:r>
        <w:rPr>
          <w:rFonts w:ascii="Minion Pro" w:hAnsi="Minion Pro"/>
          <w:i/>
          <w:iCs/>
        </w:rPr>
        <w:t>q</w:t>
      </w:r>
      <w:r>
        <w:rPr>
          <w:rFonts w:ascii="Minion Pro" w:hAnsi="Minion Pro"/>
        </w:rPr>
        <w:t>.</w:t>
      </w:r>
      <w:r>
        <w:rPr>
          <w:rFonts w:ascii="Minion Pro" w:hAnsi="Minion Pro"/>
          <w:i/>
          <w:iCs/>
        </w:rPr>
        <w:t>v</w:t>
      </w:r>
      <w:r>
        <w:rPr>
          <w:rFonts w:ascii="Minion Pro" w:hAnsi="Minion Pro"/>
        </w:rPr>
        <w:t>.), pp. 87-111. [1989]</w:t>
      </w:r>
    </w:p>
    <w:p w:rsidR="00FA3C1F" w:rsidRDefault="003C70E1">
      <w:pPr>
        <w:pStyle w:val="NormalWeb"/>
        <w:ind w:firstLine="720"/>
        <w:rPr>
          <w:rFonts w:ascii="Minion Pro" w:hAnsi="Minion Pro"/>
        </w:rPr>
      </w:pPr>
      <w:r>
        <w:rPr>
          <w:rFonts w:ascii="Minion Pro" w:hAnsi="Minion Pro"/>
        </w:rPr>
        <w:t xml:space="preserve">Italian version of the article “Casella’s Song and Tuning of the Soul” (see above, under </w:t>
      </w:r>
      <w:r>
        <w:rPr>
          <w:rFonts w:ascii="Minion Pro" w:hAnsi="Minion Pro"/>
          <w:i/>
          <w:iCs/>
        </w:rPr>
        <w:t>Studies</w:t>
      </w:r>
      <w:r>
        <w:rPr>
          <w:rFonts w:ascii="Minion Pro" w:hAnsi="Minion Pro"/>
        </w:rPr>
        <w:t xml:space="preserve">). </w:t>
      </w:r>
    </w:p>
    <w:p w:rsidR="00FA3C1F" w:rsidRDefault="003C70E1">
      <w:pPr>
        <w:pStyle w:val="NormalWeb"/>
        <w:rPr>
          <w:rFonts w:ascii="Minion Pro" w:hAnsi="Minion Pro"/>
        </w:rPr>
      </w:pPr>
      <w:r>
        <w:rPr>
          <w:rFonts w:ascii="Minion Pro" w:hAnsi="Minion Pro"/>
          <w:b/>
          <w:bCs/>
        </w:rPr>
        <w:t>Iliescu, Nicolae.</w:t>
      </w:r>
      <w:r>
        <w:rPr>
          <w:rFonts w:ascii="Minion Pro" w:hAnsi="Minion Pro"/>
        </w:rPr>
        <w:t xml:space="preserve"> “Will Virgil Be Saved?” In </w:t>
      </w:r>
      <w:r>
        <w:rPr>
          <w:rFonts w:ascii="Minion Pro" w:hAnsi="Minion Pro"/>
          <w:i/>
          <w:iCs/>
        </w:rPr>
        <w:t>Mediaevalia</w:t>
      </w:r>
      <w:r>
        <w:rPr>
          <w:rFonts w:ascii="Minion Pro" w:hAnsi="Minion Pro"/>
        </w:rPr>
        <w:t>, XII (1989 for 1986), 93-114.</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According to Jesuit Father Riccardo Lombardi, the passage in Mark (16:16)—”He that believeth not shall be condemned”—raises the question of whether the vast majority of men end up in Hell. Moreover, it raises the question of what happens to those who lived before Christ. Dante posits that man’s voyage after death reveals the condition of his soul, accounting appropriately for the merits or demerits acquired in this life. But since man existed in a fallen state before Christ, God in His infinite wisdom would have needed to provide for the salvation of those ignorant of the true faith. Hence, Dante constructs a universe where man is capable of raising himself from his punishment, although his movements are restricted by the nature of his sins. Thus, the devils cannot travel to Purgatory, while Virgil can. Finally, we notice that Beatrice’s comments to Virgil indicate a future time such as Judgment Day, leading us to believe that Virgil, and indeed any worthy unredeemed soul, can still be saved. </w:t>
      </w:r>
    </w:p>
    <w:p w:rsidR="00FA3C1F" w:rsidRDefault="003C70E1">
      <w:pPr>
        <w:pStyle w:val="NormalWeb"/>
        <w:rPr>
          <w:rFonts w:ascii="Minion Pro" w:hAnsi="Minion Pro"/>
        </w:rPr>
      </w:pPr>
      <w:r>
        <w:rPr>
          <w:rFonts w:ascii="Minion Pro" w:hAnsi="Minion Pro"/>
          <w:b/>
          <w:bCs/>
          <w:lang w:val="it-IT"/>
        </w:rPr>
        <w:t>Ioli, Giovanna.</w:t>
      </w:r>
      <w:r>
        <w:rPr>
          <w:rFonts w:ascii="Minion Pro" w:hAnsi="Minion Pro"/>
          <w:lang w:val="it-IT"/>
        </w:rPr>
        <w:t xml:space="preserve"> “Con Matelda nel Maryland: a colloquio con Charles Singleton.” </w:t>
      </w:r>
      <w:r>
        <w:rPr>
          <w:rFonts w:ascii="Minion Pro" w:hAnsi="Minion Pro"/>
        </w:rPr>
        <w:t xml:space="preserve">In </w:t>
      </w:r>
      <w:r>
        <w:rPr>
          <w:rFonts w:ascii="Minion Pro" w:hAnsi="Minion Pro"/>
          <w:i/>
          <w:iCs/>
        </w:rPr>
        <w:t>Letture Classensi</w:t>
      </w:r>
      <w:r>
        <w:rPr>
          <w:rFonts w:ascii="Minion Pro" w:hAnsi="Minion Pro"/>
        </w:rPr>
        <w:t xml:space="preserve">, </w:t>
      </w:r>
      <w:r w:rsidR="004021CF" w:rsidRPr="004021CF">
        <w:rPr>
          <w:rFonts w:ascii="Minion Pro" w:hAnsi="Minion Pro"/>
        </w:rPr>
        <w:t>XVIII (1989),</w:t>
      </w:r>
      <w:r>
        <w:rPr>
          <w:rFonts w:ascii="Minion Pro" w:hAnsi="Minion Pro"/>
        </w:rPr>
        <w:t xml:space="preserve"> 145-163.</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lastRenderedPageBreak/>
        <w:t xml:space="preserve">In the words of Saint Augustine—”Deus lumen est”—hence God has chosen to communicate with the wayfarer by the manifestation of this light in his creatures who mirror and reflect the light of his word; the Creator speaks “per speculum et in aenigmate.” By extension, the figures in the Terrestrial Paradise are also reflections of the light and love of God, and in this context Matelda, too, becomes a mirror of God’s light, a type of “speculum purgationis.” </w:t>
      </w:r>
    </w:p>
    <w:p w:rsidR="00FA3C1F" w:rsidRDefault="003C70E1">
      <w:pPr>
        <w:pStyle w:val="NormalWeb"/>
        <w:rPr>
          <w:rFonts w:ascii="Minion Pro" w:hAnsi="Minion Pro"/>
        </w:rPr>
      </w:pPr>
      <w:r>
        <w:rPr>
          <w:rFonts w:ascii="Minion Pro" w:hAnsi="Minion Pro"/>
          <w:b/>
          <w:bCs/>
          <w:lang w:val="it-IT"/>
        </w:rPr>
        <w:t>Ioli, Giovanna.</w:t>
      </w:r>
      <w:r>
        <w:rPr>
          <w:rFonts w:ascii="Minion Pro" w:hAnsi="Minion Pro"/>
          <w:lang w:val="it-IT"/>
        </w:rPr>
        <w:t xml:space="preserve"> “Il ‘punto’ specchiato della citazione montaliana.” In </w:t>
      </w:r>
      <w:r>
        <w:rPr>
          <w:rFonts w:ascii="Minion Pro" w:hAnsi="Minion Pro"/>
          <w:i/>
          <w:iCs/>
          <w:lang w:val="it-IT"/>
        </w:rPr>
        <w:t>Dantismo russo e cornice europea...</w:t>
      </w:r>
      <w:r>
        <w:rPr>
          <w:rFonts w:ascii="Minion Pro" w:hAnsi="Minion Pro"/>
          <w:lang w:val="it-IT"/>
        </w:rPr>
        <w:t xml:space="preserve"> (</w:t>
      </w:r>
      <w:r>
        <w:rPr>
          <w:rFonts w:ascii="Minion Pro" w:hAnsi="Minion Pro"/>
          <w:i/>
          <w:iCs/>
          <w:lang w:val="it-IT"/>
        </w:rPr>
        <w:t>q</w:t>
      </w:r>
      <w:r>
        <w:rPr>
          <w:rFonts w:ascii="Minion Pro" w:hAnsi="Minion Pro"/>
          <w:lang w:val="it-IT"/>
        </w:rPr>
        <w:t xml:space="preserve">. </w:t>
      </w:r>
      <w:r>
        <w:rPr>
          <w:rFonts w:ascii="Minion Pro" w:hAnsi="Minion Pro"/>
          <w:i/>
          <w:iCs/>
          <w:lang w:val="it-IT"/>
        </w:rPr>
        <w:t>v</w:t>
      </w:r>
      <w:r>
        <w:rPr>
          <w:rFonts w:ascii="Minion Pro" w:hAnsi="Minion Pro"/>
          <w:lang w:val="it-IT"/>
        </w:rPr>
        <w:t xml:space="preserve">.), Vol. II, pp. 223-232. </w:t>
      </w:r>
      <w:r>
        <w:rPr>
          <w:rFonts w:ascii="Minion Pro" w:hAnsi="Minion Pro"/>
        </w:rPr>
        <w:t xml:space="preserve">[1989] </w:t>
      </w:r>
    </w:p>
    <w:p w:rsidR="00FA3C1F" w:rsidRDefault="003C70E1">
      <w:pPr>
        <w:pStyle w:val="NormalWeb"/>
        <w:ind w:firstLine="720"/>
        <w:rPr>
          <w:rFonts w:ascii="Minion Pro" w:hAnsi="Minion Pro"/>
        </w:rPr>
      </w:pPr>
      <w:r>
        <w:rPr>
          <w:rFonts w:ascii="Minion Pro" w:hAnsi="Minion Pro"/>
        </w:rPr>
        <w:t xml:space="preserve">Dante is present in Montale’s poetry essentially in two ways. On several occasions Montale uses images closely connected to Dante’s </w:t>
      </w:r>
      <w:r>
        <w:rPr>
          <w:rFonts w:ascii="Minion Pro" w:hAnsi="Minion Pro"/>
          <w:i/>
          <w:iCs/>
        </w:rPr>
        <w:t>Comedy</w:t>
      </w:r>
      <w:r>
        <w:rPr>
          <w:rFonts w:ascii="Minion Pro" w:hAnsi="Minion Pro"/>
        </w:rPr>
        <w:t xml:space="preserve">, especially to the </w:t>
      </w:r>
      <w:r>
        <w:rPr>
          <w:rFonts w:ascii="Minion Pro" w:hAnsi="Minion Pro"/>
          <w:i/>
          <w:iCs/>
        </w:rPr>
        <w:t>Inferno</w:t>
      </w:r>
      <w:r>
        <w:rPr>
          <w:rFonts w:ascii="Minion Pro" w:hAnsi="Minion Pro"/>
        </w:rPr>
        <w:t xml:space="preserve">. Moreover, the clean surface of Montale’s “mirror” directs us beyond natural reality, by means of an allegorical device, that would penetrate in the ultimate, metaphysical meanings. </w:t>
      </w:r>
    </w:p>
    <w:p w:rsidR="00FA3C1F" w:rsidRDefault="003C70E1">
      <w:pPr>
        <w:pStyle w:val="NormalWeb"/>
        <w:rPr>
          <w:rFonts w:ascii="Minion Pro" w:hAnsi="Minion Pro"/>
        </w:rPr>
      </w:pPr>
      <w:r>
        <w:rPr>
          <w:rFonts w:ascii="Minion Pro" w:hAnsi="Minion Pro"/>
          <w:b/>
          <w:bCs/>
        </w:rPr>
        <w:t xml:space="preserve">Jacoff, Rachel, </w:t>
      </w:r>
      <w:r>
        <w:rPr>
          <w:rFonts w:ascii="Minion Pro" w:hAnsi="Minion Pro"/>
          <w:bCs/>
        </w:rPr>
        <w:t>and</w:t>
      </w:r>
      <w:r>
        <w:rPr>
          <w:rFonts w:ascii="Minion Pro" w:hAnsi="Minion Pro"/>
          <w:b/>
          <w:bCs/>
        </w:rPr>
        <w:t xml:space="preserve"> William A.</w:t>
      </w:r>
      <w:r>
        <w:rPr>
          <w:rFonts w:ascii="Minion Pro" w:hAnsi="Minion Pro"/>
        </w:rPr>
        <w:t xml:space="preserve"> </w:t>
      </w:r>
      <w:r>
        <w:rPr>
          <w:rFonts w:ascii="Minion Pro" w:hAnsi="Minion Pro"/>
          <w:b/>
        </w:rPr>
        <w:t>Stephany</w:t>
      </w:r>
      <w:r>
        <w:rPr>
          <w:rFonts w:ascii="Minion Pro" w:hAnsi="Minion Pro"/>
        </w:rPr>
        <w:t xml:space="preserve">. </w:t>
      </w:r>
      <w:r>
        <w:rPr>
          <w:rFonts w:ascii="Minion Pro" w:hAnsi="Minion Pro"/>
          <w:i/>
          <w:iCs/>
        </w:rPr>
        <w:t>Inferno II</w:t>
      </w:r>
      <w:r>
        <w:rPr>
          <w:rFonts w:ascii="Minion Pro" w:hAnsi="Minion Pro"/>
        </w:rPr>
        <w:t>. Philadelphia: University of Pennsylvania Press</w:t>
      </w:r>
      <w:r w:rsidR="0031482A">
        <w:rPr>
          <w:rFonts w:ascii="Minion Pro" w:hAnsi="Minion Pro"/>
        </w:rPr>
        <w:t xml:space="preserve">, </w:t>
      </w:r>
      <w:r w:rsidR="0031482A">
        <w:rPr>
          <w:rFonts w:ascii="Minion Pro" w:hAnsi="Minion Pro"/>
        </w:rPr>
        <w:t>1989</w:t>
      </w:r>
      <w:r>
        <w:rPr>
          <w:rFonts w:ascii="Minion Pro" w:hAnsi="Minion Pro"/>
        </w:rPr>
        <w:t>. xxiii, 144 p. (Lectura Dantis Americana.)</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This is the second volume of a series of </w:t>
      </w:r>
      <w:r>
        <w:rPr>
          <w:rFonts w:ascii="Minion Pro" w:hAnsi="Minion Pro"/>
          <w:i/>
          <w:iCs/>
        </w:rPr>
        <w:t>lecturae</w:t>
      </w:r>
      <w:r>
        <w:rPr>
          <w:rFonts w:ascii="Minion Pro" w:hAnsi="Minion Pro"/>
        </w:rPr>
        <w:t xml:space="preserve"> of individual cantos, conceived and sponsored by the Dante Society of America as part of the activities commemorating its one hundredth anniversary. The chapters of this volume reflect the two major structural elements of the canto—the “tre donne benedette” of the chain of grace which extends through Virgil to Dante, and the initiation of the journey of the pilgrim, the reader, and the poet through the poem. The authors investigate the shaping effect of the three major texts which lie behind this canto: the Bible, the </w:t>
      </w:r>
      <w:r>
        <w:rPr>
          <w:rFonts w:ascii="Minion Pro" w:hAnsi="Minion Pro"/>
          <w:i/>
          <w:iCs/>
        </w:rPr>
        <w:t>Aeneid</w:t>
      </w:r>
      <w:r>
        <w:rPr>
          <w:rFonts w:ascii="Minion Pro" w:hAnsi="Minion Pro"/>
        </w:rPr>
        <w:t xml:space="preserve">, and Boethius’ </w:t>
      </w:r>
      <w:r>
        <w:rPr>
          <w:rFonts w:ascii="Minion Pro" w:hAnsi="Minion Pro"/>
          <w:i/>
          <w:iCs/>
        </w:rPr>
        <w:t>Consolation of Philosophy</w:t>
      </w:r>
      <w:r>
        <w:rPr>
          <w:rFonts w:ascii="Minion Pro" w:hAnsi="Minion Pro"/>
        </w:rPr>
        <w:t xml:space="preserve">. Because it lies at the threshold of the </w:t>
      </w:r>
      <w:r>
        <w:rPr>
          <w:rFonts w:ascii="Minion Pro" w:hAnsi="Minion Pro"/>
          <w:i/>
          <w:iCs/>
        </w:rPr>
        <w:t>Comedy</w:t>
      </w:r>
      <w:r>
        <w:rPr>
          <w:rFonts w:ascii="Minion Pro" w:hAnsi="Minion Pro"/>
        </w:rPr>
        <w:t xml:space="preserve">, </w:t>
      </w:r>
      <w:r>
        <w:rPr>
          <w:rFonts w:ascii="Minion Pro" w:hAnsi="Minion Pro"/>
          <w:i/>
          <w:iCs/>
        </w:rPr>
        <w:t>Inferno</w:t>
      </w:r>
      <w:r>
        <w:rPr>
          <w:rFonts w:ascii="Minion Pro" w:hAnsi="Minion Pro"/>
        </w:rPr>
        <w:t xml:space="preserve"> II is important for its preparation both for what immediately follows and for what will ultimately follow—that is, the influence of the second canto extends throughout the whole of the </w:t>
      </w:r>
      <w:r>
        <w:rPr>
          <w:rFonts w:ascii="Minion Pro" w:hAnsi="Minion Pro"/>
          <w:i/>
          <w:iCs/>
        </w:rPr>
        <w:t>Comedy</w:t>
      </w:r>
      <w:r>
        <w:rPr>
          <w:rFonts w:ascii="Minion Pro" w:hAnsi="Minion Pro"/>
        </w:rPr>
        <w:t xml:space="preserve">. Jacoff and Stephany examine the implications of this canto, not only for the </w:t>
      </w:r>
      <w:r>
        <w:rPr>
          <w:rFonts w:ascii="Minion Pro" w:hAnsi="Minion Pro"/>
          <w:i/>
          <w:iCs/>
        </w:rPr>
        <w:t>Comedy</w:t>
      </w:r>
      <w:r>
        <w:rPr>
          <w:rFonts w:ascii="Minion Pro" w:hAnsi="Minion Pro"/>
        </w:rPr>
        <w:t xml:space="preserve">, but as a threshold in Dante’s own poetic progress, a last look back to his earlier works and his previous conception of himself as poet before setting out on a new poetic journey which both incorporates and exceeds the accomplishments of his past. </w:t>
      </w:r>
      <w:r>
        <w:rPr>
          <w:rFonts w:ascii="Minion Pro" w:hAnsi="Minion Pro"/>
          <w:i/>
          <w:iCs/>
        </w:rPr>
        <w:t>Contents</w:t>
      </w:r>
      <w:r>
        <w:rPr>
          <w:rFonts w:ascii="Minion Pro" w:hAnsi="Minion Pro"/>
        </w:rPr>
        <w:t xml:space="preserve">: </w:t>
      </w:r>
      <w:r>
        <w:rPr>
          <w:rFonts w:ascii="Minion Pro" w:hAnsi="Minion Pro"/>
          <w:i/>
          <w:iCs/>
        </w:rPr>
        <w:t>Inferno</w:t>
      </w:r>
      <w:r>
        <w:rPr>
          <w:rFonts w:ascii="Minion Pro" w:hAnsi="Minion Pro"/>
        </w:rPr>
        <w:t xml:space="preserve"> II and Translation; Preface; 1. The Canto of the Word; 2. </w:t>
      </w:r>
      <w:r>
        <w:rPr>
          <w:rFonts w:ascii="Minion Pro" w:hAnsi="Minion Pro"/>
          <w:i/>
          <w:iCs/>
        </w:rPr>
        <w:t>Tre Donne Benedette</w:t>
      </w:r>
      <w:r>
        <w:rPr>
          <w:rFonts w:ascii="Minion Pro" w:hAnsi="Minion Pro"/>
        </w:rPr>
        <w:t>: Problems in Interpretation, The Question of Allegory; 3. Pilgrim and Poet: Definition by Dialectic: The Pilgrim as Aeneas and Paul, The Poet’s New Mission; Afterword; Abbreviations; Notes; Bibliography; Index.</w:t>
      </w:r>
    </w:p>
    <w:p w:rsidR="00FA3C1F" w:rsidRDefault="003C70E1">
      <w:pPr>
        <w:pStyle w:val="NormalWeb"/>
        <w:rPr>
          <w:rFonts w:ascii="Minion Pro" w:hAnsi="Minion Pro"/>
        </w:rPr>
      </w:pPr>
      <w:r>
        <w:rPr>
          <w:rFonts w:ascii="Minion Pro" w:hAnsi="Minion Pro"/>
          <w:b/>
          <w:bCs/>
          <w:lang w:val="it-IT"/>
        </w:rPr>
        <w:t>Jacoff, Rachel.</w:t>
      </w:r>
      <w:r>
        <w:rPr>
          <w:rFonts w:ascii="Minion Pro" w:hAnsi="Minion Pro"/>
          <w:lang w:val="it-IT"/>
        </w:rPr>
        <w:t xml:space="preserve"> “Le lacrime di Beatrice: </w:t>
      </w:r>
      <w:r>
        <w:rPr>
          <w:rFonts w:ascii="Minion Pro" w:hAnsi="Minion Pro"/>
          <w:i/>
          <w:iCs/>
          <w:lang w:val="it-IT"/>
        </w:rPr>
        <w:t>Inferno</w:t>
      </w:r>
      <w:r>
        <w:rPr>
          <w:rFonts w:ascii="Minion Pro" w:hAnsi="Minion Pro"/>
          <w:lang w:val="it-IT"/>
        </w:rPr>
        <w:t xml:space="preserve"> II.” In </w:t>
      </w:r>
      <w:r>
        <w:rPr>
          <w:rFonts w:ascii="Minion Pro" w:hAnsi="Minion Pro"/>
          <w:i/>
          <w:iCs/>
          <w:lang w:val="it-IT"/>
        </w:rPr>
        <w:t>Studi americani su Dante</w:t>
      </w:r>
      <w:r>
        <w:rPr>
          <w:rFonts w:ascii="Minion Pro" w:hAnsi="Minion Pro"/>
          <w:lang w:val="it-IT"/>
        </w:rPr>
        <w:t>...</w:t>
      </w:r>
      <w:r w:rsidR="00837719">
        <w:rPr>
          <w:rFonts w:ascii="Minion Pro" w:hAnsi="Minion Pro"/>
          <w:lang w:val="it-IT"/>
        </w:rPr>
        <w:t xml:space="preserve"> </w:t>
      </w:r>
      <w:r>
        <w:rPr>
          <w:rFonts w:ascii="Minion Pro" w:hAnsi="Minion Pro"/>
          <w:lang w:val="it-IT"/>
        </w:rPr>
        <w:t>(</w:t>
      </w:r>
      <w:r>
        <w:rPr>
          <w:rFonts w:ascii="Minion Pro" w:hAnsi="Minion Pro"/>
          <w:i/>
          <w:iCs/>
          <w:lang w:val="it-IT"/>
        </w:rPr>
        <w:t>q</w:t>
      </w:r>
      <w:r>
        <w:rPr>
          <w:rFonts w:ascii="Minion Pro" w:hAnsi="Minion Pro"/>
          <w:lang w:val="it-IT"/>
        </w:rPr>
        <w:t>.</w:t>
      </w:r>
      <w:r>
        <w:rPr>
          <w:rFonts w:ascii="Minion Pro" w:hAnsi="Minion Pro"/>
          <w:i/>
          <w:iCs/>
          <w:lang w:val="it-IT"/>
        </w:rPr>
        <w:t>v</w:t>
      </w:r>
      <w:r>
        <w:rPr>
          <w:rFonts w:ascii="Minion Pro" w:hAnsi="Minion Pro"/>
          <w:lang w:val="it-IT"/>
        </w:rPr>
        <w:t xml:space="preserve">.), pp. 23-36. </w:t>
      </w:r>
      <w:r>
        <w:rPr>
          <w:rFonts w:ascii="Minion Pro" w:hAnsi="Minion Pro"/>
        </w:rPr>
        <w:t>[1989]</w:t>
      </w:r>
    </w:p>
    <w:p w:rsidR="00FA3C1F" w:rsidRDefault="003C70E1">
      <w:pPr>
        <w:pStyle w:val="NormalWeb"/>
        <w:ind w:firstLine="720"/>
        <w:rPr>
          <w:rFonts w:ascii="Minion Pro" w:hAnsi="Minion Pro"/>
        </w:rPr>
      </w:pPr>
      <w:r>
        <w:rPr>
          <w:rFonts w:ascii="Minion Pro" w:hAnsi="Minion Pro"/>
        </w:rPr>
        <w:t xml:space="preserve">Italian version of the article “The Tears of Beatrice: </w:t>
      </w:r>
      <w:r>
        <w:rPr>
          <w:rFonts w:ascii="Minion Pro" w:hAnsi="Minion Pro"/>
          <w:i/>
          <w:iCs/>
        </w:rPr>
        <w:t>Inferno</w:t>
      </w:r>
      <w:r>
        <w:rPr>
          <w:rFonts w:ascii="Minion Pro" w:hAnsi="Minion Pro"/>
        </w:rPr>
        <w:t xml:space="preserve"> II” (see </w:t>
      </w:r>
      <w:r>
        <w:rPr>
          <w:rFonts w:ascii="Minion Pro" w:hAnsi="Minion Pro"/>
          <w:i/>
          <w:iCs/>
        </w:rPr>
        <w:t>Dante Studies</w:t>
      </w:r>
      <w:r>
        <w:rPr>
          <w:rFonts w:ascii="Minion Pro" w:hAnsi="Minion Pro"/>
        </w:rPr>
        <w:t>, CI, 204-205).</w:t>
      </w:r>
    </w:p>
    <w:p w:rsidR="00FA3C1F" w:rsidRDefault="003C70E1">
      <w:pPr>
        <w:pStyle w:val="NormalWeb"/>
        <w:rPr>
          <w:rFonts w:ascii="Minion Pro" w:hAnsi="Minion Pro"/>
        </w:rPr>
      </w:pPr>
      <w:r>
        <w:rPr>
          <w:rFonts w:ascii="Minion Pro" w:hAnsi="Minion Pro"/>
          <w:b/>
          <w:bCs/>
        </w:rPr>
        <w:lastRenderedPageBreak/>
        <w:t>Johnson Haddad, Miranda.</w:t>
      </w:r>
      <w:r>
        <w:rPr>
          <w:rFonts w:ascii="Minion Pro" w:hAnsi="Minion Pro"/>
        </w:rPr>
        <w:t xml:space="preserve"> “Ovid’s Medusa in Dante and Ariosto: The Poetics of Self-Confrontation.” In </w:t>
      </w:r>
      <w:r>
        <w:rPr>
          <w:rFonts w:ascii="Minion Pro" w:hAnsi="Minion Pro"/>
          <w:i/>
          <w:iCs/>
        </w:rPr>
        <w:t>Journal of Medieval and Renaissance Studies</w:t>
      </w:r>
      <w:r>
        <w:rPr>
          <w:rFonts w:ascii="Minion Pro" w:hAnsi="Minion Pro"/>
        </w:rPr>
        <w:t>, XIX, No. 2 (</w:t>
      </w:r>
      <w:r w:rsidR="00E27D3C">
        <w:rPr>
          <w:rFonts w:ascii="Minion Pro" w:hAnsi="Minion Pro"/>
        </w:rPr>
        <w:t>1989</w:t>
      </w:r>
      <w:r>
        <w:rPr>
          <w:rFonts w:ascii="Minion Pro" w:hAnsi="Minion Pro"/>
        </w:rPr>
        <w:t>), 211-225.</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Johnson Haddad explores the figure of the Medusa from Ovid to Dante and Ariosto as a metaphor for the fear of the self-examination which is both the result and an intrinsic part of the poetic process. In Dante particularly, the representation of self-confrontation as a symbolic death of the self resulting in a poetic rebirth is essential to the structure of the entire </w:t>
      </w:r>
      <w:r>
        <w:rPr>
          <w:rFonts w:ascii="Minion Pro" w:hAnsi="Minion Pro"/>
          <w:i/>
          <w:iCs/>
        </w:rPr>
        <w:t>Comedy</w:t>
      </w:r>
      <w:r>
        <w:rPr>
          <w:rFonts w:ascii="Minion Pro" w:hAnsi="Minion Pro"/>
        </w:rPr>
        <w:t>.</w:t>
      </w:r>
    </w:p>
    <w:p w:rsidR="00FA3C1F" w:rsidRDefault="003C70E1">
      <w:pPr>
        <w:pStyle w:val="NormalWeb"/>
        <w:rPr>
          <w:rFonts w:ascii="Minion Pro" w:hAnsi="Minion Pro"/>
        </w:rPr>
      </w:pPr>
      <w:r>
        <w:rPr>
          <w:rFonts w:ascii="Minion Pro" w:hAnsi="Minion Pro"/>
          <w:b/>
          <w:bCs/>
        </w:rPr>
        <w:t>Kallendorf, Craig.</w:t>
      </w:r>
      <w:r>
        <w:rPr>
          <w:rFonts w:ascii="Minion Pro" w:hAnsi="Minion Pro"/>
        </w:rPr>
        <w:t xml:space="preserve"> </w:t>
      </w:r>
      <w:r>
        <w:rPr>
          <w:rFonts w:ascii="Minion Pro" w:hAnsi="Minion Pro"/>
          <w:i/>
          <w:iCs/>
        </w:rPr>
        <w:t>In Praise of Aeneas: Virgil and Epideitic Rhetoric in the Early Italian Renaissance</w:t>
      </w:r>
      <w:r>
        <w:rPr>
          <w:rFonts w:ascii="Minion Pro" w:hAnsi="Minion Pro"/>
        </w:rPr>
        <w:t>. Hanover, N.H., and London: University Press of New England</w:t>
      </w:r>
      <w:r w:rsidR="00E27D3C">
        <w:rPr>
          <w:rFonts w:ascii="Minion Pro" w:hAnsi="Minion Pro"/>
        </w:rPr>
        <w:t xml:space="preserve">, </w:t>
      </w:r>
      <w:r w:rsidR="00E27D3C">
        <w:rPr>
          <w:rFonts w:ascii="Minion Pro" w:hAnsi="Minion Pro"/>
        </w:rPr>
        <w:t>1989</w:t>
      </w:r>
      <w:r>
        <w:rPr>
          <w:rFonts w:ascii="Minion Pro" w:hAnsi="Minion Pro"/>
        </w:rPr>
        <w:t xml:space="preserve">. x, 228 p. </w:t>
      </w:r>
    </w:p>
    <w:p w:rsidR="00FA3C1F" w:rsidRDefault="003C70E1">
      <w:pPr>
        <w:pStyle w:val="NormalWeb"/>
        <w:ind w:firstLine="720"/>
        <w:rPr>
          <w:rFonts w:ascii="Minion Pro" w:hAnsi="Minion Pro"/>
          <w:lang w:val="it-IT"/>
        </w:rPr>
      </w:pPr>
      <w:r>
        <w:rPr>
          <w:rFonts w:ascii="Minion Pro" w:hAnsi="Minion Pro"/>
        </w:rPr>
        <w:t xml:space="preserve">Contains numerous references to Dante and one chapter (6) in particular on Landino’s commentary on Dante. </w:t>
      </w:r>
      <w:r>
        <w:rPr>
          <w:rFonts w:ascii="Minion Pro" w:hAnsi="Minion Pro"/>
          <w:i/>
          <w:iCs/>
        </w:rPr>
        <w:t>Contents</w:t>
      </w:r>
      <w:r>
        <w:rPr>
          <w:rFonts w:ascii="Minion Pro" w:hAnsi="Minion Pro"/>
        </w:rPr>
        <w:t xml:space="preserve">: List of Plates; Preface; 1. From Antiquity to the Renaissance: Ways of Reading Virgil’s </w:t>
      </w:r>
      <w:r>
        <w:rPr>
          <w:rFonts w:ascii="Minion Pro" w:hAnsi="Minion Pro"/>
          <w:i/>
          <w:iCs/>
        </w:rPr>
        <w:t>Aeneid</w:t>
      </w:r>
      <w:r>
        <w:rPr>
          <w:rFonts w:ascii="Minion Pro" w:hAnsi="Minion Pro"/>
        </w:rPr>
        <w:t xml:space="preserve">; 2. </w:t>
      </w:r>
      <w:r>
        <w:rPr>
          <w:rFonts w:ascii="Minion Pro" w:hAnsi="Minion Pro"/>
          <w:lang w:val="it-IT"/>
        </w:rPr>
        <w:t xml:space="preserve">Francesco Petrarca: Scipio, Aeneas, and the Epic of Praise; 3. Boccaccio’s Two Didos: Virgil, Petrarca, and “Il Più Grande Discepolo”; 4. </w:t>
      </w:r>
      <w:r>
        <w:rPr>
          <w:rFonts w:ascii="Minion Pro" w:hAnsi="Minion Pro"/>
        </w:rPr>
        <w:t xml:space="preserve">Coluccio Salutati: Basel, Universitätsbibliothek, F II 23 and the Poet “Skilled in Praise and Blame”; 5. The </w:t>
      </w:r>
      <w:r>
        <w:rPr>
          <w:rFonts w:ascii="Minion Pro" w:hAnsi="Minion Pro"/>
          <w:i/>
          <w:iCs/>
        </w:rPr>
        <w:t>Aeneid</w:t>
      </w:r>
      <w:r>
        <w:rPr>
          <w:rFonts w:ascii="Minion Pro" w:hAnsi="Minion Pro"/>
        </w:rPr>
        <w:t xml:space="preserve"> Unfinished: Praise and Blame in the Speeches of Maffeo Vegio’s </w:t>
      </w:r>
      <w:r>
        <w:rPr>
          <w:rFonts w:ascii="Minion Pro" w:hAnsi="Minion Pro"/>
          <w:i/>
          <w:iCs/>
        </w:rPr>
        <w:t>Book XIII</w:t>
      </w:r>
      <w:r>
        <w:rPr>
          <w:rFonts w:ascii="Minion Pro" w:hAnsi="Minion Pro"/>
        </w:rPr>
        <w:t xml:space="preserve">; 6. “You Are My Master”: Dante and the Virgil Criticism of Cristoforo Landino; 7. </w:t>
      </w:r>
      <w:r>
        <w:rPr>
          <w:rFonts w:ascii="Minion Pro" w:hAnsi="Minion Pro"/>
          <w:lang w:val="it-IT"/>
        </w:rPr>
        <w:t>Conclusion; Notes; Index of Manuscripts; General Index.</w:t>
      </w:r>
    </w:p>
    <w:p w:rsidR="00FA3C1F" w:rsidRDefault="003C70E1">
      <w:pPr>
        <w:pStyle w:val="NormalWeb"/>
        <w:rPr>
          <w:rFonts w:ascii="Minion Pro" w:hAnsi="Minion Pro"/>
        </w:rPr>
      </w:pPr>
      <w:r>
        <w:rPr>
          <w:rFonts w:ascii="Minion Pro" w:hAnsi="Minion Pro"/>
          <w:b/>
          <w:bCs/>
          <w:lang w:val="it-IT"/>
        </w:rPr>
        <w:t>Kay, Richard.</w:t>
      </w:r>
      <w:r>
        <w:rPr>
          <w:rFonts w:ascii="Minion Pro" w:hAnsi="Minion Pro"/>
          <w:lang w:val="it-IT"/>
        </w:rPr>
        <w:t xml:space="preserve"> “Il giorno della nascita di Dante e la dipartita di Beatrice.” </w:t>
      </w:r>
      <w:r>
        <w:rPr>
          <w:rFonts w:ascii="Minion Pro" w:hAnsi="Minion Pro"/>
        </w:rPr>
        <w:t xml:space="preserve">In </w:t>
      </w:r>
      <w:r>
        <w:rPr>
          <w:rFonts w:ascii="Minion Pro" w:hAnsi="Minion Pro"/>
          <w:i/>
          <w:iCs/>
        </w:rPr>
        <w:t>Studi americani su Dante</w:t>
      </w:r>
      <w:r>
        <w:rPr>
          <w:rFonts w:ascii="Minion Pro" w:hAnsi="Minion Pro"/>
        </w:rPr>
        <w:t>...</w:t>
      </w:r>
      <w:r w:rsidR="00837719">
        <w:rPr>
          <w:rFonts w:ascii="Minion Pro" w:hAnsi="Minion Pro"/>
        </w:rPr>
        <w:t xml:space="preserve"> </w:t>
      </w:r>
      <w:r>
        <w:rPr>
          <w:rFonts w:ascii="Minion Pro" w:hAnsi="Minion Pro"/>
        </w:rPr>
        <w:t>(</w:t>
      </w:r>
      <w:r>
        <w:rPr>
          <w:rFonts w:ascii="Minion Pro" w:hAnsi="Minion Pro"/>
          <w:i/>
          <w:iCs/>
        </w:rPr>
        <w:t>q</w:t>
      </w:r>
      <w:r>
        <w:rPr>
          <w:rFonts w:ascii="Minion Pro" w:hAnsi="Minion Pro"/>
        </w:rPr>
        <w:t>.</w:t>
      </w:r>
      <w:r>
        <w:rPr>
          <w:rFonts w:ascii="Minion Pro" w:hAnsi="Minion Pro"/>
          <w:i/>
          <w:iCs/>
        </w:rPr>
        <w:t>v</w:t>
      </w:r>
      <w:r>
        <w:rPr>
          <w:rFonts w:ascii="Minion Pro" w:hAnsi="Minion Pro"/>
        </w:rPr>
        <w:t>.), pp. 243-265. [1989]</w:t>
      </w:r>
    </w:p>
    <w:p w:rsidR="00FA3C1F" w:rsidRDefault="003C70E1">
      <w:pPr>
        <w:pStyle w:val="NormalWeb"/>
        <w:ind w:firstLine="720"/>
        <w:rPr>
          <w:rFonts w:ascii="Minion Pro" w:hAnsi="Minion Pro"/>
          <w:lang w:val="it-IT"/>
        </w:rPr>
      </w:pPr>
      <w:r>
        <w:rPr>
          <w:rFonts w:ascii="Minion Pro" w:hAnsi="Minion Pro"/>
        </w:rPr>
        <w:t xml:space="preserve">Proposes an allegorical reading of the </w:t>
      </w:r>
      <w:r>
        <w:rPr>
          <w:rFonts w:ascii="Minion Pro" w:hAnsi="Minion Pro"/>
          <w:i/>
          <w:iCs/>
        </w:rPr>
        <w:t>Vita Nuova</w:t>
      </w:r>
      <w:r>
        <w:rPr>
          <w:rFonts w:ascii="Minion Pro" w:hAnsi="Minion Pro"/>
        </w:rPr>
        <w:t xml:space="preserve">, according to which the day of Beatrice’s death—June 8, 1290—, coinciding with the period (under the sign of the Gemini), might even be the exact day on which Dante reached his 25th year, i.e., the age of responsibility and wisdom. </w:t>
      </w:r>
      <w:r>
        <w:rPr>
          <w:rFonts w:ascii="Minion Pro" w:hAnsi="Minion Pro"/>
          <w:lang w:val="it-IT"/>
        </w:rPr>
        <w:t xml:space="preserve">“Il mio argomento, in breve, sarà che Dante amava Beatrice come causa della sua massima felicità e che la rappresentò viva sulla terra per gli anni della vita sua, sinché ritenne che la felicità potesse trovarsi in questa vita; ma quando il suo potere razionale giunse a perfezione nel venticinquesimo anno egli fu allora in grado di discernere che la sua massima beatitudine poteva raggiungersi solo nella vita eterna, e il differimento di questa felicità fu rappresentato allegoricamente con la dipartita di Beatrice.” </w:t>
      </w:r>
    </w:p>
    <w:p w:rsidR="00FA3C1F" w:rsidRDefault="003C70E1">
      <w:pPr>
        <w:pStyle w:val="NormalWeb"/>
        <w:rPr>
          <w:rFonts w:ascii="Minion Pro" w:hAnsi="Minion Pro"/>
        </w:rPr>
      </w:pPr>
      <w:r>
        <w:rPr>
          <w:rFonts w:ascii="Minion Pro" w:hAnsi="Minion Pro"/>
          <w:b/>
          <w:bCs/>
        </w:rPr>
        <w:t>Kelly, Henry Ansgar.</w:t>
      </w:r>
      <w:r>
        <w:rPr>
          <w:rFonts w:ascii="Minion Pro" w:hAnsi="Minion Pro"/>
        </w:rPr>
        <w:t xml:space="preserve"> </w:t>
      </w:r>
      <w:r>
        <w:rPr>
          <w:rFonts w:ascii="Minion Pro" w:hAnsi="Minion Pro"/>
          <w:i/>
          <w:iCs/>
        </w:rPr>
        <w:t>Tragedy and Comedy from Dante to Pseudo-Dante</w:t>
      </w:r>
      <w:r>
        <w:rPr>
          <w:rFonts w:ascii="Minion Pro" w:hAnsi="Minion Pro"/>
        </w:rPr>
        <w:t>. Berkeley: University of California Press</w:t>
      </w:r>
      <w:r w:rsidR="00106252">
        <w:rPr>
          <w:rFonts w:ascii="Minion Pro" w:hAnsi="Minion Pro"/>
        </w:rPr>
        <w:t xml:space="preserve">, </w:t>
      </w:r>
      <w:r w:rsidR="00106252">
        <w:rPr>
          <w:rFonts w:ascii="Minion Pro" w:hAnsi="Minion Pro"/>
        </w:rPr>
        <w:t>1989</w:t>
      </w:r>
      <w:r>
        <w:rPr>
          <w:rFonts w:ascii="Minion Pro" w:hAnsi="Minion Pro"/>
        </w:rPr>
        <w:t xml:space="preserve">. x, 134 p. (University of California Publications in Modern Philology, Vol. 121.) </w:t>
      </w:r>
    </w:p>
    <w:p w:rsidR="00FA3C1F" w:rsidRDefault="003C70E1">
      <w:pPr>
        <w:pStyle w:val="NormalWeb"/>
        <w:ind w:firstLine="720"/>
        <w:rPr>
          <w:rFonts w:ascii="Minion Pro" w:hAnsi="Minion Pro"/>
        </w:rPr>
      </w:pPr>
      <w:r>
        <w:rPr>
          <w:rFonts w:ascii="Minion Pro" w:hAnsi="Minion Pro"/>
        </w:rPr>
        <w:t xml:space="preserve">An examination of Dante’s views—and those of his early commentators—on tragedy and comedy (as expressed in his authentic works) and a revaluation of the </w:t>
      </w:r>
      <w:r>
        <w:rPr>
          <w:rFonts w:ascii="Minion Pro" w:hAnsi="Minion Pro"/>
          <w:i/>
          <w:iCs/>
        </w:rPr>
        <w:t>Letter to Can Grande</w:t>
      </w:r>
      <w:r>
        <w:rPr>
          <w:rFonts w:ascii="Minion Pro" w:hAnsi="Minion Pro"/>
        </w:rPr>
        <w:t xml:space="preserve"> to determine its authenticity. Kelly accepts the spurious nature of the </w:t>
      </w:r>
      <w:r>
        <w:rPr>
          <w:rFonts w:ascii="Minion Pro" w:hAnsi="Minion Pro"/>
          <w:i/>
          <w:iCs/>
        </w:rPr>
        <w:t>Letter</w:t>
      </w:r>
      <w:r>
        <w:rPr>
          <w:rFonts w:ascii="Minion Pro" w:hAnsi="Minion Pro"/>
        </w:rPr>
        <w:t xml:space="preserve"> and proposes that its </w:t>
      </w:r>
      <w:r>
        <w:rPr>
          <w:rFonts w:ascii="Minion Pro" w:hAnsi="Minion Pro"/>
        </w:rPr>
        <w:lastRenderedPageBreak/>
        <w:t xml:space="preserve">various parts were compiled by “Pseudo-Dante” towards the end of the fourteenth century. According to Kelly, “an unknown student of Dante’s </w:t>
      </w:r>
      <w:r>
        <w:rPr>
          <w:rFonts w:ascii="Minion Pro" w:hAnsi="Minion Pro"/>
          <w:i/>
          <w:iCs/>
        </w:rPr>
        <w:t>Comedy</w:t>
      </w:r>
      <w:r>
        <w:rPr>
          <w:rFonts w:ascii="Minion Pro" w:hAnsi="Minion Pro"/>
        </w:rPr>
        <w:t xml:space="preserve"> set to work sometime in the last quarter of the fourteenth century to create an introduction to the </w:t>
      </w:r>
      <w:r>
        <w:rPr>
          <w:rFonts w:ascii="Minion Pro" w:hAnsi="Minion Pro"/>
          <w:i/>
          <w:iCs/>
        </w:rPr>
        <w:t>Paradiso</w:t>
      </w:r>
      <w:r>
        <w:rPr>
          <w:rFonts w:ascii="Minion Pro" w:hAnsi="Minion Pro"/>
        </w:rPr>
        <w:t xml:space="preserve"> that he attributed to Dante himself. He made use of a preexisting Accessus to the whole </w:t>
      </w:r>
      <w:r>
        <w:rPr>
          <w:rFonts w:ascii="Minion Pro" w:hAnsi="Minion Pro"/>
          <w:i/>
          <w:iCs/>
        </w:rPr>
        <w:t>Comedy</w:t>
      </w:r>
      <w:r>
        <w:rPr>
          <w:rFonts w:ascii="Minion Pro" w:hAnsi="Minion Pro"/>
        </w:rPr>
        <w:t xml:space="preserve">, prefaced it with a Dedication to Cangrande, and followed it with an Exposition of the beginning of the </w:t>
      </w:r>
      <w:r>
        <w:rPr>
          <w:rFonts w:ascii="Minion Pro" w:hAnsi="Minion Pro"/>
          <w:i/>
          <w:iCs/>
        </w:rPr>
        <w:t>Paradiso</w:t>
      </w:r>
      <w:r>
        <w:rPr>
          <w:rFonts w:ascii="Minion Pro" w:hAnsi="Minion Pro"/>
        </w:rPr>
        <w:t xml:space="preserve">. The resulting Compilation we now know as the </w:t>
      </w:r>
      <w:r>
        <w:rPr>
          <w:rFonts w:ascii="Minion Pro" w:hAnsi="Minion Pro"/>
          <w:i/>
          <w:iCs/>
        </w:rPr>
        <w:t>Epistle to Can Grande</w:t>
      </w:r>
      <w:r>
        <w:rPr>
          <w:rFonts w:ascii="Minion Pro" w:hAnsi="Minion Pro"/>
        </w:rPr>
        <w:t xml:space="preserve">.” </w:t>
      </w:r>
      <w:r>
        <w:rPr>
          <w:rFonts w:ascii="Minion Pro" w:hAnsi="Minion Pro"/>
          <w:i/>
          <w:iCs/>
        </w:rPr>
        <w:t>Contents</w:t>
      </w:r>
      <w:r>
        <w:rPr>
          <w:rFonts w:ascii="Minion Pro" w:hAnsi="Minion Pro"/>
        </w:rPr>
        <w:t xml:space="preserve">: Abbreviations; Preface; 1. The Authentic Dante; 2. The Chronology of the Proto-Accessus; 3. </w:t>
      </w:r>
      <w:r>
        <w:rPr>
          <w:rFonts w:ascii="Minion Pro" w:hAnsi="Minion Pro"/>
          <w:lang w:val="it-IT"/>
        </w:rPr>
        <w:t xml:space="preserve">Guido da Pisa, Jacopo della Lana, and Jacopo Alighieri; 4. Andrea Lancia, Pietro Alighieri, and Alberigo da Rosciate; 5. </w:t>
      </w:r>
      <w:r>
        <w:rPr>
          <w:rFonts w:ascii="Minion Pro" w:hAnsi="Minion Pro"/>
        </w:rPr>
        <w:t xml:space="preserve">The Doctrine and Sources of the Proto-Accessus; 6. Maramauro and Boccaccio, Benvenuto and Buti, and the Anonymous of Florence; 7. Pseudo-Dante, Villani, and Dante; Appendix 1: The Five Translations of Aristotle’s </w:t>
      </w:r>
      <w:r>
        <w:rPr>
          <w:rFonts w:ascii="Minion Pro" w:hAnsi="Minion Pro"/>
          <w:i/>
          <w:iCs/>
        </w:rPr>
        <w:t>Metaphysics</w:t>
      </w:r>
      <w:r>
        <w:rPr>
          <w:rFonts w:ascii="Minion Pro" w:hAnsi="Minion Pro"/>
        </w:rPr>
        <w:t xml:space="preserve">; Appendix 2: The Analysis of Prose Cadences, Tables 1-14; Appendix 3: Cadence Analysis of the </w:t>
      </w:r>
      <w:r>
        <w:rPr>
          <w:rFonts w:ascii="Minion Pro" w:hAnsi="Minion Pro"/>
          <w:i/>
          <w:iCs/>
        </w:rPr>
        <w:t>Epistle to Cangrande</w:t>
      </w:r>
      <w:r>
        <w:rPr>
          <w:rFonts w:ascii="Minion Pro" w:hAnsi="Minion Pro"/>
        </w:rPr>
        <w:t xml:space="preserve">; Bibliographical Index to the Footnotes; General Index. Chapter 2 originally appeared as an article, “Dating the Accessus Section of the Pseudo-Dantean </w:t>
      </w:r>
      <w:r>
        <w:rPr>
          <w:rFonts w:ascii="Minion Pro" w:hAnsi="Minion Pro"/>
          <w:i/>
          <w:iCs/>
        </w:rPr>
        <w:t>Epistle to Cangrande</w:t>
      </w:r>
      <w:r>
        <w:rPr>
          <w:rFonts w:ascii="Minion Pro" w:hAnsi="Minion Pro"/>
        </w:rPr>
        <w:t xml:space="preserve">,” in </w:t>
      </w:r>
      <w:r>
        <w:rPr>
          <w:rFonts w:ascii="Minion Pro" w:hAnsi="Minion Pro"/>
          <w:i/>
          <w:iCs/>
        </w:rPr>
        <w:t>Lectura Dantis</w:t>
      </w:r>
      <w:r>
        <w:rPr>
          <w:rFonts w:ascii="Minion Pro" w:hAnsi="Minion Pro"/>
        </w:rPr>
        <w:t xml:space="preserve">, No. 2 </w:t>
      </w:r>
      <w:r w:rsidR="00782592" w:rsidRPr="00782592">
        <w:rPr>
          <w:rFonts w:ascii="Minion Pro" w:hAnsi="Minion Pro"/>
        </w:rPr>
        <w:t>(1989)</w:t>
      </w:r>
      <w:r>
        <w:rPr>
          <w:rFonts w:ascii="Minion Pro" w:hAnsi="Minion Pro"/>
        </w:rPr>
        <w:t xml:space="preserve">, 93-102 (see </w:t>
      </w:r>
      <w:r>
        <w:rPr>
          <w:rFonts w:ascii="Minion Pro" w:hAnsi="Minion Pro"/>
          <w:i/>
          <w:iCs/>
        </w:rPr>
        <w:t>Dante Studies</w:t>
      </w:r>
      <w:r>
        <w:rPr>
          <w:rFonts w:ascii="Minion Pro" w:hAnsi="Minion Pro"/>
        </w:rPr>
        <w:t xml:space="preserve">, CVII, 145). </w:t>
      </w:r>
    </w:p>
    <w:p w:rsidR="00FA3C1F" w:rsidRDefault="003C70E1">
      <w:pPr>
        <w:pStyle w:val="NormalWeb"/>
        <w:rPr>
          <w:rFonts w:ascii="Minion Pro" w:hAnsi="Minion Pro"/>
        </w:rPr>
      </w:pPr>
      <w:r>
        <w:rPr>
          <w:rFonts w:ascii="Minion Pro" w:hAnsi="Minion Pro"/>
          <w:b/>
          <w:bCs/>
        </w:rPr>
        <w:t>Kennedy, William J.</w:t>
      </w:r>
      <w:r>
        <w:rPr>
          <w:rFonts w:ascii="Minion Pro" w:hAnsi="Minion Pro"/>
        </w:rPr>
        <w:t xml:space="preserve"> “Petrarchan Figurations of Death in Lorenzo de</w:t>
      </w:r>
      <w:r>
        <w:rPr>
          <w:rFonts w:ascii="Minion Pro" w:hAnsi="Minion Pro" w:cs="Minion Pro"/>
        </w:rPr>
        <w:t>’</w:t>
      </w:r>
      <w:r>
        <w:rPr>
          <w:rFonts w:ascii="Minion Pro" w:hAnsi="Minion Pro"/>
        </w:rPr>
        <w:t xml:space="preserve"> Medici</w:t>
      </w:r>
      <w:r>
        <w:rPr>
          <w:rFonts w:ascii="Minion Pro" w:hAnsi="Minion Pro" w:cs="Minion Pro"/>
        </w:rPr>
        <w:t>’</w:t>
      </w:r>
      <w:r>
        <w:rPr>
          <w:rFonts w:ascii="Minion Pro" w:hAnsi="Minion Pro"/>
        </w:rPr>
        <w:t xml:space="preserve">s Sonnets and </w:t>
      </w:r>
      <w:r>
        <w:rPr>
          <w:rFonts w:ascii="Minion Pro" w:hAnsi="Minion Pro"/>
          <w:i/>
          <w:iCs/>
        </w:rPr>
        <w:t>Comento</w:t>
      </w:r>
      <w:r>
        <w:rPr>
          <w:rFonts w:ascii="Minion Pro" w:hAnsi="Minion Pro"/>
        </w:rPr>
        <w:t xml:space="preserve">.” In </w:t>
      </w:r>
      <w:r>
        <w:rPr>
          <w:rFonts w:ascii="Minion Pro" w:hAnsi="Minion Pro"/>
          <w:i/>
          <w:iCs/>
        </w:rPr>
        <w:t>Life and Death in Fifteenth-Century Florence</w:t>
      </w:r>
      <w:r>
        <w:rPr>
          <w:rFonts w:ascii="Minion Pro" w:hAnsi="Minion Pro"/>
        </w:rPr>
        <w:t xml:space="preserve">, edited by </w:t>
      </w:r>
      <w:r>
        <w:rPr>
          <w:rFonts w:ascii="Minion Pro" w:hAnsi="Minion Pro"/>
          <w:b/>
        </w:rPr>
        <w:t xml:space="preserve">Marcel Tetel, Ronald G. Witt, </w:t>
      </w:r>
      <w:r>
        <w:rPr>
          <w:rFonts w:ascii="Minion Pro" w:hAnsi="Minion Pro"/>
        </w:rPr>
        <w:t>and</w:t>
      </w:r>
      <w:r>
        <w:rPr>
          <w:rFonts w:ascii="Minion Pro" w:hAnsi="Minion Pro"/>
          <w:b/>
        </w:rPr>
        <w:t xml:space="preserve"> Rona Goffen</w:t>
      </w:r>
      <w:r>
        <w:rPr>
          <w:rFonts w:ascii="Minion Pro" w:hAnsi="Minion Pro"/>
        </w:rPr>
        <w:t xml:space="preserve"> (Durham, North Carolina, and London: Duke University Press, 1989), 46-67.</w:t>
      </w:r>
    </w:p>
    <w:p w:rsidR="00FA3C1F" w:rsidRDefault="003C70E1" w:rsidP="004D2CAE">
      <w:pPr>
        <w:pStyle w:val="NormalWeb"/>
        <w:ind w:firstLine="720"/>
        <w:rPr>
          <w:rFonts w:ascii="Minion Pro" w:hAnsi="Minion Pro"/>
        </w:rPr>
      </w:pPr>
      <w:bookmarkStart w:id="0" w:name="_GoBack"/>
      <w:bookmarkEnd w:id="0"/>
      <w:r>
        <w:rPr>
          <w:rFonts w:ascii="Minion Pro" w:hAnsi="Minion Pro"/>
        </w:rPr>
        <w:t>Argues that Lorenzo de</w:t>
      </w:r>
      <w:r>
        <w:rPr>
          <w:rFonts w:ascii="Minion Pro" w:hAnsi="Minion Pro" w:cs="Minion Pro"/>
        </w:rPr>
        <w:t>’</w:t>
      </w:r>
      <w:r>
        <w:rPr>
          <w:rFonts w:ascii="Minion Pro" w:hAnsi="Minion Pro"/>
        </w:rPr>
        <w:t xml:space="preserve"> Medici</w:t>
      </w:r>
      <w:r>
        <w:rPr>
          <w:rFonts w:ascii="Minion Pro" w:hAnsi="Minion Pro" w:cs="Minion Pro"/>
        </w:rPr>
        <w:t>’</w:t>
      </w:r>
      <w:r>
        <w:rPr>
          <w:rFonts w:ascii="Minion Pro" w:hAnsi="Minion Pro"/>
        </w:rPr>
        <w:t>s forty-one sonnets with accompanying commentary” restate the powerful rivalry that Petrarch felt with his own precursor, Dante, by insisting on the rhetorical presence of Dante</w:t>
      </w:r>
      <w:r>
        <w:rPr>
          <w:rFonts w:ascii="Minion Pro" w:hAnsi="Minion Pro" w:cs="Minion Pro"/>
        </w:rPr>
        <w:t>’</w:t>
      </w:r>
      <w:r>
        <w:rPr>
          <w:rFonts w:ascii="Minion Pro" w:hAnsi="Minion Pro"/>
        </w:rPr>
        <w:t xml:space="preserve">s </w:t>
      </w:r>
      <w:r>
        <w:rPr>
          <w:rFonts w:ascii="Minion Pro" w:hAnsi="Minion Pro"/>
          <w:i/>
          <w:iCs/>
        </w:rPr>
        <w:t>Vita nuova</w:t>
      </w:r>
      <w:r>
        <w:rPr>
          <w:rFonts w:ascii="Minion Pro" w:hAnsi="Minion Pro"/>
        </w:rPr>
        <w:t xml:space="preserve"> as a rival subtext throughout the </w:t>
      </w:r>
      <w:r>
        <w:rPr>
          <w:rFonts w:ascii="Minion Pro" w:hAnsi="Minion Pro"/>
          <w:i/>
          <w:iCs/>
        </w:rPr>
        <w:t>Comento</w:t>
      </w:r>
      <w:r>
        <w:rPr>
          <w:rFonts w:ascii="Minion Pro" w:hAnsi="Minion Pro"/>
        </w:rPr>
        <w:t>.” Consistent with the personal and political instabilities in Lorenzo</w:t>
      </w:r>
      <w:r>
        <w:rPr>
          <w:rFonts w:ascii="Minion Pro" w:hAnsi="Minion Pro" w:cs="Minion Pro"/>
        </w:rPr>
        <w:t>’</w:t>
      </w:r>
      <w:r>
        <w:rPr>
          <w:rFonts w:ascii="Minion Pro" w:hAnsi="Minion Pro"/>
        </w:rPr>
        <w:t>s life, the Petrarchan model of introspection, linguistic contingency, and the final separation of death appeals to the Florentine ruler more than Dante</w:t>
      </w:r>
      <w:r>
        <w:rPr>
          <w:rFonts w:ascii="Minion Pro" w:hAnsi="Minion Pro" w:cs="Minion Pro"/>
        </w:rPr>
        <w:t>’</w:t>
      </w:r>
      <w:r>
        <w:rPr>
          <w:rFonts w:ascii="Minion Pro" w:hAnsi="Minion Pro"/>
        </w:rPr>
        <w:t>s transcendent perspective. By taking on the ritual role of the Petrarchan lover, “Lorenzo represents service to the beloved as an act of sacrifice that allows him to exploit the political implications of his own service to the state as an act of sacrifice.” [GPR]</w:t>
      </w:r>
    </w:p>
    <w:p w:rsidR="00FA3C1F" w:rsidRDefault="003C70E1">
      <w:pPr>
        <w:pStyle w:val="NormalWeb"/>
        <w:rPr>
          <w:rFonts w:ascii="Minion Pro" w:hAnsi="Minion Pro"/>
        </w:rPr>
      </w:pPr>
      <w:r>
        <w:rPr>
          <w:rFonts w:ascii="Minion Pro" w:hAnsi="Minion Pro"/>
          <w:b/>
          <w:bCs/>
        </w:rPr>
        <w:t>Kirkham, Victoria.</w:t>
      </w:r>
      <w:r>
        <w:rPr>
          <w:rFonts w:ascii="Minion Pro" w:hAnsi="Minion Pro"/>
        </w:rPr>
        <w:t xml:space="preserve"> “A Canon of Women in Dante’s </w:t>
      </w:r>
      <w:r>
        <w:rPr>
          <w:rFonts w:ascii="Minion Pro" w:hAnsi="Minion Pro"/>
          <w:i/>
          <w:iCs/>
        </w:rPr>
        <w:t>Commedia</w:t>
      </w:r>
      <w:r>
        <w:rPr>
          <w:rFonts w:ascii="Minion Pro" w:hAnsi="Minion Pro"/>
        </w:rPr>
        <w:t xml:space="preserve">.” In </w:t>
      </w:r>
      <w:r>
        <w:rPr>
          <w:rFonts w:ascii="Minion Pro" w:hAnsi="Minion Pro"/>
          <w:i/>
          <w:iCs/>
        </w:rPr>
        <w:t>Annali d’Italianistica</w:t>
      </w:r>
      <w:r>
        <w:rPr>
          <w:rFonts w:ascii="Minion Pro" w:hAnsi="Minion Pro"/>
        </w:rPr>
        <w:t>, VII</w:t>
      </w:r>
      <w:r w:rsidR="00AC23A4">
        <w:t xml:space="preserve"> (1989)</w:t>
      </w:r>
      <w:r>
        <w:rPr>
          <w:rFonts w:ascii="Minion Pro" w:hAnsi="Minion Pro"/>
        </w:rPr>
        <w:t>, 16-41.</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An expanded version of the article “Quanto in femmina foco d’amor dura!” in </w:t>
      </w:r>
      <w:r>
        <w:rPr>
          <w:rFonts w:ascii="Minion Pro" w:hAnsi="Minion Pro"/>
          <w:i/>
          <w:iCs/>
        </w:rPr>
        <w:t>Letture Classensi</w:t>
      </w:r>
      <w:r>
        <w:rPr>
          <w:rFonts w:ascii="Minion Pro" w:hAnsi="Minion Pro"/>
        </w:rPr>
        <w:t xml:space="preserve"> (see below).</w:t>
      </w:r>
    </w:p>
    <w:p w:rsidR="00FA3C1F" w:rsidRDefault="003C70E1">
      <w:pPr>
        <w:pStyle w:val="NormalWeb"/>
        <w:rPr>
          <w:rFonts w:ascii="Minion Pro" w:hAnsi="Minion Pro"/>
        </w:rPr>
      </w:pPr>
      <w:r>
        <w:rPr>
          <w:rFonts w:ascii="Minion Pro" w:hAnsi="Minion Pro"/>
          <w:b/>
          <w:bCs/>
        </w:rPr>
        <w:t>Kirkham, Victoria.</w:t>
      </w:r>
      <w:r>
        <w:rPr>
          <w:rFonts w:ascii="Minion Pro" w:hAnsi="Minion Pro"/>
        </w:rPr>
        <w:t xml:space="preserve"> “Eleven is for Evil: Measured Trespass in Dante’s </w:t>
      </w:r>
      <w:r>
        <w:rPr>
          <w:rFonts w:ascii="Minion Pro" w:hAnsi="Minion Pro"/>
          <w:i/>
          <w:iCs/>
        </w:rPr>
        <w:t>Commedia</w:t>
      </w:r>
      <w:r>
        <w:rPr>
          <w:rFonts w:ascii="Minion Pro" w:hAnsi="Minion Pro"/>
        </w:rPr>
        <w:t xml:space="preserve">.” In </w:t>
      </w:r>
      <w:r>
        <w:rPr>
          <w:rFonts w:ascii="Minion Pro" w:hAnsi="Minion Pro"/>
          <w:i/>
          <w:iCs/>
        </w:rPr>
        <w:t>Allegorica</w:t>
      </w:r>
      <w:r>
        <w:rPr>
          <w:rFonts w:ascii="Minion Pro" w:hAnsi="Minion Pro"/>
        </w:rPr>
        <w:t>, X</w:t>
      </w:r>
      <w:r w:rsidR="00AC23A4">
        <w:t xml:space="preserve"> (1989)</w:t>
      </w:r>
      <w:r>
        <w:rPr>
          <w:rFonts w:ascii="Minion Pro" w:hAnsi="Minion Pro"/>
        </w:rPr>
        <w:t>, 27-50.</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lastRenderedPageBreak/>
        <w:t xml:space="preserve">The number eleven, which “transgresses” the perfect number ten, and is “less than” the Apostolic number twelve, is considered the number of evil in texts of Augustine, Isidore of Seville, and Bede. The article discusses the importance of this in light of the only instance of “undici” to appear in the </w:t>
      </w:r>
      <w:r>
        <w:rPr>
          <w:rFonts w:ascii="Minion Pro" w:hAnsi="Minion Pro"/>
          <w:i/>
          <w:iCs/>
        </w:rPr>
        <w:t>Comedy</w:t>
      </w:r>
      <w:r>
        <w:rPr>
          <w:rFonts w:ascii="Minion Pro" w:hAnsi="Minion Pro"/>
        </w:rPr>
        <w:t xml:space="preserve"> (</w:t>
      </w:r>
      <w:r>
        <w:rPr>
          <w:rFonts w:ascii="Minion Pro" w:hAnsi="Minion Pro"/>
          <w:i/>
          <w:iCs/>
        </w:rPr>
        <w:t>Inferno</w:t>
      </w:r>
      <w:r>
        <w:rPr>
          <w:rFonts w:ascii="Minion Pro" w:hAnsi="Minion Pro"/>
        </w:rPr>
        <w:t xml:space="preserve"> XXX, 86), and through a vertical reading of the eleventh cantos of each canticle: Virgil lectures Dante on the “topography of evil” in </w:t>
      </w:r>
      <w:r>
        <w:rPr>
          <w:rFonts w:ascii="Minion Pro" w:hAnsi="Minion Pro"/>
          <w:i/>
          <w:iCs/>
        </w:rPr>
        <w:t>Inferno</w:t>
      </w:r>
      <w:r>
        <w:rPr>
          <w:rFonts w:ascii="Minion Pro" w:hAnsi="Minion Pro"/>
        </w:rPr>
        <w:t xml:space="preserve"> XI; </w:t>
      </w:r>
      <w:r>
        <w:rPr>
          <w:rFonts w:ascii="Minion Pro" w:hAnsi="Minion Pro"/>
          <w:i/>
          <w:iCs/>
        </w:rPr>
        <w:t>Purgatorio</w:t>
      </w:r>
      <w:r>
        <w:rPr>
          <w:rFonts w:ascii="Minion Pro" w:hAnsi="Minion Pro"/>
        </w:rPr>
        <w:t xml:space="preserve"> XI is central to a three-canto sequence on Pride, root of all sin; Saint Francis appears in </w:t>
      </w:r>
      <w:r>
        <w:rPr>
          <w:rFonts w:ascii="Minion Pro" w:hAnsi="Minion Pro"/>
          <w:i/>
          <w:iCs/>
        </w:rPr>
        <w:t>Paradiso</w:t>
      </w:r>
      <w:r>
        <w:rPr>
          <w:rFonts w:ascii="Minion Pro" w:hAnsi="Minion Pro"/>
        </w:rPr>
        <w:t xml:space="preserve"> XI as the antithesis of Pride.</w:t>
      </w:r>
    </w:p>
    <w:p w:rsidR="00FA3C1F" w:rsidRDefault="003C70E1">
      <w:pPr>
        <w:pStyle w:val="NormalWeb"/>
        <w:rPr>
          <w:rFonts w:ascii="Minion Pro" w:hAnsi="Minion Pro"/>
        </w:rPr>
      </w:pPr>
      <w:r>
        <w:rPr>
          <w:rFonts w:ascii="Minion Pro" w:hAnsi="Minion Pro"/>
          <w:b/>
          <w:bCs/>
          <w:lang w:val="it-IT"/>
        </w:rPr>
        <w:t>Kirkham, Victoria.</w:t>
      </w:r>
      <w:r>
        <w:rPr>
          <w:rFonts w:ascii="Minion Pro" w:hAnsi="Minion Pro"/>
          <w:lang w:val="it-IT"/>
        </w:rPr>
        <w:t xml:space="preserve"> “Quanto in femmina foco d’amor dura!” </w:t>
      </w:r>
      <w:r>
        <w:rPr>
          <w:rFonts w:ascii="Minion Pro" w:hAnsi="Minion Pro"/>
        </w:rPr>
        <w:t xml:space="preserve">In </w:t>
      </w:r>
      <w:r>
        <w:rPr>
          <w:rFonts w:ascii="Minion Pro" w:hAnsi="Minion Pro"/>
          <w:i/>
          <w:iCs/>
        </w:rPr>
        <w:t>Letture Classensi</w:t>
      </w:r>
      <w:r>
        <w:rPr>
          <w:rFonts w:ascii="Minion Pro" w:hAnsi="Minion Pro"/>
        </w:rPr>
        <w:t>, XVIII</w:t>
      </w:r>
      <w:r w:rsidR="00AC23A4">
        <w:t xml:space="preserve"> (1989)</w:t>
      </w:r>
      <w:r>
        <w:rPr>
          <w:rFonts w:ascii="Minion Pro" w:hAnsi="Minion Pro"/>
        </w:rPr>
        <w:t>, 235-252.</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Examination of the system of the poetic demographics of the women in the </w:t>
      </w:r>
      <w:r>
        <w:rPr>
          <w:rFonts w:ascii="Minion Pro" w:hAnsi="Minion Pro"/>
          <w:i/>
          <w:iCs/>
        </w:rPr>
        <w:t>Comedy</w:t>
      </w:r>
      <w:r>
        <w:rPr>
          <w:rFonts w:ascii="Minion Pro" w:hAnsi="Minion Pro"/>
        </w:rPr>
        <w:t xml:space="preserve">. The numeric positioning and the categorizing of the “second sex” may lead to further understanding of their significance. While the relationship between number and character is well founded—Beatrice and nine—or between number and a population—Limbo and four—there is also evidence of a relationship between the number five and the female sex, as well as between five and “lussuria” and “carnalità.” </w:t>
      </w:r>
    </w:p>
    <w:p w:rsidR="00FA3C1F" w:rsidRDefault="003C70E1">
      <w:pPr>
        <w:pStyle w:val="NormalWeb"/>
        <w:rPr>
          <w:rFonts w:ascii="Minion Pro" w:hAnsi="Minion Pro"/>
        </w:rPr>
      </w:pPr>
      <w:r>
        <w:rPr>
          <w:rFonts w:ascii="Minion Pro" w:hAnsi="Minion Pro"/>
          <w:b/>
          <w:bCs/>
        </w:rPr>
        <w:t>Kleiner, John.</w:t>
      </w:r>
      <w:r>
        <w:rPr>
          <w:rFonts w:ascii="Minion Pro" w:hAnsi="Minion Pro"/>
        </w:rPr>
        <w:t xml:space="preserve"> “Mismapping the Underworld.” In </w:t>
      </w:r>
      <w:r>
        <w:rPr>
          <w:rFonts w:ascii="Minion Pro" w:hAnsi="Minion Pro"/>
          <w:i/>
          <w:iCs/>
        </w:rPr>
        <w:t>Dante Studies</w:t>
      </w:r>
      <w:r>
        <w:rPr>
          <w:rFonts w:ascii="Minion Pro" w:hAnsi="Minion Pro"/>
        </w:rPr>
        <w:t>, CVII</w:t>
      </w:r>
      <w:r w:rsidR="00A37701">
        <w:t xml:space="preserve"> (1989)</w:t>
      </w:r>
      <w:r>
        <w:rPr>
          <w:rFonts w:ascii="Minion Pro" w:hAnsi="Minion Pro"/>
        </w:rPr>
        <w:t>, 1-31.</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Examines the history of mapping Dante’s infernal cavity from the Renaissance to the present day. Noting that the measurements of Hell and some of its denizens which the poet provides in the text are inconsistent with one another and with the “orderly” terrain they supposedly describe, Kleiner suggests that this “art of mis-measurement” discloses the possibility that “Dante’s posture toward his own work as infernal architect is more ironic than we have commonly acknowledged.” He continues: “The spirit of mis-measurement is...ultimately playful rather than pious or presumptuous. And the same is true, I would argue, for Dante’s other errors. Error is less a solution to a poetic problem than an imaginative exploration of the problems that Dante invents for himself. This is, of all my claims, the most speculative; at those points where I sense urbane irony, another reader might well hear traces of anxiety, piety, or didacticism. The question of tone is not, for that reason, any less important; I am interested in error precisely because I believe it challenges our vision of Dante as a poet of unrelenting seriousness.”</w:t>
      </w:r>
    </w:p>
    <w:p w:rsidR="00FA3C1F" w:rsidRDefault="003C70E1">
      <w:pPr>
        <w:pStyle w:val="NormalWeb"/>
        <w:rPr>
          <w:rFonts w:ascii="Minion Pro" w:hAnsi="Minion Pro"/>
          <w:lang w:val="de-DE"/>
        </w:rPr>
      </w:pPr>
      <w:r>
        <w:rPr>
          <w:rFonts w:ascii="Minion Pro" w:hAnsi="Minion Pro"/>
          <w:b/>
          <w:bCs/>
          <w:lang w:val="de-DE"/>
        </w:rPr>
        <w:t>Kleinhenz, Christopher.</w:t>
      </w:r>
      <w:r>
        <w:rPr>
          <w:rFonts w:ascii="Minion Pro" w:hAnsi="Minion Pro"/>
          <w:lang w:val="de-DE"/>
        </w:rPr>
        <w:t xml:space="preserve"> “American Dante Bibliography for 1988.” In </w:t>
      </w:r>
      <w:r>
        <w:rPr>
          <w:rFonts w:ascii="Minion Pro" w:hAnsi="Minion Pro"/>
          <w:i/>
          <w:iCs/>
          <w:lang w:val="de-DE"/>
        </w:rPr>
        <w:t>Dante Studies</w:t>
      </w:r>
      <w:r>
        <w:rPr>
          <w:rFonts w:ascii="Minion Pro" w:hAnsi="Minion Pro"/>
          <w:lang w:val="de-DE"/>
        </w:rPr>
        <w:t>, CVII</w:t>
      </w:r>
      <w:r w:rsidR="00A37701">
        <w:t xml:space="preserve"> (1989)</w:t>
      </w:r>
      <w:r>
        <w:rPr>
          <w:rFonts w:ascii="Minion Pro" w:hAnsi="Minion Pro"/>
          <w:lang w:val="de-DE"/>
        </w:rPr>
        <w:t>, 121-176.</w:t>
      </w:r>
      <w:r w:rsidR="00A471B7">
        <w:rPr>
          <w:rFonts w:ascii="Minion Pro" w:hAnsi="Minion Pro"/>
          <w:lang w:val="de-DE"/>
        </w:rPr>
        <w:t xml:space="preserve"> </w:t>
      </w:r>
    </w:p>
    <w:p w:rsidR="00FA3C1F" w:rsidRDefault="003C70E1">
      <w:pPr>
        <w:pStyle w:val="NormalWeb"/>
        <w:ind w:firstLine="720"/>
        <w:rPr>
          <w:rFonts w:ascii="Minion Pro" w:hAnsi="Minion Pro"/>
          <w:lang w:val="de-DE"/>
        </w:rPr>
      </w:pPr>
      <w:r>
        <w:rPr>
          <w:rFonts w:ascii="Minion Pro" w:hAnsi="Minion Pro"/>
          <w:lang w:val="de-DE"/>
        </w:rPr>
        <w:t>With brief analyses.</w:t>
      </w:r>
    </w:p>
    <w:p w:rsidR="00FA3C1F" w:rsidRDefault="003C70E1">
      <w:pPr>
        <w:pStyle w:val="NormalWeb"/>
        <w:rPr>
          <w:rFonts w:ascii="Minion Pro" w:hAnsi="Minion Pro"/>
        </w:rPr>
      </w:pPr>
      <w:r>
        <w:rPr>
          <w:rFonts w:ascii="Minion Pro" w:hAnsi="Minion Pro"/>
          <w:b/>
          <w:bCs/>
          <w:lang w:val="de-DE"/>
        </w:rPr>
        <w:t>Kleinhenz, Christopher.</w:t>
      </w:r>
      <w:r>
        <w:rPr>
          <w:rFonts w:ascii="Minion Pro" w:hAnsi="Minion Pro"/>
          <w:lang w:val="de-DE"/>
        </w:rPr>
        <w:t xml:space="preserve"> </w:t>
      </w:r>
      <w:r>
        <w:rPr>
          <w:rFonts w:ascii="Minion Pro" w:hAnsi="Minion Pro"/>
        </w:rPr>
        <w:t xml:space="preserve">“Deceivers Deceived: Devilish Doubletalk in </w:t>
      </w:r>
      <w:r>
        <w:rPr>
          <w:rFonts w:ascii="Minion Pro" w:hAnsi="Minion Pro"/>
          <w:i/>
          <w:iCs/>
        </w:rPr>
        <w:t>Inferno</w:t>
      </w:r>
      <w:r>
        <w:rPr>
          <w:rFonts w:ascii="Minion Pro" w:hAnsi="Minion Pro"/>
        </w:rPr>
        <w:t xml:space="preserve"> 21-23.” In </w:t>
      </w:r>
      <w:r w:rsidR="0093151F">
        <w:rPr>
          <w:rFonts w:ascii="Minion Pro" w:hAnsi="Minion Pro"/>
          <w:i/>
          <w:iCs/>
        </w:rPr>
        <w:t>Quaderni d’i</w:t>
      </w:r>
      <w:r>
        <w:rPr>
          <w:rFonts w:ascii="Minion Pro" w:hAnsi="Minion Pro"/>
          <w:i/>
          <w:iCs/>
        </w:rPr>
        <w:t>talianistica</w:t>
      </w:r>
      <w:r>
        <w:rPr>
          <w:rFonts w:ascii="Minion Pro" w:hAnsi="Minion Pro"/>
        </w:rPr>
        <w:t>, X, Nos. 1-2 (</w:t>
      </w:r>
      <w:r w:rsidR="007D7956">
        <w:rPr>
          <w:rFonts w:ascii="Minion Pro" w:hAnsi="Minion Pro"/>
        </w:rPr>
        <w:t>1989</w:t>
      </w:r>
      <w:r>
        <w:rPr>
          <w:rFonts w:ascii="Minion Pro" w:hAnsi="Minion Pro"/>
        </w:rPr>
        <w:t>), 133-156.</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lastRenderedPageBreak/>
        <w:t xml:space="preserve">The popular element of “comicità” of </w:t>
      </w:r>
      <w:r>
        <w:rPr>
          <w:rFonts w:ascii="Minion Pro" w:hAnsi="Minion Pro"/>
          <w:i/>
          <w:iCs/>
        </w:rPr>
        <w:t>Inferno</w:t>
      </w:r>
      <w:r>
        <w:rPr>
          <w:rFonts w:ascii="Minion Pro" w:hAnsi="Minion Pro"/>
        </w:rPr>
        <w:t xml:space="preserve"> XXI-XXIII is gradually subverted by undercurrents of deceit, fittingly reflecting the nature of the sin of barratry there punished. The characters of this “bolgia” (Ciampolo and the notorious Malebranche) contribute to an atmosphere of obscured reality especially by way of linguistic duplicity. Lies, half-truths, multiple meanings and outright trickery comment upon the workings of fraud as the wayfarers’ safety is humorously but at the same time, seriously threatened.</w:t>
      </w:r>
    </w:p>
    <w:p w:rsidR="00FA3C1F" w:rsidRDefault="003C70E1">
      <w:pPr>
        <w:pStyle w:val="NormalWeb"/>
        <w:rPr>
          <w:rFonts w:ascii="Minion Pro" w:hAnsi="Minion Pro"/>
        </w:rPr>
      </w:pPr>
      <w:r>
        <w:rPr>
          <w:rFonts w:ascii="Minion Pro" w:hAnsi="Minion Pro"/>
          <w:b/>
          <w:bCs/>
        </w:rPr>
        <w:t>Luke, Helen M.</w:t>
      </w:r>
      <w:r>
        <w:rPr>
          <w:rFonts w:ascii="Minion Pro" w:hAnsi="Minion Pro"/>
        </w:rPr>
        <w:t xml:space="preserve"> “Peter’s Gate.” </w:t>
      </w:r>
      <w:r>
        <w:rPr>
          <w:rFonts w:ascii="Minion Pro" w:hAnsi="Minion Pro"/>
          <w:lang w:val="it-IT"/>
        </w:rPr>
        <w:t xml:space="preserve">In </w:t>
      </w:r>
      <w:r>
        <w:rPr>
          <w:rFonts w:ascii="Minion Pro" w:hAnsi="Minion Pro"/>
          <w:i/>
          <w:iCs/>
          <w:lang w:val="it-IT"/>
        </w:rPr>
        <w:t>Parabola</w:t>
      </w:r>
      <w:r>
        <w:rPr>
          <w:rFonts w:ascii="Minion Pro" w:hAnsi="Minion Pro"/>
          <w:lang w:val="it-IT"/>
        </w:rPr>
        <w:t>, XIV, No. 4 (</w:t>
      </w:r>
      <w:r w:rsidR="007D7956">
        <w:rPr>
          <w:rFonts w:ascii="Minion Pro" w:hAnsi="Minion Pro"/>
        </w:rPr>
        <w:t>1989</w:t>
      </w:r>
      <w:r>
        <w:rPr>
          <w:rFonts w:ascii="Minion Pro" w:hAnsi="Minion Pro"/>
          <w:lang w:val="it-IT"/>
        </w:rPr>
        <w:t>), 44-48.</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Considers from a Jungian perspective the symbolism of the gate of Purgatory and of specific aspects of the purgation process on the seven-storey mountain. The essay was originally part of the author’s study, </w:t>
      </w:r>
      <w:r>
        <w:rPr>
          <w:rFonts w:ascii="Minion Pro" w:hAnsi="Minion Pro"/>
          <w:i/>
          <w:iCs/>
        </w:rPr>
        <w:t>Dark Wood to White Rose</w:t>
      </w:r>
      <w:r>
        <w:rPr>
          <w:rFonts w:ascii="Minion Pro" w:hAnsi="Minion Pro"/>
        </w:rPr>
        <w:t xml:space="preserve"> (Pecos, New Mexico: Dove Publications, 1975). </w:t>
      </w:r>
    </w:p>
    <w:p w:rsidR="00FA3C1F" w:rsidRDefault="003C70E1">
      <w:pPr>
        <w:pStyle w:val="NormalWeb"/>
        <w:rPr>
          <w:rFonts w:ascii="Minion Pro" w:hAnsi="Minion Pro"/>
        </w:rPr>
      </w:pPr>
      <w:r>
        <w:rPr>
          <w:rFonts w:ascii="Minion Pro" w:hAnsi="Minion Pro"/>
          <w:b/>
          <w:bCs/>
        </w:rPr>
        <w:t>Lund Mead, Carolynn.</w:t>
      </w:r>
      <w:r>
        <w:rPr>
          <w:rFonts w:ascii="Minion Pro" w:hAnsi="Minion Pro"/>
        </w:rPr>
        <w:t xml:space="preserve"> “</w:t>
      </w:r>
      <w:r>
        <w:rPr>
          <w:rFonts w:ascii="Minion Pro" w:hAnsi="Minion Pro"/>
          <w:i/>
          <w:iCs/>
        </w:rPr>
        <w:t>Domine, labia mea aperies</w:t>
      </w:r>
      <w:r>
        <w:rPr>
          <w:rFonts w:ascii="Minion Pro" w:hAnsi="Minion Pro"/>
        </w:rPr>
        <w:t xml:space="preserve">: Forese Donati and Ugolino.” In </w:t>
      </w:r>
      <w:r w:rsidR="00E112F4">
        <w:rPr>
          <w:rFonts w:ascii="Minion Pro" w:hAnsi="Minion Pro"/>
          <w:i/>
          <w:iCs/>
        </w:rPr>
        <w:t>Quaderni d’i</w:t>
      </w:r>
      <w:r>
        <w:rPr>
          <w:rFonts w:ascii="Minion Pro" w:hAnsi="Minion Pro"/>
          <w:i/>
          <w:iCs/>
        </w:rPr>
        <w:t>talianistica</w:t>
      </w:r>
      <w:r>
        <w:rPr>
          <w:rFonts w:ascii="Minion Pro" w:hAnsi="Minion Pro"/>
        </w:rPr>
        <w:t>, X, Nos. 1-2 (</w:t>
      </w:r>
      <w:r w:rsidR="007D7956">
        <w:rPr>
          <w:rFonts w:ascii="Minion Pro" w:hAnsi="Minion Pro"/>
        </w:rPr>
        <w:t>1989</w:t>
      </w:r>
      <w:r>
        <w:rPr>
          <w:rFonts w:ascii="Minion Pro" w:hAnsi="Minion Pro"/>
        </w:rPr>
        <w:t>), 315-321.</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The Pilgrim’s encounter with Forese Donati in </w:t>
      </w:r>
      <w:r>
        <w:rPr>
          <w:rFonts w:ascii="Minion Pro" w:hAnsi="Minion Pro"/>
          <w:i/>
          <w:iCs/>
        </w:rPr>
        <w:t>Purgatorio</w:t>
      </w:r>
      <w:r>
        <w:rPr>
          <w:rFonts w:ascii="Minion Pro" w:hAnsi="Minion Pro"/>
        </w:rPr>
        <w:t xml:space="preserve"> XXIII glosses the preceding episode of Count Ugolino in </w:t>
      </w:r>
      <w:r>
        <w:rPr>
          <w:rFonts w:ascii="Minion Pro" w:hAnsi="Minion Pro"/>
          <w:i/>
          <w:iCs/>
        </w:rPr>
        <w:t>Inferno</w:t>
      </w:r>
      <w:r>
        <w:rPr>
          <w:rFonts w:ascii="Minion Pro" w:hAnsi="Minion Pro"/>
        </w:rPr>
        <w:t xml:space="preserve"> XXXIII as Dante reflects upon the importance of finding spiritual solace in physical suffering. Biblical references support this eschatological message as the two individuals find different ways to assuage their extreme hunger: physically, as the Count performs an act of cannibalism; and spiritually, as Forese opens his mouth only to repeat the words of the fiftieth Psalm. Allusions to Christ’s cry upon the cross contribute to the exemplary nature of Forese who was able to turn physical despair into spiritual triumph. </w:t>
      </w:r>
    </w:p>
    <w:p w:rsidR="00FA3C1F" w:rsidRDefault="003C70E1">
      <w:pPr>
        <w:pStyle w:val="NormalWeb"/>
        <w:rPr>
          <w:rFonts w:ascii="Minion Pro" w:hAnsi="Minion Pro"/>
        </w:rPr>
      </w:pPr>
      <w:r>
        <w:rPr>
          <w:rFonts w:ascii="Minion Pro" w:hAnsi="Minion Pro"/>
          <w:b/>
          <w:bCs/>
        </w:rPr>
        <w:t>MacKinnon, Patricia L.</w:t>
      </w:r>
      <w:r>
        <w:rPr>
          <w:rFonts w:ascii="Minion Pro" w:hAnsi="Minion Pro"/>
        </w:rPr>
        <w:t xml:space="preserve"> “The Analogy of the Body Politic in St. Augustine, Dante, Petrarch, and Ariosto.” In </w:t>
      </w:r>
      <w:r>
        <w:rPr>
          <w:rFonts w:ascii="Minion Pro" w:hAnsi="Minion Pro"/>
          <w:i/>
          <w:iCs/>
        </w:rPr>
        <w:t>Dissertation Abstracts International</w:t>
      </w:r>
      <w:r>
        <w:rPr>
          <w:rFonts w:ascii="Minion Pro" w:hAnsi="Minion Pro"/>
        </w:rPr>
        <w:t>, L, No. 2 (</w:t>
      </w:r>
      <w:r w:rsidR="007D7956">
        <w:rPr>
          <w:rFonts w:ascii="Minion Pro" w:hAnsi="Minion Pro"/>
        </w:rPr>
        <w:t>1989</w:t>
      </w:r>
      <w:r>
        <w:rPr>
          <w:rFonts w:ascii="Minion Pro" w:hAnsi="Minion Pro"/>
        </w:rPr>
        <w:t>), 438-A.</w:t>
      </w:r>
      <w:r w:rsidR="00A471B7">
        <w:rPr>
          <w:rFonts w:ascii="Minion Pro" w:hAnsi="Minion Pro"/>
        </w:rPr>
        <w:t xml:space="preserve"> </w:t>
      </w:r>
    </w:p>
    <w:p w:rsidR="00FA3C1F" w:rsidRDefault="003C70E1">
      <w:pPr>
        <w:pStyle w:val="NormalWeb"/>
        <w:ind w:firstLine="720"/>
        <w:rPr>
          <w:rFonts w:ascii="Minion Pro" w:hAnsi="Minion Pro"/>
          <w:lang w:val="it-IT"/>
        </w:rPr>
      </w:pPr>
      <w:r>
        <w:rPr>
          <w:rFonts w:ascii="Minion Pro" w:hAnsi="Minion Pro"/>
        </w:rPr>
        <w:t xml:space="preserve">Doctoral dissertation, University of California, Santa Cruz, 1988. </w:t>
      </w:r>
      <w:r>
        <w:rPr>
          <w:rFonts w:ascii="Minion Pro" w:hAnsi="Minion Pro"/>
          <w:lang w:val="it-IT"/>
        </w:rPr>
        <w:t>328 p.</w:t>
      </w:r>
    </w:p>
    <w:p w:rsidR="00FA3C1F" w:rsidRDefault="003C70E1">
      <w:pPr>
        <w:pStyle w:val="NormalWeb"/>
        <w:rPr>
          <w:rFonts w:ascii="Minion Pro" w:hAnsi="Minion Pro"/>
        </w:rPr>
      </w:pPr>
      <w:r>
        <w:rPr>
          <w:rFonts w:ascii="Minion Pro" w:hAnsi="Minion Pro"/>
          <w:b/>
          <w:bCs/>
          <w:lang w:val="it-IT"/>
        </w:rPr>
        <w:t>Mandelbaum, Allen.</w:t>
      </w:r>
      <w:r>
        <w:rPr>
          <w:rFonts w:ascii="Minion Pro" w:hAnsi="Minion Pro"/>
          <w:lang w:val="it-IT"/>
        </w:rPr>
        <w:t xml:space="preserve"> “</w:t>
      </w:r>
      <w:r>
        <w:rPr>
          <w:rFonts w:ascii="Minion Pro" w:hAnsi="Minion Pro"/>
          <w:i/>
          <w:iCs/>
          <w:lang w:val="it-IT"/>
        </w:rPr>
        <w:t>La mente che non erra</w:t>
      </w:r>
      <w:r>
        <w:rPr>
          <w:rFonts w:ascii="Minion Pro" w:hAnsi="Minion Pro"/>
          <w:lang w:val="it-IT"/>
        </w:rPr>
        <w:t xml:space="preserve"> (</w:t>
      </w:r>
      <w:r>
        <w:rPr>
          <w:rFonts w:ascii="Minion Pro" w:hAnsi="Minion Pro"/>
          <w:i/>
          <w:iCs/>
          <w:lang w:val="it-IT"/>
        </w:rPr>
        <w:t>Inferno</w:t>
      </w:r>
      <w:r>
        <w:rPr>
          <w:rFonts w:ascii="Minion Pro" w:hAnsi="Minion Pro"/>
          <w:lang w:val="it-IT"/>
        </w:rPr>
        <w:t xml:space="preserve"> II, 6).” </w:t>
      </w:r>
      <w:r w:rsidRPr="00636078">
        <w:rPr>
          <w:rFonts w:ascii="Minion Pro" w:hAnsi="Minion Pro"/>
        </w:rPr>
        <w:t xml:space="preserve">In </w:t>
      </w:r>
      <w:r>
        <w:rPr>
          <w:rFonts w:ascii="Minion Pro" w:hAnsi="Minion Pro"/>
          <w:i/>
          <w:iCs/>
        </w:rPr>
        <w:t>Letture Classensi</w:t>
      </w:r>
      <w:r>
        <w:rPr>
          <w:rFonts w:ascii="Minion Pro" w:hAnsi="Minion Pro"/>
        </w:rPr>
        <w:t>, XVIII</w:t>
      </w:r>
      <w:r w:rsidR="00E112F4">
        <w:t xml:space="preserve"> (1989)</w:t>
      </w:r>
      <w:r>
        <w:rPr>
          <w:rFonts w:ascii="Minion Pro" w:hAnsi="Minion Pro"/>
        </w:rPr>
        <w:t>, 41-47.</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Dante’s corpus of works should be regarded as a “literary system;” the search for a unified final system and cause is a constant in the </w:t>
      </w:r>
      <w:r>
        <w:rPr>
          <w:rFonts w:ascii="Minion Pro" w:hAnsi="Minion Pro"/>
          <w:i/>
          <w:iCs/>
        </w:rPr>
        <w:t>Comedy</w:t>
      </w:r>
      <w:r>
        <w:rPr>
          <w:rFonts w:ascii="Minion Pro" w:hAnsi="Minion Pro"/>
        </w:rPr>
        <w:t>, and it embodies each of the poet’s earlier works as necessary (but not sufficient) causes. Still, the poet could never have overcome the division between prose and poetry found in such pre</w:t>
      </w:r>
      <w:r>
        <w:rPr>
          <w:rFonts w:ascii="Minion Pro" w:hAnsi="Minion Pro"/>
        </w:rPr>
        <w:softHyphen/>
      </w:r>
      <w:r>
        <w:rPr>
          <w:rFonts w:ascii="Minion Pro" w:hAnsi="Minion Pro"/>
          <w:i/>
          <w:iCs/>
        </w:rPr>
        <w:t>Comedy</w:t>
      </w:r>
      <w:r>
        <w:rPr>
          <w:rFonts w:ascii="Minion Pro" w:hAnsi="Minion Pro"/>
        </w:rPr>
        <w:t xml:space="preserve"> works as the </w:t>
      </w:r>
      <w:r>
        <w:rPr>
          <w:rFonts w:ascii="Minion Pro" w:hAnsi="Minion Pro"/>
          <w:i/>
          <w:iCs/>
        </w:rPr>
        <w:t>Vita nuova</w:t>
      </w:r>
      <w:r>
        <w:rPr>
          <w:rFonts w:ascii="Minion Pro" w:hAnsi="Minion Pro"/>
        </w:rPr>
        <w:t xml:space="preserve"> and the </w:t>
      </w:r>
      <w:r>
        <w:rPr>
          <w:rFonts w:ascii="Minion Pro" w:hAnsi="Minion Pro"/>
          <w:i/>
          <w:iCs/>
        </w:rPr>
        <w:t>Convivio</w:t>
      </w:r>
      <w:r>
        <w:rPr>
          <w:rFonts w:ascii="Minion Pro" w:hAnsi="Minion Pro"/>
        </w:rPr>
        <w:t xml:space="preserve"> without the encounter with Virgil, knowledge of the prose power of theological discourse, or the concept of a “summa.” All of these contributed to the successful formation of </w:t>
      </w:r>
      <w:r>
        <w:rPr>
          <w:rFonts w:ascii="Minion Pro" w:hAnsi="Minion Pro"/>
        </w:rPr>
        <w:lastRenderedPageBreak/>
        <w:t xml:space="preserve">the </w:t>
      </w:r>
      <w:r>
        <w:rPr>
          <w:rFonts w:ascii="Minion Pro" w:hAnsi="Minion Pro"/>
          <w:i/>
          <w:iCs/>
        </w:rPr>
        <w:t>Comedy</w:t>
      </w:r>
      <w:r>
        <w:rPr>
          <w:rFonts w:ascii="Minion Pro" w:hAnsi="Minion Pro"/>
        </w:rPr>
        <w:t xml:space="preserve">, and to the need for poetry to erase the boundaries between prose and poetry as seen in the </w:t>
      </w:r>
      <w:r>
        <w:rPr>
          <w:rFonts w:ascii="Minion Pro" w:hAnsi="Minion Pro"/>
          <w:i/>
          <w:iCs/>
        </w:rPr>
        <w:t>Vita nuova</w:t>
      </w:r>
      <w:r>
        <w:rPr>
          <w:rFonts w:ascii="Minion Pro" w:hAnsi="Minion Pro"/>
        </w:rPr>
        <w:t xml:space="preserve"> and in the </w:t>
      </w:r>
      <w:r>
        <w:rPr>
          <w:rFonts w:ascii="Minion Pro" w:hAnsi="Minion Pro"/>
          <w:i/>
          <w:iCs/>
        </w:rPr>
        <w:t>Convivio</w:t>
      </w:r>
      <w:r>
        <w:rPr>
          <w:rFonts w:ascii="Minion Pro" w:hAnsi="Minion Pro"/>
        </w:rPr>
        <w:t xml:space="preserve">. </w:t>
      </w:r>
    </w:p>
    <w:p w:rsidR="00FA3C1F" w:rsidRDefault="003C70E1">
      <w:pPr>
        <w:pStyle w:val="NormalWeb"/>
        <w:rPr>
          <w:rFonts w:ascii="Minion Pro" w:hAnsi="Minion Pro"/>
        </w:rPr>
      </w:pPr>
      <w:r>
        <w:rPr>
          <w:rFonts w:ascii="Minion Pro" w:hAnsi="Minion Pro"/>
          <w:b/>
          <w:bCs/>
        </w:rPr>
        <w:t>Manganiello, Dominic</w:t>
      </w:r>
      <w:r>
        <w:rPr>
          <w:rFonts w:ascii="Minion Pro" w:hAnsi="Minion Pro"/>
        </w:rPr>
        <w:t xml:space="preserve">. </w:t>
      </w:r>
      <w:r>
        <w:rPr>
          <w:rFonts w:ascii="Minion Pro" w:hAnsi="Minion Pro"/>
          <w:i/>
          <w:iCs/>
        </w:rPr>
        <w:t>T. S. Eliot and Dante</w:t>
      </w:r>
      <w:r>
        <w:rPr>
          <w:rFonts w:ascii="Minion Pro" w:hAnsi="Minion Pro"/>
        </w:rPr>
        <w:t xml:space="preserve">. New York: St. Martin’s Press, 1989. x, 212 p. </w:t>
      </w:r>
    </w:p>
    <w:p w:rsidR="00FA3C1F" w:rsidRDefault="003C70E1">
      <w:pPr>
        <w:pStyle w:val="NormalWeb"/>
        <w:ind w:firstLine="720"/>
        <w:rPr>
          <w:rFonts w:ascii="Minion Pro" w:hAnsi="Minion Pro"/>
        </w:rPr>
      </w:pPr>
      <w:r>
        <w:rPr>
          <w:rFonts w:ascii="Minion Pro" w:hAnsi="Minion Pro"/>
        </w:rPr>
        <w:t>An extremely thorough examination of the general and specific influence of Dante and his works on T. S. Eliot.</w:t>
      </w:r>
    </w:p>
    <w:p w:rsidR="00FA3C1F" w:rsidRDefault="003C70E1">
      <w:pPr>
        <w:pStyle w:val="NormalWeb"/>
        <w:rPr>
          <w:rFonts w:ascii="Minion Pro" w:hAnsi="Minion Pro"/>
        </w:rPr>
      </w:pPr>
      <w:r>
        <w:rPr>
          <w:rFonts w:ascii="Minion Pro" w:hAnsi="Minion Pro"/>
          <w:b/>
        </w:rPr>
        <w:t>Marti, Kevin</w:t>
      </w:r>
      <w:r>
        <w:rPr>
          <w:rFonts w:ascii="Minion Pro" w:hAnsi="Minion Pro"/>
        </w:rPr>
        <w:t xml:space="preserve">. “Dante’s </w:t>
      </w:r>
      <w:r>
        <w:rPr>
          <w:rFonts w:ascii="Minion Pro" w:hAnsi="Minion Pro"/>
          <w:i/>
          <w:iCs/>
        </w:rPr>
        <w:t>Baptism</w:t>
      </w:r>
      <w:r>
        <w:rPr>
          <w:rFonts w:ascii="Minion Pro" w:hAnsi="Minion Pro"/>
        </w:rPr>
        <w:t xml:space="preserve"> and the Theology of the Body in </w:t>
      </w:r>
      <w:r>
        <w:rPr>
          <w:rFonts w:ascii="Minion Pro" w:hAnsi="Minion Pro"/>
          <w:i/>
          <w:iCs/>
        </w:rPr>
        <w:t>Purgatory</w:t>
      </w:r>
      <w:r>
        <w:rPr>
          <w:rFonts w:ascii="Minion Pro" w:hAnsi="Minion Pro"/>
        </w:rPr>
        <w:t xml:space="preserve"> 1-2.” In </w:t>
      </w:r>
      <w:r>
        <w:rPr>
          <w:rFonts w:ascii="Minion Pro" w:hAnsi="Minion Pro"/>
          <w:i/>
          <w:iCs/>
        </w:rPr>
        <w:t>Traditio</w:t>
      </w:r>
      <w:r>
        <w:rPr>
          <w:rFonts w:ascii="Minion Pro" w:hAnsi="Minion Pro"/>
        </w:rPr>
        <w:t xml:space="preserve">, XLV (1989/90), 167-190. </w:t>
      </w:r>
    </w:p>
    <w:p w:rsidR="00FA3C1F" w:rsidRDefault="003C70E1">
      <w:pPr>
        <w:pStyle w:val="NormalWeb"/>
        <w:ind w:firstLine="720"/>
        <w:rPr>
          <w:rFonts w:ascii="Minion Pro" w:hAnsi="Minion Pro"/>
        </w:rPr>
      </w:pPr>
      <w:r>
        <w:rPr>
          <w:rFonts w:ascii="Minion Pro" w:hAnsi="Minion Pro"/>
        </w:rPr>
        <w:t>Cites imagery from medieval baptism liturgy to demonstrate how Cato’s instructions that Virgil cleanse Dante’s face from the soot and tears of hell, and that he gird him with a rush before he meets the Angel who guards the entrance to Purgatory, constitute a ritual of baptism.</w:t>
      </w:r>
    </w:p>
    <w:p w:rsidR="00FA3C1F" w:rsidRDefault="003C70E1">
      <w:pPr>
        <w:pStyle w:val="NormalWeb"/>
        <w:rPr>
          <w:rFonts w:ascii="Minion Pro" w:hAnsi="Minion Pro"/>
        </w:rPr>
      </w:pPr>
      <w:r>
        <w:rPr>
          <w:rFonts w:ascii="Minion Pro" w:hAnsi="Minion Pro"/>
          <w:b/>
          <w:bCs/>
          <w:lang w:val="it-IT"/>
        </w:rPr>
        <w:t>Martinez, Ronald L.</w:t>
      </w:r>
      <w:r>
        <w:rPr>
          <w:rFonts w:ascii="Minion Pro" w:hAnsi="Minion Pro"/>
          <w:lang w:val="it-IT"/>
        </w:rPr>
        <w:t xml:space="preserve"> “La </w:t>
      </w:r>
      <w:r>
        <w:rPr>
          <w:rFonts w:ascii="Minion Pro" w:hAnsi="Minion Pro"/>
          <w:i/>
          <w:iCs/>
          <w:lang w:val="it-IT"/>
        </w:rPr>
        <w:t>sacra fame dell’oro</w:t>
      </w:r>
      <w:r>
        <w:rPr>
          <w:rFonts w:ascii="Minion Pro" w:hAnsi="Minion Pro"/>
          <w:lang w:val="it-IT"/>
        </w:rPr>
        <w:t xml:space="preserve"> (</w:t>
      </w:r>
      <w:r>
        <w:rPr>
          <w:rFonts w:ascii="Minion Pro" w:hAnsi="Minion Pro"/>
          <w:i/>
          <w:iCs/>
          <w:lang w:val="it-IT"/>
        </w:rPr>
        <w:t>Purgatorio</w:t>
      </w:r>
      <w:r>
        <w:rPr>
          <w:rFonts w:ascii="Minion Pro" w:hAnsi="Minion Pro"/>
          <w:lang w:val="it-IT"/>
        </w:rPr>
        <w:t xml:space="preserve"> 22, 41) tra Virgilio e Stazio: dal testo all’interpretazione.” </w:t>
      </w:r>
      <w:r>
        <w:rPr>
          <w:rFonts w:ascii="Minion Pro" w:hAnsi="Minion Pro"/>
          <w:i/>
          <w:iCs/>
        </w:rPr>
        <w:t>Letture Classensi</w:t>
      </w:r>
      <w:r>
        <w:rPr>
          <w:rFonts w:ascii="Minion Pro" w:hAnsi="Minion Pro"/>
        </w:rPr>
        <w:t>, XVIII</w:t>
      </w:r>
      <w:r w:rsidR="00E112F4">
        <w:t xml:space="preserve"> (1989)</w:t>
      </w:r>
      <w:r>
        <w:rPr>
          <w:rFonts w:ascii="Minion Pro" w:hAnsi="Minion Pro"/>
        </w:rPr>
        <w:t>, 177-193.</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Examination of Dante’s reading of the “auri sacra fames” of the </w:t>
      </w:r>
      <w:r>
        <w:rPr>
          <w:rFonts w:ascii="Minion Pro" w:hAnsi="Minion Pro"/>
          <w:i/>
          <w:iCs/>
        </w:rPr>
        <w:t>Aeneid</w:t>
      </w:r>
      <w:r>
        <w:rPr>
          <w:rFonts w:ascii="Minion Pro" w:hAnsi="Minion Pro"/>
        </w:rPr>
        <w:t>, with its ambiguous double</w:t>
      </w:r>
      <w:r>
        <w:rPr>
          <w:rFonts w:ascii="Minion Pro" w:hAnsi="Minion Pro"/>
        </w:rPr>
        <w:softHyphen/>
        <w:t>meaning, and how the poet subsequently incorporated it into verses 40</w:t>
      </w:r>
      <w:r>
        <w:rPr>
          <w:rFonts w:ascii="Minion Pro" w:hAnsi="Minion Pro"/>
        </w:rPr>
        <w:softHyphen/>
        <w:t xml:space="preserve">41 of </w:t>
      </w:r>
      <w:r>
        <w:rPr>
          <w:rFonts w:ascii="Minion Pro" w:hAnsi="Minion Pro"/>
          <w:i/>
          <w:iCs/>
        </w:rPr>
        <w:t>Purgatorio</w:t>
      </w:r>
      <w:r>
        <w:rPr>
          <w:rFonts w:ascii="Minion Pro" w:hAnsi="Minion Pro"/>
        </w:rPr>
        <w:t xml:space="preserve"> XXII. Dante did not translate this passage either “correctly” or “incorrectly;” rather he translated it with the intention of demonstrating that the meaning of a text can be transformed without changing words, according to a completely internal process, at the level of the signified and not at that of the signifier. In medieval terms this would be at the level of the spirit, not the letter of the text. It is precisely this versatility which renders the ancient text appropriate for inclusion in the episode of Statius’ conversion. </w:t>
      </w:r>
    </w:p>
    <w:p w:rsidR="00FA3C1F" w:rsidRDefault="003C70E1">
      <w:pPr>
        <w:pStyle w:val="NormalWeb"/>
        <w:rPr>
          <w:rFonts w:ascii="Minion Pro" w:hAnsi="Minion Pro"/>
        </w:rPr>
      </w:pPr>
      <w:r>
        <w:rPr>
          <w:rFonts w:ascii="Minion Pro" w:hAnsi="Minion Pro"/>
          <w:b/>
          <w:bCs/>
          <w:lang w:val="it-IT"/>
        </w:rPr>
        <w:t>Mazzacurati, Giancarlo.</w:t>
      </w:r>
      <w:r>
        <w:rPr>
          <w:rFonts w:ascii="Minion Pro" w:hAnsi="Minion Pro"/>
          <w:lang w:val="it-IT"/>
        </w:rPr>
        <w:t xml:space="preserve"> “Storia e funzione della poesia lirica nel </w:t>
      </w:r>
      <w:r>
        <w:rPr>
          <w:rFonts w:ascii="Minion Pro" w:hAnsi="Minion Pro"/>
          <w:i/>
          <w:iCs/>
          <w:lang w:val="it-IT"/>
        </w:rPr>
        <w:t>Comento</w:t>
      </w:r>
      <w:r>
        <w:rPr>
          <w:rFonts w:ascii="Minion Pro" w:hAnsi="Minion Pro"/>
          <w:lang w:val="it-IT"/>
        </w:rPr>
        <w:t xml:space="preserve"> di Lorenzo de’ Medici.” </w:t>
      </w:r>
      <w:r>
        <w:rPr>
          <w:rFonts w:ascii="Minion Pro" w:hAnsi="Minion Pro"/>
        </w:rPr>
        <w:t xml:space="preserve">In </w:t>
      </w:r>
      <w:r>
        <w:rPr>
          <w:rFonts w:ascii="Minion Pro" w:hAnsi="Minion Pro"/>
          <w:i/>
          <w:iCs/>
        </w:rPr>
        <w:t>MLN</w:t>
      </w:r>
      <w:r>
        <w:rPr>
          <w:rFonts w:ascii="Minion Pro" w:hAnsi="Minion Pro"/>
        </w:rPr>
        <w:t>, CIV, No. 1 (</w:t>
      </w:r>
      <w:r w:rsidR="007D7956">
        <w:rPr>
          <w:rFonts w:ascii="Minion Pro" w:hAnsi="Minion Pro"/>
        </w:rPr>
        <w:t>1989</w:t>
      </w:r>
      <w:r>
        <w:rPr>
          <w:rFonts w:ascii="Minion Pro" w:hAnsi="Minion Pro"/>
        </w:rPr>
        <w:t>), 48-67.</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We can see how Lorenzo de’ Medici in his </w:t>
      </w:r>
      <w:r>
        <w:rPr>
          <w:rFonts w:ascii="Minion Pro" w:hAnsi="Minion Pro"/>
          <w:i/>
          <w:iCs/>
        </w:rPr>
        <w:t>Comento</w:t>
      </w:r>
      <w:r>
        <w:rPr>
          <w:rFonts w:ascii="Minion Pro" w:hAnsi="Minion Pro"/>
        </w:rPr>
        <w:t xml:space="preserve"> gradually abandons the Petrarchan poetics to embrace another, in evident accord with Dante’s. Instead of the narrow and repetitious Petrarchan introspection, Lorenzo shows his preference for the variety of themes, depth of doctrine, and polysemous richness of the Dantean perspective. Lorenzo’s political sensibility finds in the Dantean synthesis a model fit to join the personal feelings with the philosophical requirements of neoplatonism, the individual and the social.</w:t>
      </w:r>
    </w:p>
    <w:p w:rsidR="00FA3C1F" w:rsidRDefault="003C70E1">
      <w:pPr>
        <w:pStyle w:val="NormalWeb"/>
        <w:rPr>
          <w:rFonts w:ascii="Minion Pro" w:hAnsi="Minion Pro"/>
        </w:rPr>
      </w:pPr>
      <w:r>
        <w:rPr>
          <w:rFonts w:ascii="Minion Pro" w:hAnsi="Minion Pro"/>
          <w:b/>
          <w:bCs/>
          <w:lang w:val="it-IT"/>
        </w:rPr>
        <w:t>Mazzotta, Giuseppe.</w:t>
      </w:r>
      <w:r>
        <w:rPr>
          <w:rFonts w:ascii="Minion Pro" w:hAnsi="Minion Pro"/>
          <w:lang w:val="it-IT"/>
        </w:rPr>
        <w:t xml:space="preserve"> “Dante e la critica americana di Charles Singleton.” </w:t>
      </w:r>
      <w:r>
        <w:rPr>
          <w:rFonts w:ascii="Minion Pro" w:hAnsi="Minion Pro"/>
          <w:i/>
          <w:iCs/>
        </w:rPr>
        <w:t>Letture Classensi</w:t>
      </w:r>
      <w:r>
        <w:rPr>
          <w:rFonts w:ascii="Minion Pro" w:hAnsi="Minion Pro"/>
        </w:rPr>
        <w:t xml:space="preserve">, </w:t>
      </w:r>
      <w:r w:rsidR="004021CF" w:rsidRPr="004021CF">
        <w:rPr>
          <w:rFonts w:ascii="Minion Pro" w:hAnsi="Minion Pro"/>
        </w:rPr>
        <w:t>XVIII (1989),</w:t>
      </w:r>
      <w:r>
        <w:rPr>
          <w:rFonts w:ascii="Minion Pro" w:hAnsi="Minion Pro"/>
        </w:rPr>
        <w:t xml:space="preserve"> 195-209.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lastRenderedPageBreak/>
        <w:t>The re</w:t>
      </w:r>
      <w:r>
        <w:rPr>
          <w:rFonts w:ascii="Minion Pro" w:hAnsi="Minion Pro"/>
        </w:rPr>
        <w:softHyphen/>
        <w:t xml:space="preserve">elaboration and revision of earlier English translations of Italian literature by Charles Singleton reveals the fidelity of the scholar to the past and his desire to be the custodian of tradition in order to revitalize and conserve it. However, to understand fully the import of his work one must view him as the “ottica” of America, an autonomous figure, removed from the European tradition of thought and experience. Instead, Singleton was at the center of the restless American culture, a culture animated by radical ambitions to renew the European system, and thus Singleton was in a position to offer a unique perspective on the texts and the times. </w:t>
      </w:r>
    </w:p>
    <w:p w:rsidR="00FA3C1F" w:rsidRDefault="003C70E1">
      <w:pPr>
        <w:pStyle w:val="NormalWeb"/>
        <w:rPr>
          <w:rFonts w:ascii="Minion Pro" w:hAnsi="Minion Pro"/>
        </w:rPr>
      </w:pPr>
      <w:r>
        <w:rPr>
          <w:rFonts w:ascii="Minion Pro" w:hAnsi="Minion Pro"/>
          <w:b/>
          <w:bCs/>
          <w:lang w:val="it-IT"/>
        </w:rPr>
        <w:t>Mazzotta, Giuseppe.</w:t>
      </w:r>
      <w:r>
        <w:rPr>
          <w:rFonts w:ascii="Minion Pro" w:hAnsi="Minion Pro"/>
          <w:lang w:val="it-IT"/>
        </w:rPr>
        <w:t xml:space="preserve"> “La luce di Venere e la poesia di Dante.” In </w:t>
      </w:r>
      <w:r>
        <w:rPr>
          <w:rFonts w:ascii="Minion Pro" w:hAnsi="Minion Pro"/>
          <w:i/>
          <w:iCs/>
          <w:lang w:val="it-IT"/>
        </w:rPr>
        <w:t>Studi americani su Dante</w:t>
      </w:r>
      <w:r>
        <w:rPr>
          <w:rFonts w:ascii="Minion Pro" w:hAnsi="Minion Pro"/>
          <w:lang w:val="it-IT"/>
        </w:rPr>
        <w:t>...</w:t>
      </w:r>
      <w:r w:rsidR="00837719">
        <w:rPr>
          <w:rFonts w:ascii="Minion Pro" w:hAnsi="Minion Pro"/>
          <w:lang w:val="it-IT"/>
        </w:rPr>
        <w:t xml:space="preserve"> </w:t>
      </w:r>
      <w:r>
        <w:rPr>
          <w:rFonts w:ascii="Minion Pro" w:hAnsi="Minion Pro"/>
          <w:lang w:val="it-IT"/>
        </w:rPr>
        <w:t>(</w:t>
      </w:r>
      <w:r>
        <w:rPr>
          <w:rFonts w:ascii="Minion Pro" w:hAnsi="Minion Pro"/>
          <w:i/>
          <w:iCs/>
          <w:lang w:val="it-IT"/>
        </w:rPr>
        <w:t>q</w:t>
      </w:r>
      <w:r>
        <w:rPr>
          <w:rFonts w:ascii="Minion Pro" w:hAnsi="Minion Pro"/>
          <w:lang w:val="it-IT"/>
        </w:rPr>
        <w:t>.</w:t>
      </w:r>
      <w:r>
        <w:rPr>
          <w:rFonts w:ascii="Minion Pro" w:hAnsi="Minion Pro"/>
          <w:i/>
          <w:iCs/>
          <w:lang w:val="it-IT"/>
        </w:rPr>
        <w:t>v</w:t>
      </w:r>
      <w:r>
        <w:rPr>
          <w:rFonts w:ascii="Minion Pro" w:hAnsi="Minion Pro"/>
          <w:lang w:val="it-IT"/>
        </w:rPr>
        <w:t xml:space="preserve">.), pp. 325-352. </w:t>
      </w:r>
      <w:r>
        <w:rPr>
          <w:rFonts w:ascii="Minion Pro" w:hAnsi="Minion Pro"/>
        </w:rPr>
        <w:t>[1989]</w:t>
      </w:r>
    </w:p>
    <w:p w:rsidR="00FA3C1F" w:rsidRDefault="003C70E1">
      <w:pPr>
        <w:pStyle w:val="NormalWeb"/>
        <w:ind w:firstLine="720"/>
        <w:rPr>
          <w:rFonts w:ascii="Minion Pro" w:hAnsi="Minion Pro"/>
        </w:rPr>
      </w:pPr>
      <w:r>
        <w:rPr>
          <w:rFonts w:ascii="Minion Pro" w:hAnsi="Minion Pro"/>
        </w:rPr>
        <w:t xml:space="preserve">Italian version of the article “The Light of Venus and the Poetry of Dante” (see </w:t>
      </w:r>
      <w:r>
        <w:rPr>
          <w:rFonts w:ascii="Minion Pro" w:hAnsi="Minion Pro"/>
          <w:i/>
          <w:iCs/>
        </w:rPr>
        <w:t>Dante Studies</w:t>
      </w:r>
      <w:r>
        <w:rPr>
          <w:rFonts w:ascii="Minion Pro" w:hAnsi="Minion Pro"/>
        </w:rPr>
        <w:t>, CV, 154).</w:t>
      </w:r>
    </w:p>
    <w:p w:rsidR="00FA3C1F" w:rsidRDefault="003C70E1">
      <w:pPr>
        <w:pStyle w:val="NormalWeb"/>
        <w:rPr>
          <w:rFonts w:ascii="Minion Pro" w:hAnsi="Minion Pro"/>
        </w:rPr>
      </w:pPr>
      <w:r>
        <w:rPr>
          <w:rFonts w:ascii="Minion Pro" w:hAnsi="Minion Pro"/>
          <w:b/>
          <w:bCs/>
        </w:rPr>
        <w:t>Mazzotta, Giuseppe.</w:t>
      </w:r>
      <w:r>
        <w:rPr>
          <w:rFonts w:ascii="Minion Pro" w:hAnsi="Minion Pro"/>
        </w:rPr>
        <w:t xml:space="preserve"> “</w:t>
      </w:r>
      <w:r>
        <w:rPr>
          <w:rFonts w:ascii="Minion Pro" w:hAnsi="Minion Pro"/>
          <w:i/>
          <w:iCs/>
        </w:rPr>
        <w:t>Theologia Ludens</w:t>
      </w:r>
      <w:r>
        <w:rPr>
          <w:rFonts w:ascii="Minion Pro" w:hAnsi="Minion Pro"/>
        </w:rPr>
        <w:t xml:space="preserve">: Angels and Devils in the </w:t>
      </w:r>
      <w:r>
        <w:rPr>
          <w:rFonts w:ascii="Minion Pro" w:hAnsi="Minion Pro"/>
          <w:i/>
          <w:iCs/>
        </w:rPr>
        <w:t>Divine Comedy</w:t>
      </w:r>
      <w:r>
        <w:rPr>
          <w:rFonts w:ascii="Minion Pro" w:hAnsi="Minion Pro"/>
        </w:rPr>
        <w:t xml:space="preserve">.” In </w:t>
      </w:r>
      <w:r>
        <w:rPr>
          <w:rFonts w:ascii="Minion Pro" w:hAnsi="Minion Pro"/>
          <w:i/>
          <w:iCs/>
        </w:rPr>
        <w:t>Discourses of Authority...</w:t>
      </w:r>
      <w:r>
        <w:rPr>
          <w:rFonts w:ascii="Minion Pro" w:hAnsi="Minion Pro"/>
        </w:rPr>
        <w:t xml:space="preserve"> (</w:t>
      </w:r>
      <w:r>
        <w:rPr>
          <w:rFonts w:ascii="Minion Pro" w:hAnsi="Minion Pro"/>
          <w:i/>
          <w:iCs/>
        </w:rPr>
        <w:t>q</w:t>
      </w:r>
      <w:r>
        <w:rPr>
          <w:rFonts w:ascii="Minion Pro" w:hAnsi="Minion Pro"/>
        </w:rPr>
        <w:t xml:space="preserve">. </w:t>
      </w:r>
      <w:r>
        <w:rPr>
          <w:rFonts w:ascii="Minion Pro" w:hAnsi="Minion Pro"/>
          <w:i/>
          <w:iCs/>
        </w:rPr>
        <w:t>v</w:t>
      </w:r>
      <w:r>
        <w:rPr>
          <w:rFonts w:ascii="Minion Pro" w:hAnsi="Minion Pro"/>
        </w:rPr>
        <w:t xml:space="preserve">.), pp. 216-235, 286-287. [1989] </w:t>
      </w:r>
    </w:p>
    <w:p w:rsidR="00FA3C1F" w:rsidRDefault="003C70E1">
      <w:pPr>
        <w:pStyle w:val="NormalWeb"/>
        <w:ind w:firstLine="720"/>
        <w:rPr>
          <w:rFonts w:ascii="Minion Pro" w:hAnsi="Minion Pro"/>
        </w:rPr>
      </w:pPr>
      <w:r>
        <w:rPr>
          <w:rFonts w:ascii="Minion Pro" w:hAnsi="Minion Pro"/>
          <w:i/>
          <w:iCs/>
        </w:rPr>
        <w:t>Theologia Ludens</w:t>
      </w:r>
      <w:r>
        <w:rPr>
          <w:rFonts w:ascii="Minion Pro" w:hAnsi="Minion Pro"/>
        </w:rPr>
        <w:t xml:space="preserve">: where play and theology come together in imaginative interaction. While play imagery can be found throughout the </w:t>
      </w:r>
      <w:r>
        <w:rPr>
          <w:rFonts w:ascii="Minion Pro" w:hAnsi="Minion Pro"/>
          <w:i/>
          <w:iCs/>
        </w:rPr>
        <w:t>Divine Comedy</w:t>
      </w:r>
      <w:r>
        <w:rPr>
          <w:rFonts w:ascii="Minion Pro" w:hAnsi="Minion Pro"/>
        </w:rPr>
        <w:t xml:space="preserve"> it is in the </w:t>
      </w:r>
      <w:r>
        <w:rPr>
          <w:rFonts w:ascii="Minion Pro" w:hAnsi="Minion Pro"/>
          <w:i/>
          <w:iCs/>
        </w:rPr>
        <w:t>Paradiso</w:t>
      </w:r>
      <w:r>
        <w:rPr>
          <w:rFonts w:ascii="Minion Pro" w:hAnsi="Minion Pro"/>
        </w:rPr>
        <w:t xml:space="preserve"> that the joy of divine play suggests the essence of God and all His creation. While Aquinas banishes jocularity from theology, Dante uses metaphors of play in order to create an imagination capable of understanding the existence of angels and esthetic order.</w:t>
      </w:r>
    </w:p>
    <w:p w:rsidR="00FA3C1F" w:rsidRDefault="003C70E1">
      <w:pPr>
        <w:pStyle w:val="NormalWeb"/>
        <w:rPr>
          <w:rFonts w:ascii="Minion Pro" w:hAnsi="Minion Pro"/>
        </w:rPr>
      </w:pPr>
      <w:r>
        <w:rPr>
          <w:rFonts w:ascii="Minion Pro" w:hAnsi="Minion Pro"/>
          <w:b/>
          <w:bCs/>
        </w:rPr>
        <w:t>McGerr, Rosemarie P.</w:t>
      </w:r>
      <w:r>
        <w:rPr>
          <w:rFonts w:ascii="Minion Pro" w:hAnsi="Minion Pro"/>
        </w:rPr>
        <w:t xml:space="preserve"> “Medieval Concepts of Literary Closure: Theory and Practice.” </w:t>
      </w:r>
      <w:r>
        <w:rPr>
          <w:rFonts w:ascii="Minion Pro" w:hAnsi="Minion Pro"/>
          <w:i/>
          <w:iCs/>
        </w:rPr>
        <w:t>Exemplaria</w:t>
      </w:r>
      <w:r>
        <w:rPr>
          <w:rFonts w:ascii="Minion Pro" w:hAnsi="Minion Pro"/>
        </w:rPr>
        <w:t>, I, No. 1 (</w:t>
      </w:r>
      <w:r w:rsidR="007D7956">
        <w:rPr>
          <w:rFonts w:ascii="Minion Pro" w:hAnsi="Minion Pro"/>
        </w:rPr>
        <w:t>1989</w:t>
      </w:r>
      <w:r>
        <w:rPr>
          <w:rFonts w:ascii="Minion Pro" w:hAnsi="Minion Pro"/>
        </w:rPr>
        <w:t>), 149-179.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McGerr uses the </w:t>
      </w:r>
      <w:r>
        <w:rPr>
          <w:rFonts w:ascii="Minion Pro" w:hAnsi="Minion Pro"/>
          <w:i/>
          <w:iCs/>
        </w:rPr>
        <w:t>Comedy</w:t>
      </w:r>
      <w:r>
        <w:rPr>
          <w:rFonts w:ascii="Minion Pro" w:hAnsi="Minion Pro"/>
        </w:rPr>
        <w:t xml:space="preserve"> to illustrate the several levels of “thematic closure” it embodies. She analyzes the structural and rhythmic recapitulations Dante utilizes, moving his verse through a series of “retrospective recalls,” as illustrative of the medieval conception of “thematic unity” as the substance of the text working toward an end which is actually the thematic center and unifying principle of the whole.</w:t>
      </w:r>
    </w:p>
    <w:p w:rsidR="00FA3C1F" w:rsidRDefault="003C70E1">
      <w:pPr>
        <w:pStyle w:val="NormalWeb"/>
        <w:rPr>
          <w:rFonts w:ascii="Minion Pro" w:hAnsi="Minion Pro"/>
        </w:rPr>
      </w:pPr>
      <w:r>
        <w:rPr>
          <w:rFonts w:ascii="Minion Pro" w:hAnsi="Minion Pro"/>
          <w:b/>
          <w:bCs/>
        </w:rPr>
        <w:t>Neuse, Richard.</w:t>
      </w:r>
      <w:r>
        <w:rPr>
          <w:rFonts w:ascii="Minion Pro" w:hAnsi="Minion Pro"/>
        </w:rPr>
        <w:t xml:space="preserve"> “Marriage and the Question of Allegory in the </w:t>
      </w:r>
      <w:r>
        <w:rPr>
          <w:rFonts w:ascii="Minion Pro" w:hAnsi="Minion Pro"/>
          <w:i/>
          <w:iCs/>
        </w:rPr>
        <w:t>Merchant’s Tale</w:t>
      </w:r>
      <w:r>
        <w:rPr>
          <w:rFonts w:ascii="Minion Pro" w:hAnsi="Minion Pro"/>
        </w:rPr>
        <w:t xml:space="preserve">.” In </w:t>
      </w:r>
      <w:r>
        <w:rPr>
          <w:rFonts w:ascii="Minion Pro" w:hAnsi="Minion Pro"/>
          <w:i/>
          <w:iCs/>
        </w:rPr>
        <w:t>Chaucer Review</w:t>
      </w:r>
      <w:r>
        <w:rPr>
          <w:rFonts w:ascii="Minion Pro" w:hAnsi="Minion Pro"/>
        </w:rPr>
        <w:t>, XIV, No. 2</w:t>
      </w:r>
      <w:r w:rsidR="00837719">
        <w:t xml:space="preserve"> (1989)</w:t>
      </w:r>
      <w:r>
        <w:rPr>
          <w:rFonts w:ascii="Minion Pro" w:hAnsi="Minion Pro"/>
        </w:rPr>
        <w:t>, 115</w:t>
      </w:r>
      <w:r w:rsidR="00837719">
        <w:rPr>
          <w:rFonts w:ascii="Minion Pro" w:hAnsi="Minion Pro"/>
        </w:rPr>
        <w:t>-</w:t>
      </w:r>
      <w:r>
        <w:rPr>
          <w:rFonts w:ascii="Minion Pro" w:hAnsi="Minion Pro"/>
        </w:rPr>
        <w:softHyphen/>
        <w:t>131.</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Makes passing reference to Dante’s treatment of the Epicureans in both the </w:t>
      </w:r>
      <w:r>
        <w:rPr>
          <w:rFonts w:ascii="Minion Pro" w:hAnsi="Minion Pro"/>
          <w:i/>
          <w:iCs/>
        </w:rPr>
        <w:t>Inferno</w:t>
      </w:r>
      <w:r>
        <w:rPr>
          <w:rFonts w:ascii="Minion Pro" w:hAnsi="Minion Pro"/>
        </w:rPr>
        <w:t xml:space="preserve"> and the </w:t>
      </w:r>
      <w:r>
        <w:rPr>
          <w:rFonts w:ascii="Minion Pro" w:hAnsi="Minion Pro"/>
          <w:i/>
          <w:iCs/>
        </w:rPr>
        <w:t>Convivio</w:t>
      </w:r>
      <w:r>
        <w:rPr>
          <w:rFonts w:ascii="Minion Pro" w:hAnsi="Minion Pro"/>
        </w:rPr>
        <w:t xml:space="preserve">, as well as a brief comparison of January’s blindness in the </w:t>
      </w:r>
      <w:r>
        <w:rPr>
          <w:rFonts w:ascii="Minion Pro" w:hAnsi="Minion Pro"/>
          <w:i/>
          <w:iCs/>
        </w:rPr>
        <w:t>Merchant’s Tale</w:t>
      </w:r>
      <w:r>
        <w:rPr>
          <w:rFonts w:ascii="Minion Pro" w:hAnsi="Minion Pro"/>
        </w:rPr>
        <w:t xml:space="preserve"> to the punishment of the envious in the </w:t>
      </w:r>
      <w:r>
        <w:rPr>
          <w:rFonts w:ascii="Minion Pro" w:hAnsi="Minion Pro"/>
          <w:i/>
          <w:iCs/>
        </w:rPr>
        <w:t>Purgatorio</w:t>
      </w:r>
      <w:r>
        <w:rPr>
          <w:rFonts w:ascii="Minion Pro" w:hAnsi="Minion Pro"/>
        </w:rPr>
        <w:t xml:space="preserve">. However, in his conclusion, Neuse shows how Chaucer makes use of all three realms of the </w:t>
      </w:r>
      <w:r>
        <w:rPr>
          <w:rFonts w:ascii="Minion Pro" w:hAnsi="Minion Pro"/>
          <w:i/>
          <w:iCs/>
        </w:rPr>
        <w:t>Comedy</w:t>
      </w:r>
      <w:r>
        <w:rPr>
          <w:rFonts w:ascii="Minion Pro" w:hAnsi="Minion Pro"/>
        </w:rPr>
        <w:t xml:space="preserve"> in his treatment of marriage, and how he comically subverts Dante’s notion of an earthly paradise being similar to the celestial, and not, as </w:t>
      </w:r>
      <w:r>
        <w:rPr>
          <w:rFonts w:ascii="Minion Pro" w:hAnsi="Minion Pro"/>
        </w:rPr>
        <w:lastRenderedPageBreak/>
        <w:t xml:space="preserve">Chaucer’s Merchant believes, its opposite. Both poets, Neuse concludes, were involved in reclaiming the image of the garden which Christian allegorizers had excluded from common usage and had left to the pagans. </w:t>
      </w:r>
    </w:p>
    <w:p w:rsidR="00FA3C1F" w:rsidRDefault="003C70E1">
      <w:pPr>
        <w:pStyle w:val="NormalWeb"/>
        <w:rPr>
          <w:rFonts w:ascii="Minion Pro" w:hAnsi="Minion Pro"/>
        </w:rPr>
      </w:pPr>
      <w:r>
        <w:rPr>
          <w:rFonts w:ascii="Minion Pro" w:hAnsi="Minion Pro"/>
          <w:b/>
          <w:bCs/>
          <w:lang w:val="it-IT"/>
        </w:rPr>
        <w:t>Oldcorn, Anthony.</w:t>
      </w:r>
      <w:r>
        <w:rPr>
          <w:rFonts w:ascii="Minion Pro" w:hAnsi="Minion Pro"/>
          <w:lang w:val="it-IT"/>
        </w:rPr>
        <w:t xml:space="preserve"> “Approssimazioni e incontri: il dantismo di Seamus Heaney.” </w:t>
      </w:r>
      <w:r>
        <w:rPr>
          <w:rFonts w:ascii="Minion Pro" w:hAnsi="Minion Pro"/>
          <w:i/>
          <w:iCs/>
        </w:rPr>
        <w:t>Letture Classensi</w:t>
      </w:r>
      <w:r>
        <w:rPr>
          <w:rFonts w:ascii="Minion Pro" w:hAnsi="Minion Pro"/>
        </w:rPr>
        <w:t xml:space="preserve">, </w:t>
      </w:r>
      <w:r w:rsidR="004021CF" w:rsidRPr="004021CF">
        <w:rPr>
          <w:rFonts w:ascii="Minion Pro" w:hAnsi="Minion Pro"/>
        </w:rPr>
        <w:t>XVIII (1989),</w:t>
      </w:r>
      <w:r>
        <w:rPr>
          <w:rFonts w:ascii="Minion Pro" w:hAnsi="Minion Pro"/>
        </w:rPr>
        <w:t xml:space="preserve"> 261-284.</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Discussion of Dante’s influence on the poetry of Seamus Heaney whose poem </w:t>
      </w:r>
      <w:r>
        <w:rPr>
          <w:rFonts w:ascii="Minion Pro" w:hAnsi="Minion Pro"/>
          <w:i/>
          <w:iCs/>
        </w:rPr>
        <w:t>Station Island</w:t>
      </w:r>
      <w:r>
        <w:rPr>
          <w:rFonts w:ascii="Minion Pro" w:hAnsi="Minion Pro"/>
        </w:rPr>
        <w:t xml:space="preserve"> is the most successful imitation of the </w:t>
      </w:r>
      <w:r>
        <w:rPr>
          <w:rFonts w:ascii="Minion Pro" w:hAnsi="Minion Pro"/>
          <w:i/>
          <w:iCs/>
        </w:rPr>
        <w:t>Comedy</w:t>
      </w:r>
      <w:r>
        <w:rPr>
          <w:rFonts w:ascii="Minion Pro" w:hAnsi="Minion Pro"/>
        </w:rPr>
        <w:t xml:space="preserve"> in modern English literature. There is, furthermore, an analysis of certain aspects of Heaney’s personality as poet, autobiographical writer, and literary critic which make his encounter with Dante natural and inevitable. Finally, Heaney’s thoughts on T. S. Eliot’s approach to Dante are examined. </w:t>
      </w:r>
    </w:p>
    <w:p w:rsidR="00FA3C1F" w:rsidRDefault="003C70E1">
      <w:pPr>
        <w:pStyle w:val="NormalWeb"/>
        <w:rPr>
          <w:rFonts w:ascii="Minion Pro" w:hAnsi="Minion Pro"/>
        </w:rPr>
      </w:pPr>
      <w:r>
        <w:rPr>
          <w:rFonts w:ascii="Minion Pro" w:hAnsi="Minion Pro"/>
          <w:b/>
          <w:bCs/>
        </w:rPr>
        <w:t>Olsen Day, Carol.</w:t>
      </w:r>
      <w:r>
        <w:rPr>
          <w:rFonts w:ascii="Minion Pro" w:hAnsi="Minion Pro"/>
        </w:rPr>
        <w:t xml:space="preserve"> “Searching for Dante.” In </w:t>
      </w:r>
      <w:r>
        <w:rPr>
          <w:rFonts w:ascii="Minion Pro" w:hAnsi="Minion Pro"/>
          <w:i/>
          <w:iCs/>
        </w:rPr>
        <w:t>PC/Computing</w:t>
      </w:r>
      <w:r>
        <w:rPr>
          <w:rFonts w:ascii="Minion Pro" w:hAnsi="Minion Pro"/>
        </w:rPr>
        <w:t xml:space="preserve"> </w:t>
      </w:r>
      <w:r w:rsidR="00782592" w:rsidRPr="00782592">
        <w:rPr>
          <w:rFonts w:ascii="Minion Pro" w:hAnsi="Minion Pro"/>
        </w:rPr>
        <w:t>(1989)</w:t>
      </w:r>
      <w:r>
        <w:rPr>
          <w:rFonts w:ascii="Minion Pro" w:hAnsi="Minion Pro"/>
        </w:rPr>
        <w:t>, 161-162.</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 presentation and appreciation of the Dartmouth Dante Project. </w:t>
      </w:r>
    </w:p>
    <w:p w:rsidR="00FA3C1F" w:rsidRDefault="003C70E1">
      <w:pPr>
        <w:pStyle w:val="NormalWeb"/>
        <w:rPr>
          <w:rFonts w:ascii="Minion Pro" w:hAnsi="Minion Pro"/>
        </w:rPr>
      </w:pPr>
      <w:r>
        <w:rPr>
          <w:rFonts w:ascii="Minion Pro" w:hAnsi="Minion Pro"/>
          <w:b/>
          <w:bCs/>
        </w:rPr>
        <w:t>Oppenheimer, Paul.</w:t>
      </w:r>
      <w:r>
        <w:rPr>
          <w:rFonts w:ascii="Minion Pro" w:hAnsi="Minion Pro"/>
        </w:rPr>
        <w:t xml:space="preserve"> </w:t>
      </w:r>
      <w:r>
        <w:rPr>
          <w:rFonts w:ascii="Minion Pro" w:hAnsi="Minion Pro"/>
          <w:i/>
          <w:iCs/>
        </w:rPr>
        <w:t>The Birth of the Modern Mind: Self, Consciousness, and the Invention of the Sonnet</w:t>
      </w:r>
      <w:r>
        <w:rPr>
          <w:rFonts w:ascii="Minion Pro" w:hAnsi="Minion Pro"/>
        </w:rPr>
        <w:t>. New York and Oxford: Oxford University Press</w:t>
      </w:r>
      <w:r w:rsidR="007D7956">
        <w:rPr>
          <w:rFonts w:ascii="Minion Pro" w:hAnsi="Minion Pro"/>
        </w:rPr>
        <w:t xml:space="preserve">, </w:t>
      </w:r>
      <w:r w:rsidR="007D7956">
        <w:rPr>
          <w:rFonts w:ascii="Minion Pro" w:hAnsi="Minion Pro"/>
        </w:rPr>
        <w:t>1989</w:t>
      </w:r>
      <w:r>
        <w:rPr>
          <w:rFonts w:ascii="Minion Pro" w:hAnsi="Minion Pro"/>
        </w:rPr>
        <w:t>. x, 206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Contains some brief references to Dante and his relationship to the earlier lyric tradition, especially to Giacomo da Lentino, and English translations of two of Dante’s sonnets: “Tutti li miei penser parlan d’Amore” and “Con l’altre donne mia vista gabbate.” </w:t>
      </w:r>
    </w:p>
    <w:p w:rsidR="00FA3C1F" w:rsidRDefault="003C70E1">
      <w:pPr>
        <w:pStyle w:val="NormalWeb"/>
        <w:rPr>
          <w:rFonts w:ascii="Minion Pro" w:hAnsi="Minion Pro"/>
        </w:rPr>
      </w:pPr>
      <w:r>
        <w:rPr>
          <w:rFonts w:ascii="Minion Pro" w:hAnsi="Minion Pro"/>
          <w:b/>
          <w:bCs/>
        </w:rPr>
        <w:t>Parker, Deborah.</w:t>
      </w:r>
      <w:r>
        <w:rPr>
          <w:rFonts w:ascii="Minion Pro" w:hAnsi="Minion Pro"/>
        </w:rPr>
        <w:t xml:space="preserve"> “Audiences in the </w:t>
      </w:r>
      <w:r>
        <w:rPr>
          <w:rFonts w:ascii="Minion Pro" w:hAnsi="Minion Pro"/>
          <w:i/>
          <w:iCs/>
        </w:rPr>
        <w:t>Vita Nuova</w:t>
      </w:r>
      <w:r>
        <w:rPr>
          <w:rFonts w:ascii="Minion Pro" w:hAnsi="Minion Pro"/>
        </w:rPr>
        <w:t xml:space="preserve">.” In </w:t>
      </w:r>
      <w:r>
        <w:rPr>
          <w:rFonts w:ascii="Minion Pro" w:hAnsi="Minion Pro"/>
          <w:i/>
          <w:iCs/>
        </w:rPr>
        <w:t>Essays in Honor of Nicolae Iliescu</w:t>
      </w:r>
      <w:r>
        <w:rPr>
          <w:rFonts w:ascii="Minion Pro" w:hAnsi="Minion Pro"/>
        </w:rPr>
        <w:t xml:space="preserve"> (</w:t>
      </w:r>
      <w:r>
        <w:rPr>
          <w:rFonts w:ascii="Minion Pro" w:hAnsi="Minion Pro"/>
          <w:i/>
          <w:iCs/>
        </w:rPr>
        <w:t>q</w:t>
      </w:r>
      <w:r>
        <w:rPr>
          <w:rFonts w:ascii="Minion Pro" w:hAnsi="Minion Pro"/>
        </w:rPr>
        <w:t>.</w:t>
      </w:r>
      <w:r>
        <w:rPr>
          <w:rFonts w:ascii="Minion Pro" w:hAnsi="Minion Pro"/>
          <w:i/>
          <w:iCs/>
        </w:rPr>
        <w:t>v</w:t>
      </w:r>
      <w:r>
        <w:rPr>
          <w:rFonts w:ascii="Minion Pro" w:hAnsi="Minion Pro"/>
        </w:rPr>
        <w:t xml:space="preserve">.), pp. 1-10. [1989] </w:t>
      </w:r>
    </w:p>
    <w:p w:rsidR="00FA3C1F" w:rsidRDefault="003C70E1">
      <w:pPr>
        <w:pStyle w:val="NormalWeb"/>
        <w:ind w:firstLine="720"/>
        <w:rPr>
          <w:rFonts w:ascii="Minion Pro" w:hAnsi="Minion Pro"/>
        </w:rPr>
      </w:pPr>
      <w:r>
        <w:rPr>
          <w:rFonts w:ascii="Minion Pro" w:hAnsi="Minion Pro"/>
        </w:rPr>
        <w:t xml:space="preserve">Discusses the development of Dante’s conception of love and his love for Beatrice in the </w:t>
      </w:r>
      <w:r>
        <w:rPr>
          <w:rFonts w:ascii="Minion Pro" w:hAnsi="Minion Pro"/>
          <w:i/>
          <w:iCs/>
        </w:rPr>
        <w:t>Vita Nuova</w:t>
      </w:r>
      <w:r>
        <w:rPr>
          <w:rFonts w:ascii="Minion Pro" w:hAnsi="Minion Pro"/>
        </w:rPr>
        <w:t xml:space="preserve"> through a consideration of the many different audiences of the individual poems. “Dante progresses from an adherence to the courtly love code to a religious perspective which ultimately anticipates his conception of Beatrice in the </w:t>
      </w:r>
      <w:r>
        <w:rPr>
          <w:rFonts w:ascii="Minion Pro" w:hAnsi="Minion Pro"/>
          <w:i/>
          <w:iCs/>
        </w:rPr>
        <w:t>Comedy</w:t>
      </w:r>
      <w:r>
        <w:rPr>
          <w:rFonts w:ascii="Minion Pro" w:hAnsi="Minion Pro"/>
        </w:rPr>
        <w:t>.”</w:t>
      </w:r>
    </w:p>
    <w:p w:rsidR="00FA3C1F" w:rsidRDefault="003C70E1">
      <w:pPr>
        <w:pStyle w:val="NormalWeb"/>
        <w:rPr>
          <w:rFonts w:ascii="Minion Pro" w:hAnsi="Minion Pro"/>
        </w:rPr>
      </w:pPr>
      <w:r>
        <w:rPr>
          <w:rFonts w:ascii="Minion Pro" w:hAnsi="Minion Pro"/>
          <w:b/>
          <w:bCs/>
        </w:rPr>
        <w:t>Parker, Deborah.</w:t>
      </w:r>
      <w:r>
        <w:rPr>
          <w:rFonts w:ascii="Minion Pro" w:hAnsi="Minion Pro"/>
        </w:rPr>
        <w:t xml:space="preserve"> “Beyond Plagiarism: New Perspectives on Bernardino Daniello’s Debt to Trifone Gabriele.” In </w:t>
      </w:r>
      <w:r>
        <w:rPr>
          <w:rFonts w:ascii="Minion Pro" w:hAnsi="Minion Pro"/>
          <w:i/>
          <w:iCs/>
        </w:rPr>
        <w:t>MLN</w:t>
      </w:r>
      <w:r>
        <w:rPr>
          <w:rFonts w:ascii="Minion Pro" w:hAnsi="Minion Pro"/>
        </w:rPr>
        <w:t>, CIV, No. 1 (</w:t>
      </w:r>
      <w:r w:rsidR="00827FC3">
        <w:rPr>
          <w:rFonts w:ascii="Minion Pro" w:hAnsi="Minion Pro"/>
        </w:rPr>
        <w:t>1989</w:t>
      </w:r>
      <w:r>
        <w:rPr>
          <w:rFonts w:ascii="Minion Pro" w:hAnsi="Minion Pro"/>
        </w:rPr>
        <w:t>), 209-218.</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Anticipating the publication of a new edition of Daniello’s 1568 commentary on the </w:t>
      </w:r>
      <w:r>
        <w:rPr>
          <w:rFonts w:ascii="Minion Pro" w:hAnsi="Minion Pro"/>
          <w:i/>
          <w:iCs/>
        </w:rPr>
        <w:t>Comedy</w:t>
      </w:r>
      <w:r>
        <w:rPr>
          <w:rFonts w:ascii="Minion Pro" w:hAnsi="Minion Pro"/>
        </w:rPr>
        <w:t xml:space="preserve">, the author re-evaluates the charge of “plagiarism” leveled against Daniello, positing instead that his commentary is an example of the well-documented Renaissance penchant for the imitation of esteemed models, in this case of the teacher (Trifone Gabriele) by the student (Bernardino Daniello). She advocates a “move beyond the issue of Daniello’s dependence on </w:t>
      </w:r>
      <w:r>
        <w:rPr>
          <w:rFonts w:ascii="Minion Pro" w:hAnsi="Minion Pro"/>
        </w:rPr>
        <w:lastRenderedPageBreak/>
        <w:t>Gabriele” to a study of the cultural implications and questions raised by the texts themselves, and a “re-evaluation of Dante’s Renaissance commentators.”</w:t>
      </w:r>
    </w:p>
    <w:p w:rsidR="00FA3C1F" w:rsidRDefault="003C70E1">
      <w:pPr>
        <w:pStyle w:val="NormalWeb"/>
        <w:rPr>
          <w:rFonts w:ascii="Minion Pro" w:hAnsi="Minion Pro"/>
          <w:lang w:val="it-IT"/>
        </w:rPr>
      </w:pPr>
      <w:r>
        <w:rPr>
          <w:rFonts w:ascii="Minion Pro" w:hAnsi="Minion Pro"/>
          <w:b/>
          <w:bCs/>
          <w:lang w:val="it-IT"/>
        </w:rPr>
        <w:t>Pasquarelli, Mirella.</w:t>
      </w:r>
      <w:r>
        <w:rPr>
          <w:rFonts w:ascii="Minion Pro" w:hAnsi="Minion Pro"/>
          <w:lang w:val="it-IT"/>
        </w:rPr>
        <w:t xml:space="preserve"> “A proposito del </w:t>
      </w:r>
      <w:r>
        <w:rPr>
          <w:rFonts w:ascii="Minion Pro" w:hAnsi="Minion Pro"/>
          <w:i/>
          <w:iCs/>
          <w:lang w:val="it-IT"/>
        </w:rPr>
        <w:t>crese</w:t>
      </w:r>
      <w:r>
        <w:rPr>
          <w:rFonts w:ascii="Minion Pro" w:hAnsi="Minion Pro"/>
          <w:lang w:val="it-IT"/>
        </w:rPr>
        <w:t xml:space="preserve"> di </w:t>
      </w:r>
      <w:r>
        <w:rPr>
          <w:rFonts w:ascii="Minion Pro" w:hAnsi="Minion Pro"/>
          <w:i/>
          <w:iCs/>
          <w:lang w:val="it-IT"/>
        </w:rPr>
        <w:t>Purgatorio</w:t>
      </w:r>
      <w:r>
        <w:rPr>
          <w:rFonts w:ascii="Minion Pro" w:hAnsi="Minion Pro"/>
          <w:lang w:val="it-IT"/>
        </w:rPr>
        <w:t xml:space="preserve"> 32.32.” In </w:t>
      </w:r>
      <w:r w:rsidR="00856DD2">
        <w:rPr>
          <w:rFonts w:ascii="Minion Pro" w:hAnsi="Minion Pro"/>
          <w:i/>
          <w:iCs/>
          <w:lang w:val="it-IT"/>
        </w:rPr>
        <w:t>Quaderni d’i</w:t>
      </w:r>
      <w:r>
        <w:rPr>
          <w:rFonts w:ascii="Minion Pro" w:hAnsi="Minion Pro"/>
          <w:i/>
          <w:iCs/>
          <w:lang w:val="it-IT"/>
        </w:rPr>
        <w:t>talianistica</w:t>
      </w:r>
      <w:r>
        <w:rPr>
          <w:rFonts w:ascii="Minion Pro" w:hAnsi="Minion Pro"/>
          <w:lang w:val="it-IT"/>
        </w:rPr>
        <w:t>, X, Nos. 1-2 (</w:t>
      </w:r>
      <w:r w:rsidR="00827FC3">
        <w:rPr>
          <w:rFonts w:ascii="Minion Pro" w:hAnsi="Minion Pro"/>
        </w:rPr>
        <w:t>1989</w:t>
      </w:r>
      <w:r>
        <w:rPr>
          <w:rFonts w:ascii="Minion Pro" w:hAnsi="Minion Pro"/>
          <w:lang w:val="it-IT"/>
        </w:rPr>
        <w:t>), 323-333.</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i/>
          <w:iCs/>
          <w:lang w:val="it-IT"/>
        </w:rPr>
        <w:t>Crese</w:t>
      </w:r>
      <w:r>
        <w:rPr>
          <w:rFonts w:ascii="Minion Pro" w:hAnsi="Minion Pro"/>
          <w:lang w:val="it-IT"/>
        </w:rPr>
        <w:t xml:space="preserve"> is defined the “perfetto forte” or “perfetto sigmatico” of the verb “credere.” </w:t>
      </w:r>
      <w:r>
        <w:rPr>
          <w:rFonts w:ascii="Minion Pro" w:hAnsi="Minion Pro"/>
        </w:rPr>
        <w:t xml:space="preserve">Differently from other linguists, even the most authoritative, who confines the use of </w:t>
      </w:r>
      <w:r>
        <w:rPr>
          <w:rFonts w:ascii="Minion Pro" w:hAnsi="Minion Pro"/>
          <w:i/>
          <w:iCs/>
        </w:rPr>
        <w:t>crese</w:t>
      </w:r>
      <w:r>
        <w:rPr>
          <w:rFonts w:ascii="Minion Pro" w:hAnsi="Minion Pro"/>
        </w:rPr>
        <w:t xml:space="preserve"> to Siena or Umbria, Pasquarelli demonstrates with many examples that its use, at the times of Dante and up to 1600, had a much larger geographical area of diffusion, including the Marche, Lazio, Abruzzi, Molise, Campania, and Puglia.</w:t>
      </w:r>
    </w:p>
    <w:p w:rsidR="00FA3C1F" w:rsidRDefault="003C70E1">
      <w:pPr>
        <w:pStyle w:val="NormalWeb"/>
        <w:rPr>
          <w:rFonts w:ascii="Minion Pro" w:hAnsi="Minion Pro"/>
        </w:rPr>
      </w:pPr>
      <w:r>
        <w:rPr>
          <w:rFonts w:ascii="Minion Pro" w:hAnsi="Minion Pro"/>
          <w:b/>
          <w:bCs/>
        </w:rPr>
        <w:t>Payne, Roberta L.</w:t>
      </w:r>
      <w:r>
        <w:rPr>
          <w:rFonts w:ascii="Minion Pro" w:hAnsi="Minion Pro"/>
        </w:rPr>
        <w:t xml:space="preserve"> </w:t>
      </w:r>
      <w:r>
        <w:rPr>
          <w:rFonts w:ascii="Minion Pro" w:hAnsi="Minion Pro"/>
          <w:i/>
          <w:iCs/>
        </w:rPr>
        <w:t>The Influence of Dante on Medieval English Dream Visions</w:t>
      </w:r>
      <w:r>
        <w:rPr>
          <w:rFonts w:ascii="Minion Pro" w:hAnsi="Minion Pro"/>
        </w:rPr>
        <w:t>. New York-Bern-Frankfurt am Main-Paris: Peter Lang</w:t>
      </w:r>
      <w:r w:rsidR="00827FC3">
        <w:rPr>
          <w:rFonts w:ascii="Minion Pro" w:hAnsi="Minion Pro"/>
        </w:rPr>
        <w:t xml:space="preserve">, </w:t>
      </w:r>
      <w:r w:rsidR="00827FC3">
        <w:rPr>
          <w:rFonts w:ascii="Minion Pro" w:hAnsi="Minion Pro"/>
        </w:rPr>
        <w:t>1989</w:t>
      </w:r>
      <w:r>
        <w:rPr>
          <w:rFonts w:ascii="Minion Pro" w:hAnsi="Minion Pro"/>
        </w:rPr>
        <w:t>. 170 p. (American University Studies, Series II, Romance Languages and Literature, Vol. 63.)</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The Introduction includes an overview of medieval borrowing techniques and translation theory plus a summary of medieval beliefs on dreams. Traces the relatively short parabola of Dante borrowings in England from the </w:t>
      </w:r>
      <w:r>
        <w:rPr>
          <w:rFonts w:ascii="Minion Pro" w:hAnsi="Minion Pro"/>
          <w:i/>
          <w:iCs/>
        </w:rPr>
        <w:t>Pearl</w:t>
      </w:r>
      <w:r>
        <w:rPr>
          <w:rFonts w:ascii="Minion Pro" w:hAnsi="Minion Pro"/>
        </w:rPr>
        <w:t xml:space="preserve"> through three Chaucer works, to Lydgate’s </w:t>
      </w:r>
      <w:r>
        <w:rPr>
          <w:rFonts w:ascii="Minion Pro" w:hAnsi="Minion Pro"/>
          <w:i/>
          <w:iCs/>
        </w:rPr>
        <w:t>Temple of Glass</w:t>
      </w:r>
      <w:r>
        <w:rPr>
          <w:rFonts w:ascii="Minion Pro" w:hAnsi="Minion Pro"/>
        </w:rPr>
        <w:t xml:space="preserve"> and James I’s </w:t>
      </w:r>
      <w:r>
        <w:rPr>
          <w:rFonts w:ascii="Minion Pro" w:hAnsi="Minion Pro"/>
          <w:i/>
          <w:iCs/>
        </w:rPr>
        <w:t>Kingis Quair</w:t>
      </w:r>
      <w:r>
        <w:rPr>
          <w:rFonts w:ascii="Minion Pro" w:hAnsi="Minion Pro"/>
        </w:rPr>
        <w:t xml:space="preserve">. The first two “periods” reveal more sophisticated understanding of the D. C. than hitherto believed. The discussion of Chaucer demonstrates a marked increase in the “ease and creativity with which Chaucer avails himself of the </w:t>
      </w:r>
      <w:r>
        <w:rPr>
          <w:rFonts w:ascii="Minion Pro" w:hAnsi="Minion Pro"/>
          <w:i/>
          <w:iCs/>
        </w:rPr>
        <w:t>Commedia</w:t>
      </w:r>
      <w:r>
        <w:rPr>
          <w:rFonts w:ascii="Minion Pro" w:hAnsi="Minion Pro"/>
        </w:rPr>
        <w:t xml:space="preserve">” and offers “compelling arguments why Chaucer was likely to have read” the </w:t>
      </w:r>
      <w:r>
        <w:rPr>
          <w:rFonts w:ascii="Minion Pro" w:hAnsi="Minion Pro"/>
          <w:i/>
          <w:iCs/>
        </w:rPr>
        <w:t>Vita Nuova</w:t>
      </w:r>
      <w:r>
        <w:rPr>
          <w:rFonts w:ascii="Minion Pro" w:hAnsi="Minion Pro"/>
        </w:rPr>
        <w:t xml:space="preserve"> as well. Briefly concludes that the direct influence of Dante exhausted itself when, for Lydgate and James I, Chaucer displaced him as “solitary master.” </w:t>
      </w:r>
    </w:p>
    <w:p w:rsidR="00FA3C1F" w:rsidRDefault="003C70E1">
      <w:pPr>
        <w:pStyle w:val="NormalWeb"/>
        <w:rPr>
          <w:rFonts w:ascii="Minion Pro" w:hAnsi="Minion Pro"/>
          <w:lang w:val="it-IT"/>
        </w:rPr>
      </w:pPr>
      <w:r>
        <w:rPr>
          <w:rFonts w:ascii="Minion Pro" w:hAnsi="Minion Pro"/>
          <w:b/>
          <w:bCs/>
          <w:lang w:val="it-IT"/>
        </w:rPr>
        <w:t>Picone, Michelangelo.</w:t>
      </w:r>
      <w:r>
        <w:rPr>
          <w:rFonts w:ascii="Minion Pro" w:hAnsi="Minion Pro"/>
          <w:lang w:val="it-IT"/>
        </w:rPr>
        <w:t xml:space="preserve"> “Baratteria e stile e comico in Dante (</w:t>
      </w:r>
      <w:r>
        <w:rPr>
          <w:rFonts w:ascii="Minion Pro" w:hAnsi="Minion Pro"/>
          <w:i/>
          <w:iCs/>
          <w:lang w:val="it-IT"/>
        </w:rPr>
        <w:t>Inferno</w:t>
      </w:r>
      <w:r>
        <w:rPr>
          <w:rFonts w:ascii="Minion Pro" w:hAnsi="Minion Pro"/>
          <w:lang w:val="it-IT"/>
        </w:rPr>
        <w:t xml:space="preserve"> XXI-XXII).” In </w:t>
      </w:r>
      <w:r>
        <w:rPr>
          <w:rFonts w:ascii="Minion Pro" w:hAnsi="Minion Pro"/>
          <w:i/>
          <w:iCs/>
          <w:lang w:val="it-IT"/>
        </w:rPr>
        <w:t>Studi americani su Dante</w:t>
      </w:r>
      <w:r>
        <w:rPr>
          <w:rFonts w:ascii="Minion Pro" w:hAnsi="Minion Pro"/>
          <w:lang w:val="it-IT"/>
        </w:rPr>
        <w:t>...</w:t>
      </w:r>
      <w:r w:rsidR="001C3DE8">
        <w:rPr>
          <w:rFonts w:ascii="Minion Pro" w:hAnsi="Minion Pro"/>
          <w:lang w:val="it-IT"/>
        </w:rPr>
        <w:t xml:space="preserve"> </w:t>
      </w:r>
      <w:r>
        <w:rPr>
          <w:rFonts w:ascii="Minion Pro" w:hAnsi="Minion Pro"/>
          <w:lang w:val="it-IT"/>
        </w:rPr>
        <w:t>(</w:t>
      </w:r>
      <w:r>
        <w:rPr>
          <w:rFonts w:ascii="Minion Pro" w:hAnsi="Minion Pro"/>
          <w:i/>
          <w:iCs/>
          <w:lang w:val="it-IT"/>
        </w:rPr>
        <w:t>q</w:t>
      </w:r>
      <w:r>
        <w:rPr>
          <w:rFonts w:ascii="Minion Pro" w:hAnsi="Minion Pro"/>
          <w:lang w:val="it-IT"/>
        </w:rPr>
        <w:t>.</w:t>
      </w:r>
      <w:r>
        <w:rPr>
          <w:rFonts w:ascii="Minion Pro" w:hAnsi="Minion Pro"/>
          <w:i/>
          <w:iCs/>
          <w:lang w:val="it-IT"/>
        </w:rPr>
        <w:t>v</w:t>
      </w:r>
      <w:r>
        <w:rPr>
          <w:rFonts w:ascii="Minion Pro" w:hAnsi="Minion Pro"/>
          <w:lang w:val="it-IT"/>
        </w:rPr>
        <w:t>.), pp. 63-86. [1989]</w:t>
      </w:r>
    </w:p>
    <w:p w:rsidR="00FA3C1F" w:rsidRDefault="003C70E1">
      <w:pPr>
        <w:pStyle w:val="NormalWeb"/>
        <w:ind w:firstLine="720"/>
        <w:rPr>
          <w:rFonts w:ascii="Minion Pro" w:hAnsi="Minion Pro"/>
          <w:lang w:val="it-IT"/>
        </w:rPr>
      </w:pPr>
      <w:r>
        <w:rPr>
          <w:rFonts w:ascii="Minion Pro" w:hAnsi="Minion Pro"/>
          <w:lang w:val="it-IT"/>
        </w:rPr>
        <w:t xml:space="preserve">Reprint of the essay which appeared in </w:t>
      </w:r>
      <w:r>
        <w:rPr>
          <w:rFonts w:ascii="Minion Pro" w:hAnsi="Minion Pro"/>
          <w:i/>
          <w:iCs/>
          <w:lang w:val="it-IT"/>
        </w:rPr>
        <w:t>Letture Classensi</w:t>
      </w:r>
      <w:r>
        <w:rPr>
          <w:rFonts w:ascii="Minion Pro" w:hAnsi="Minion Pro"/>
          <w:lang w:val="it-IT"/>
        </w:rPr>
        <w:t xml:space="preserve"> as “Giulleria e poesia nella </w:t>
      </w:r>
      <w:r>
        <w:rPr>
          <w:rFonts w:ascii="Minion Pro" w:hAnsi="Minion Pro"/>
          <w:i/>
          <w:iCs/>
          <w:lang w:val="it-IT"/>
        </w:rPr>
        <w:t>Commedia</w:t>
      </w:r>
      <w:r>
        <w:rPr>
          <w:rFonts w:ascii="Minion Pro" w:hAnsi="Minion Pro"/>
          <w:lang w:val="it-IT"/>
        </w:rPr>
        <w:t xml:space="preserve">: una lettura intertestuale di </w:t>
      </w:r>
      <w:r>
        <w:rPr>
          <w:rFonts w:ascii="Minion Pro" w:hAnsi="Minion Pro"/>
          <w:i/>
          <w:iCs/>
          <w:lang w:val="it-IT"/>
        </w:rPr>
        <w:t>Inferno</w:t>
      </w:r>
      <w:r>
        <w:rPr>
          <w:rFonts w:ascii="Minion Pro" w:hAnsi="Minion Pro"/>
          <w:lang w:val="it-IT"/>
        </w:rPr>
        <w:t xml:space="preserve"> XXI-XXII” (see </w:t>
      </w:r>
      <w:r>
        <w:rPr>
          <w:rFonts w:ascii="Minion Pro" w:hAnsi="Minion Pro"/>
          <w:i/>
          <w:iCs/>
          <w:lang w:val="it-IT"/>
        </w:rPr>
        <w:t>Dante Studies</w:t>
      </w:r>
      <w:r>
        <w:rPr>
          <w:rFonts w:ascii="Minion Pro" w:hAnsi="Minion Pro"/>
          <w:lang w:val="it-IT"/>
        </w:rPr>
        <w:t>, CVIII, 144).</w:t>
      </w:r>
    </w:p>
    <w:p w:rsidR="00FA3C1F" w:rsidRDefault="003C70E1">
      <w:pPr>
        <w:pStyle w:val="NormalWeb"/>
        <w:rPr>
          <w:rFonts w:ascii="Minion Pro" w:hAnsi="Minion Pro"/>
        </w:rPr>
      </w:pPr>
      <w:r>
        <w:rPr>
          <w:rFonts w:ascii="Minion Pro" w:hAnsi="Minion Pro"/>
          <w:b/>
          <w:bCs/>
          <w:lang w:val="it-IT"/>
        </w:rPr>
        <w:t>Picone, Michelangelo.</w:t>
      </w:r>
      <w:r>
        <w:rPr>
          <w:rFonts w:ascii="Minion Pro" w:hAnsi="Minion Pro"/>
          <w:lang w:val="it-IT"/>
        </w:rPr>
        <w:t xml:space="preserve"> “Giulleria e poesia nella </w:t>
      </w:r>
      <w:r>
        <w:rPr>
          <w:rFonts w:ascii="Minion Pro" w:hAnsi="Minion Pro"/>
          <w:i/>
          <w:iCs/>
          <w:lang w:val="it-IT"/>
        </w:rPr>
        <w:t>Commedia</w:t>
      </w:r>
      <w:r>
        <w:rPr>
          <w:rFonts w:ascii="Minion Pro" w:hAnsi="Minion Pro"/>
          <w:lang w:val="it-IT"/>
        </w:rPr>
        <w:t xml:space="preserve">: una lettura intertestuale di </w:t>
      </w:r>
      <w:r>
        <w:rPr>
          <w:rFonts w:ascii="Minion Pro" w:hAnsi="Minion Pro"/>
          <w:i/>
          <w:iCs/>
          <w:lang w:val="it-IT"/>
        </w:rPr>
        <w:t>Inferno</w:t>
      </w:r>
      <w:r>
        <w:rPr>
          <w:rFonts w:ascii="Minion Pro" w:hAnsi="Minion Pro"/>
          <w:lang w:val="it-IT"/>
        </w:rPr>
        <w:t xml:space="preserve"> XXI-XXII.” </w:t>
      </w:r>
      <w:r>
        <w:rPr>
          <w:rFonts w:ascii="Minion Pro" w:hAnsi="Minion Pro"/>
        </w:rPr>
        <w:t xml:space="preserve">In </w:t>
      </w:r>
      <w:r>
        <w:rPr>
          <w:rFonts w:ascii="Minion Pro" w:hAnsi="Minion Pro"/>
          <w:i/>
          <w:iCs/>
        </w:rPr>
        <w:t>Letture Classensi</w:t>
      </w:r>
      <w:r>
        <w:rPr>
          <w:rFonts w:ascii="Minion Pro" w:hAnsi="Minion Pro"/>
        </w:rPr>
        <w:t xml:space="preserve">, </w:t>
      </w:r>
      <w:r w:rsidR="004021CF" w:rsidRPr="004021CF">
        <w:rPr>
          <w:rFonts w:ascii="Minion Pro" w:hAnsi="Minion Pro"/>
        </w:rPr>
        <w:t>XVIII (1989),</w:t>
      </w:r>
      <w:r>
        <w:rPr>
          <w:rFonts w:ascii="Minion Pro" w:hAnsi="Minion Pro"/>
        </w:rPr>
        <w:t xml:space="preserve"> 11-30.</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Examination of the episode of the “Malebranche” and the way in which it reflects the jongleur tradition in terms of thematic and poetic representation. Three main cultural traditions inform this episode: medieval folklore; medieval theatre, and in particular the “transalpine” theatre with its “diableries” (the exhibition of devils on the stage); and finally, the literary “comic style”. </w:t>
      </w:r>
    </w:p>
    <w:p w:rsidR="00FA3C1F" w:rsidRDefault="003C70E1">
      <w:pPr>
        <w:pStyle w:val="NormalWeb"/>
        <w:rPr>
          <w:rFonts w:ascii="Minion Pro" w:hAnsi="Minion Pro"/>
        </w:rPr>
      </w:pPr>
      <w:r>
        <w:rPr>
          <w:rFonts w:ascii="Minion Pro" w:hAnsi="Minion Pro"/>
          <w:b/>
          <w:bCs/>
          <w:lang w:val="it-IT"/>
        </w:rPr>
        <w:lastRenderedPageBreak/>
        <w:t>Picone, Michelangelo.</w:t>
      </w:r>
      <w:r>
        <w:rPr>
          <w:rFonts w:ascii="Minion Pro" w:hAnsi="Minion Pro"/>
          <w:lang w:val="it-IT"/>
        </w:rPr>
        <w:t xml:space="preserve"> “La </w:t>
      </w:r>
      <w:r>
        <w:rPr>
          <w:rFonts w:ascii="Minion Pro" w:hAnsi="Minion Pro"/>
          <w:i/>
          <w:iCs/>
          <w:lang w:val="it-IT"/>
        </w:rPr>
        <w:t>viva speranza</w:t>
      </w:r>
      <w:r>
        <w:rPr>
          <w:rFonts w:ascii="Minion Pro" w:hAnsi="Minion Pro"/>
          <w:lang w:val="it-IT"/>
        </w:rPr>
        <w:t xml:space="preserve"> di Dante e il problema della salvezza dei pagani virtuosi. Una lettura di </w:t>
      </w:r>
      <w:r>
        <w:rPr>
          <w:rFonts w:ascii="Minion Pro" w:hAnsi="Minion Pro"/>
          <w:i/>
          <w:iCs/>
          <w:lang w:val="it-IT"/>
        </w:rPr>
        <w:t>Paradiso</w:t>
      </w:r>
      <w:r>
        <w:rPr>
          <w:rFonts w:ascii="Minion Pro" w:hAnsi="Minion Pro"/>
          <w:lang w:val="it-IT"/>
        </w:rPr>
        <w:t xml:space="preserve">” 20.”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 Nos. 1-2 (</w:t>
      </w:r>
      <w:r w:rsidR="00827FC3">
        <w:rPr>
          <w:rFonts w:ascii="Minion Pro" w:hAnsi="Minion Pro"/>
        </w:rPr>
        <w:t>1989</w:t>
      </w:r>
      <w:r>
        <w:rPr>
          <w:rFonts w:ascii="Minion Pro" w:hAnsi="Minion Pro"/>
          <w:lang w:val="it-IT"/>
        </w:rPr>
        <w:t>), 251-268.</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The article is divided into four sections. In the first the author examines the six wise princes in the eye of the Eagle and explains for what reasons Dante chose them. In the second part he focuses on the fact that Dante admits the salvation for pagans but only if they exercise “fede esplicita” in Christ, as it was accepted among the theologians. The third part is mainly a digression regarding the various traditions of the legend of Trajan; in this way Picone can ephasize the originality of Dante’s interpretation. The last part focuses on the meaning of Ripheus’ salvation. Differently from the </w:t>
      </w:r>
      <w:r>
        <w:rPr>
          <w:rFonts w:ascii="Minion Pro" w:hAnsi="Minion Pro"/>
          <w:i/>
          <w:iCs/>
        </w:rPr>
        <w:t>Aeneid</w:t>
      </w:r>
      <w:r>
        <w:rPr>
          <w:rFonts w:ascii="Minion Pro" w:hAnsi="Minion Pro"/>
        </w:rPr>
        <w:t xml:space="preserve">, in which this just man’s death, and therefore his exclusion from the glorious foundation of Rome, is considered a sign of disfavor by the gods, in the </w:t>
      </w:r>
      <w:r>
        <w:rPr>
          <w:rFonts w:ascii="Minion Pro" w:hAnsi="Minion Pro"/>
          <w:i/>
          <w:iCs/>
        </w:rPr>
        <w:t>Comedy</w:t>
      </w:r>
      <w:r>
        <w:rPr>
          <w:rFonts w:ascii="Minion Pro" w:hAnsi="Minion Pro"/>
        </w:rPr>
        <w:t xml:space="preserve"> his death is the gate to the true Rome, to his glorification. Doing this change Dante wants to stress the position of privilege in which a Christian poet is placed, while judging the facts of history. </w:t>
      </w:r>
    </w:p>
    <w:p w:rsidR="00FA3C1F" w:rsidRDefault="003C70E1">
      <w:pPr>
        <w:pStyle w:val="NormalWeb"/>
        <w:rPr>
          <w:rFonts w:ascii="Minion Pro" w:hAnsi="Minion Pro"/>
        </w:rPr>
      </w:pPr>
      <w:r>
        <w:rPr>
          <w:rFonts w:ascii="Minion Pro" w:hAnsi="Minion Pro"/>
          <w:b/>
          <w:bCs/>
        </w:rPr>
        <w:t>Pietropaolo, Domenico.</w:t>
      </w:r>
      <w:r>
        <w:rPr>
          <w:rFonts w:ascii="Minion Pro" w:hAnsi="Minion Pro"/>
        </w:rPr>
        <w:t xml:space="preserve"> “Dante’s Paradigms of Humility and the Structure of Reading.” In </w:t>
      </w:r>
      <w:r w:rsidR="00FA62D5" w:rsidRPr="00FA62D5">
        <w:rPr>
          <w:rFonts w:ascii="Minion Pro" w:hAnsi="Minion Pro"/>
          <w:i/>
          <w:iCs/>
        </w:rPr>
        <w:t>Quaderni d’it</w:t>
      </w:r>
      <w:r>
        <w:rPr>
          <w:rFonts w:ascii="Minion Pro" w:hAnsi="Minion Pro"/>
          <w:i/>
          <w:iCs/>
        </w:rPr>
        <w:t>alianistica</w:t>
      </w:r>
      <w:r>
        <w:rPr>
          <w:rFonts w:ascii="Minion Pro" w:hAnsi="Minion Pro"/>
        </w:rPr>
        <w:t>, X, Nos. 1-2 (</w:t>
      </w:r>
      <w:r w:rsidR="00827FC3">
        <w:rPr>
          <w:rFonts w:ascii="Minion Pro" w:hAnsi="Minion Pro"/>
        </w:rPr>
        <w:t>1989</w:t>
      </w:r>
      <w:r>
        <w:rPr>
          <w:rFonts w:ascii="Minion Pro" w:hAnsi="Minion Pro"/>
        </w:rPr>
        <w:t>), 199-211.</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At its most authentic level reading has a double function: the reader makes direct contact with the text and the text reaches out to the reader, ultimately stimulating ontological awareness. The marble carvings of </w:t>
      </w:r>
      <w:r>
        <w:rPr>
          <w:rFonts w:ascii="Minion Pro" w:hAnsi="Minion Pro"/>
          <w:i/>
          <w:iCs/>
        </w:rPr>
        <w:t>Purgatorio</w:t>
      </w:r>
      <w:r>
        <w:rPr>
          <w:rFonts w:ascii="Minion Pro" w:hAnsi="Minion Pro"/>
        </w:rPr>
        <w:t xml:space="preserve"> X suggest a paradigm which reflects this very phenomenon as the examples of humility come to life before the wayfarer’s eyes, creating in him a new self-understanding. The reader of the </w:t>
      </w:r>
      <w:r>
        <w:rPr>
          <w:rFonts w:ascii="Minion Pro" w:hAnsi="Minion Pro"/>
          <w:i/>
          <w:iCs/>
        </w:rPr>
        <w:t>Divine Comedy</w:t>
      </w:r>
      <w:r>
        <w:rPr>
          <w:rFonts w:ascii="Minion Pro" w:hAnsi="Minion Pro"/>
        </w:rPr>
        <w:t xml:space="preserve"> must keep this in mind, allowing its text to pose challenges and hence, opportunities for redemption.</w:t>
      </w:r>
    </w:p>
    <w:p w:rsidR="00FA3C1F" w:rsidRDefault="003C70E1">
      <w:pPr>
        <w:pStyle w:val="NormalWeb"/>
        <w:rPr>
          <w:rFonts w:ascii="Minion Pro" w:hAnsi="Minion Pro"/>
        </w:rPr>
      </w:pPr>
      <w:r>
        <w:rPr>
          <w:rFonts w:ascii="Minion Pro" w:hAnsi="Minion Pro"/>
          <w:b/>
          <w:bCs/>
        </w:rPr>
        <w:t>Pietropaolo, Domenico</w:t>
      </w:r>
      <w:r>
        <w:rPr>
          <w:rFonts w:ascii="Minion Pro" w:hAnsi="Minion Pro"/>
        </w:rPr>
        <w:t xml:space="preserve">. </w:t>
      </w:r>
      <w:r>
        <w:rPr>
          <w:rFonts w:ascii="Minion Pro" w:hAnsi="Minion Pro"/>
          <w:i/>
          <w:iCs/>
        </w:rPr>
        <w:t>Dante Studies in the Age of Vico</w:t>
      </w:r>
      <w:r>
        <w:rPr>
          <w:rFonts w:ascii="Minion Pro" w:hAnsi="Minion Pro"/>
        </w:rPr>
        <w:t xml:space="preserve">. Ottawa: Dovehouse Editions, 1989. 392 p. </w:t>
      </w:r>
    </w:p>
    <w:p w:rsidR="00FA3C1F" w:rsidRDefault="003C70E1">
      <w:pPr>
        <w:pStyle w:val="NormalWeb"/>
        <w:ind w:firstLine="720"/>
        <w:rPr>
          <w:rFonts w:ascii="Minion Pro" w:hAnsi="Minion Pro"/>
        </w:rPr>
      </w:pPr>
      <w:r>
        <w:rPr>
          <w:rFonts w:ascii="Minion Pro" w:hAnsi="Minion Pro"/>
        </w:rPr>
        <w:t xml:space="preserve">Studies the “critical and institutional reception of Dante during the age of Giambattista Vico (1668-1744), a period of history commonly regarded as insensitive to Dante’s poetry, indifferent to his thought, and generally hostile to his fame. A few critics and teachers of the time, the most celebrated of whom is Vico himself, are universally acknowledged as admirers of Dante, but they are considered exceptions in a more or less inimical collectivity; and although their work on Dante is sometimes analysed, it is studied in isolation from that of their contemporaries, most of whom are granted only a cursory glance or else are altogether neglected by modern scholars.” The volume studies “the vitality of Dante studies throughout the Italian peninsula and traces their different lines of evolution in its heterogeneous intellectual climate.” </w:t>
      </w:r>
      <w:r>
        <w:rPr>
          <w:rFonts w:ascii="Minion Pro" w:hAnsi="Minion Pro"/>
          <w:i/>
          <w:iCs/>
        </w:rPr>
        <w:t>Contents</w:t>
      </w:r>
      <w:r>
        <w:rPr>
          <w:rFonts w:ascii="Minion Pro" w:hAnsi="Minion Pro"/>
        </w:rPr>
        <w:t xml:space="preserve">: Introduction: Premises and Methods; I. Dante in the Works of the Southern Critics: Introduction; The Minor Critics; Gianvincenzo Gravina; Giambattista Vico; II. Dante Studies in Rome and the Papal States: Introduction; Giovan Mario Crescimbeni; The “Prose Degli Arcadi” </w:t>
      </w:r>
      <w:r>
        <w:rPr>
          <w:rFonts w:ascii="Minion Pro" w:hAnsi="Minion Pro"/>
        </w:rPr>
        <w:lastRenderedPageBreak/>
        <w:t xml:space="preserve">and Pier Jacopo Martello; III. Dante in the Works of the Northern Scholars: Introduction; Ludovico Antonio Muratori; Antonio Schinella Conti; Francesco Scipione Maffei; Giannantonio and Gaetano Volpi and their Edition of the </w:t>
      </w:r>
      <w:r>
        <w:rPr>
          <w:rFonts w:ascii="Minion Pro" w:hAnsi="Minion Pro"/>
          <w:i/>
          <w:iCs/>
        </w:rPr>
        <w:t>Commedia</w:t>
      </w:r>
      <w:r>
        <w:rPr>
          <w:rFonts w:ascii="Minion Pro" w:hAnsi="Minion Pro"/>
        </w:rPr>
        <w:t xml:space="preserve">; Apostolo Zeno and the Venetian Periodicals; IV. Philology and Patriotic Bias in Tuscany: Anton Maria Salvini and His Students: Introduction; Anton Maria Salvini; Anton Maria Salvini’s Students: Salvino Salvini, Giuseppe Maria Bianchini, Angel Maria Ricci; V. Philology and Patriotic Bias in Tuscany: The Fourteenth-Century Commentators of the </w:t>
      </w:r>
      <w:r>
        <w:rPr>
          <w:rFonts w:ascii="Minion Pro" w:hAnsi="Minion Pro"/>
          <w:i/>
          <w:iCs/>
        </w:rPr>
        <w:t>Commedia</w:t>
      </w:r>
      <w:r>
        <w:rPr>
          <w:rFonts w:ascii="Minion Pro" w:hAnsi="Minion Pro"/>
        </w:rPr>
        <w:t xml:space="preserve"> and the Minor Works of Dante: Antonio Rosso Martini; Anton Maria Biscioni; Conclusion; Appendix: Editorial Data.</w:t>
      </w:r>
    </w:p>
    <w:p w:rsidR="00FA3C1F" w:rsidRDefault="003C70E1">
      <w:pPr>
        <w:pStyle w:val="NormalWeb"/>
        <w:rPr>
          <w:rFonts w:ascii="Minion Pro" w:hAnsi="Minion Pro"/>
        </w:rPr>
      </w:pPr>
      <w:r>
        <w:rPr>
          <w:rFonts w:ascii="Minion Pro" w:hAnsi="Minion Pro"/>
          <w:b/>
          <w:bCs/>
        </w:rPr>
        <w:t>Poss, Richard L.</w:t>
      </w:r>
      <w:r>
        <w:rPr>
          <w:rFonts w:ascii="Minion Pro" w:hAnsi="Minion Pro"/>
        </w:rPr>
        <w:t xml:space="preserve"> “The Veil in </w:t>
      </w:r>
      <w:r>
        <w:rPr>
          <w:rFonts w:ascii="Minion Pro" w:hAnsi="Minion Pro"/>
          <w:i/>
          <w:iCs/>
        </w:rPr>
        <w:t>Rime</w:t>
      </w:r>
      <w:r>
        <w:rPr>
          <w:rFonts w:ascii="Minion Pro" w:hAnsi="Minion Pro"/>
        </w:rPr>
        <w:t xml:space="preserve"> 52: Petrarch’s Secular Butterfly.” In </w:t>
      </w:r>
      <w:r>
        <w:rPr>
          <w:rFonts w:ascii="Minion Pro" w:hAnsi="Minion Pro"/>
          <w:i/>
          <w:iCs/>
        </w:rPr>
        <w:t>Italian Culture</w:t>
      </w:r>
      <w:r>
        <w:rPr>
          <w:rFonts w:ascii="Minion Pro" w:hAnsi="Minion Pro"/>
        </w:rPr>
        <w:t xml:space="preserve">, VII (1986-1989), 7-16. </w:t>
      </w:r>
    </w:p>
    <w:p w:rsidR="00FA3C1F" w:rsidRDefault="003C70E1">
      <w:pPr>
        <w:pStyle w:val="NormalWeb"/>
        <w:ind w:firstLine="720"/>
        <w:rPr>
          <w:rFonts w:ascii="Minion Pro" w:hAnsi="Minion Pro"/>
        </w:rPr>
      </w:pPr>
      <w:r>
        <w:rPr>
          <w:rFonts w:ascii="Minion Pro" w:hAnsi="Minion Pro"/>
        </w:rPr>
        <w:t xml:space="preserve">Discusses Petrarch’s varied use of the word “velo” in the </w:t>
      </w:r>
      <w:r>
        <w:rPr>
          <w:rFonts w:ascii="Minion Pro" w:hAnsi="Minion Pro"/>
          <w:i/>
          <w:iCs/>
        </w:rPr>
        <w:t>Canzoniere</w:t>
      </w:r>
      <w:r>
        <w:rPr>
          <w:rFonts w:ascii="Minion Pro" w:hAnsi="Minion Pro"/>
        </w:rPr>
        <w:t xml:space="preserve"> and makes pointed comparisons to Dante’s similarly varied use of the same term in the </w:t>
      </w:r>
      <w:r>
        <w:rPr>
          <w:rFonts w:ascii="Minion Pro" w:hAnsi="Minion Pro"/>
          <w:i/>
          <w:iCs/>
        </w:rPr>
        <w:t>Comedy</w:t>
      </w:r>
      <w:r>
        <w:rPr>
          <w:rFonts w:ascii="Minion Pro" w:hAnsi="Minion Pro"/>
        </w:rPr>
        <w:t>.</w:t>
      </w:r>
    </w:p>
    <w:p w:rsidR="00FA3C1F" w:rsidRDefault="003C70E1">
      <w:pPr>
        <w:pStyle w:val="NormalWeb"/>
        <w:rPr>
          <w:rFonts w:ascii="Minion Pro" w:hAnsi="Minion Pro"/>
          <w:lang w:val="it-IT"/>
        </w:rPr>
      </w:pPr>
      <w:r>
        <w:rPr>
          <w:rFonts w:ascii="Minion Pro" w:hAnsi="Minion Pro"/>
          <w:b/>
          <w:bCs/>
          <w:lang w:val="it-IT"/>
        </w:rPr>
        <w:t>Psaki, Regina.</w:t>
      </w:r>
      <w:r>
        <w:rPr>
          <w:rFonts w:ascii="Minion Pro" w:hAnsi="Minion Pro"/>
          <w:lang w:val="it-IT"/>
        </w:rPr>
        <w:t xml:space="preserve"> “La critica dantesca ortodossa e gli allegoristi.” In </w:t>
      </w:r>
      <w:r>
        <w:rPr>
          <w:rFonts w:ascii="Minion Pro" w:hAnsi="Minion Pro"/>
          <w:i/>
          <w:iCs/>
          <w:lang w:val="it-IT"/>
        </w:rPr>
        <w:t>L’idea deforme: Interpretazioni esoteriche di Dante</w:t>
      </w:r>
      <w:r>
        <w:rPr>
          <w:rFonts w:ascii="Minion Pro" w:hAnsi="Minion Pro"/>
          <w:lang w:val="it-IT"/>
        </w:rPr>
        <w:t xml:space="preserve">, edited by </w:t>
      </w:r>
      <w:r>
        <w:rPr>
          <w:rFonts w:ascii="Minion Pro" w:hAnsi="Minion Pro"/>
          <w:b/>
          <w:lang w:val="it-IT"/>
        </w:rPr>
        <w:t>Maria Pia Pozzato</w:t>
      </w:r>
      <w:r>
        <w:rPr>
          <w:rFonts w:ascii="Minion Pro" w:hAnsi="Minion Pro"/>
          <w:lang w:val="it-IT"/>
        </w:rPr>
        <w:t xml:space="preserve">, Introduzione di </w:t>
      </w:r>
      <w:r>
        <w:rPr>
          <w:rFonts w:ascii="Minion Pro" w:hAnsi="Minion Pro"/>
          <w:b/>
          <w:lang w:val="it-IT"/>
        </w:rPr>
        <w:t>Umberto Eco</w:t>
      </w:r>
      <w:r>
        <w:rPr>
          <w:rFonts w:ascii="Minion Pro" w:hAnsi="Minion Pro"/>
          <w:lang w:val="it-IT"/>
        </w:rPr>
        <w:t xml:space="preserve">. Postfazione di </w:t>
      </w:r>
      <w:r>
        <w:rPr>
          <w:rFonts w:ascii="Minion Pro" w:hAnsi="Minion Pro"/>
          <w:b/>
          <w:lang w:val="it-IT"/>
        </w:rPr>
        <w:t>Alberto Asor Rosa</w:t>
      </w:r>
      <w:r>
        <w:rPr>
          <w:rFonts w:ascii="Minion Pro" w:hAnsi="Minion Pro"/>
          <w:lang w:val="it-IT"/>
        </w:rPr>
        <w:t xml:space="preserve"> (Milano: Bompiani, 1989), pp. 263-279. </w:t>
      </w:r>
    </w:p>
    <w:p w:rsidR="00FA3C1F" w:rsidRDefault="003C70E1">
      <w:pPr>
        <w:pStyle w:val="NormalWeb"/>
        <w:ind w:firstLine="720"/>
        <w:rPr>
          <w:rFonts w:ascii="Minion Pro" w:hAnsi="Minion Pro"/>
          <w:lang w:val="it-IT"/>
        </w:rPr>
      </w:pPr>
      <w:r>
        <w:rPr>
          <w:rFonts w:ascii="Minion Pro" w:hAnsi="Minion Pro"/>
          <w:lang w:val="it-IT"/>
        </w:rPr>
        <w:t>Psaki briefly reviews “i criteri e le aspettative della critica positivista emersa nell’</w:t>
      </w:r>
      <w:r w:rsidR="001C3DE8">
        <w:rPr>
          <w:rFonts w:ascii="Minion Pro" w:hAnsi="Minion Pro"/>
          <w:lang w:val="it-IT"/>
        </w:rPr>
        <w:t xml:space="preserve"> </w:t>
      </w:r>
      <w:r>
        <w:rPr>
          <w:rFonts w:ascii="Minion Pro" w:hAnsi="Minion Pro"/>
          <w:lang w:val="it-IT"/>
        </w:rPr>
        <w:t>Ottocento, e le basi del suo disprezzo per il lavoro di Rossetti e di Pascoli.” She then passes to a consideration of the “critica estetico-idealista” (Croce et al.) and the quarrel with the theses of Luigi Valli, and concludes with a section on “gli allegoristi e gli studi danteschi contemporanei.”</w:t>
      </w:r>
    </w:p>
    <w:p w:rsidR="00FA3C1F" w:rsidRDefault="003C70E1">
      <w:pPr>
        <w:pStyle w:val="NormalWeb"/>
        <w:rPr>
          <w:rFonts w:ascii="Minion Pro" w:hAnsi="Minion Pro"/>
        </w:rPr>
      </w:pPr>
      <w:r>
        <w:rPr>
          <w:rFonts w:ascii="Minion Pro" w:hAnsi="Minion Pro"/>
          <w:b/>
          <w:bCs/>
        </w:rPr>
        <w:t>Quinones, Ricardo.</w:t>
      </w:r>
      <w:r>
        <w:rPr>
          <w:rFonts w:ascii="Minion Pro" w:hAnsi="Minion Pro"/>
        </w:rPr>
        <w:t xml:space="preserve"> “Foundation Sacrifice and Florentine History: Dante’s Anti-Myth.” In </w:t>
      </w:r>
      <w:r>
        <w:rPr>
          <w:rFonts w:ascii="Minion Pro" w:hAnsi="Minion Pro"/>
          <w:i/>
          <w:iCs/>
        </w:rPr>
        <w:t>Lectura Dantis</w:t>
      </w:r>
      <w:r>
        <w:rPr>
          <w:rFonts w:ascii="Minion Pro" w:hAnsi="Minion Pro"/>
        </w:rPr>
        <w:t>, IV (</w:t>
      </w:r>
      <w:r w:rsidR="00827FC3">
        <w:rPr>
          <w:rFonts w:ascii="Minion Pro" w:hAnsi="Minion Pro"/>
        </w:rPr>
        <w:t>1989</w:t>
      </w:r>
      <w:r>
        <w:rPr>
          <w:rFonts w:ascii="Minion Pro" w:hAnsi="Minion Pro"/>
        </w:rPr>
        <w:t>), 10-19.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Dante returns to confront the challenging thesis that love is essentially an unavoidable, noble and tragic emotion, one somehow fused with death. </w:t>
      </w:r>
      <w:r>
        <w:rPr>
          <w:rFonts w:ascii="Minion Pro" w:hAnsi="Minion Pro"/>
          <w:i/>
          <w:iCs/>
        </w:rPr>
        <w:t>Inferno</w:t>
      </w:r>
      <w:r>
        <w:rPr>
          <w:rFonts w:ascii="Minion Pro" w:hAnsi="Minion Pro"/>
        </w:rPr>
        <w:t xml:space="preserve"> VI abruptly shifts the setting of the </w:t>
      </w:r>
      <w:r>
        <w:rPr>
          <w:rFonts w:ascii="Minion Pro" w:hAnsi="Minion Pro"/>
          <w:i/>
          <w:iCs/>
        </w:rPr>
        <w:t>Comedy</w:t>
      </w:r>
      <w:r>
        <w:rPr>
          <w:rFonts w:ascii="Minion Pro" w:hAnsi="Minion Pro"/>
        </w:rPr>
        <w:t xml:space="preserve"> to a urban setting. This new setting does not debase the challenges love presents, rather it imbues with an urgency not seen before.</w:t>
      </w:r>
    </w:p>
    <w:p w:rsidR="00FA3C1F" w:rsidRDefault="003C70E1">
      <w:pPr>
        <w:pStyle w:val="NormalWeb"/>
        <w:rPr>
          <w:rFonts w:ascii="Minion Pro" w:hAnsi="Minion Pro"/>
        </w:rPr>
      </w:pPr>
      <w:r>
        <w:rPr>
          <w:rFonts w:ascii="Minion Pro" w:hAnsi="Minion Pro"/>
          <w:b/>
          <w:bCs/>
          <w:lang w:val="it-IT"/>
        </w:rPr>
        <w:t>Raimondi, Ezio.</w:t>
      </w:r>
      <w:r>
        <w:rPr>
          <w:rFonts w:ascii="Minion Pro" w:hAnsi="Minion Pro"/>
          <w:lang w:val="it-IT"/>
        </w:rPr>
        <w:t xml:space="preserve"> “Conclusioni.” In </w:t>
      </w:r>
      <w:r>
        <w:rPr>
          <w:rFonts w:ascii="Minion Pro" w:hAnsi="Minion Pro"/>
          <w:i/>
          <w:iCs/>
          <w:lang w:val="it-IT"/>
        </w:rPr>
        <w:t>Letture Classensi</w:t>
      </w:r>
      <w:r>
        <w:rPr>
          <w:rFonts w:ascii="Minion Pro" w:hAnsi="Minion Pro"/>
          <w:lang w:val="it-IT"/>
        </w:rPr>
        <w:t xml:space="preserve">, </w:t>
      </w:r>
      <w:r w:rsidR="004021CF" w:rsidRPr="004021CF">
        <w:rPr>
          <w:rFonts w:ascii="Minion Pro" w:hAnsi="Minion Pro"/>
          <w:lang w:val="it-IT"/>
        </w:rPr>
        <w:t>XVIII (1989),</w:t>
      </w:r>
      <w:r>
        <w:rPr>
          <w:rFonts w:ascii="Minion Pro" w:hAnsi="Minion Pro"/>
          <w:lang w:val="it-IT"/>
        </w:rPr>
        <w:t xml:space="preserve"> 253-259.</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Observations on Singleton’s method of approach to studying Dante, and his indebtedness to, as well as his differences from, other critics of the same period. Singleton was an empiricist: the central characteristic of his hermeneutics is the entirety of the text as a concrete fact, the hypothesis of the whole not as abstraction, but as dynamic essence, internal to all the text. Moreover, he held that the </w:t>
      </w:r>
      <w:r>
        <w:rPr>
          <w:rFonts w:ascii="Minion Pro" w:hAnsi="Minion Pro"/>
          <w:i/>
          <w:iCs/>
        </w:rPr>
        <w:t>Comedy</w:t>
      </w:r>
      <w:r>
        <w:rPr>
          <w:rFonts w:ascii="Minion Pro" w:hAnsi="Minion Pro"/>
        </w:rPr>
        <w:t xml:space="preserve"> could only be understood as the totality of that experience </w:t>
      </w:r>
      <w:r>
        <w:rPr>
          <w:rFonts w:ascii="Minion Pro" w:hAnsi="Minion Pro"/>
        </w:rPr>
        <w:lastRenderedPageBreak/>
        <w:t xml:space="preserve">which is transported from the poet to the reader. For Singleton, the text is the dynamics of an experience which transports itself onto the reader. </w:t>
      </w:r>
    </w:p>
    <w:p w:rsidR="00FA3C1F" w:rsidRDefault="003C70E1">
      <w:pPr>
        <w:pStyle w:val="NormalWeb"/>
        <w:rPr>
          <w:rFonts w:ascii="Minion Pro" w:hAnsi="Minion Pro"/>
        </w:rPr>
      </w:pPr>
      <w:r>
        <w:rPr>
          <w:rFonts w:ascii="Minion Pro" w:hAnsi="Minion Pro"/>
          <w:b/>
          <w:bCs/>
        </w:rPr>
        <w:t>Rendall, Thomas</w:t>
      </w:r>
      <w:r>
        <w:rPr>
          <w:rFonts w:ascii="Minion Pro" w:hAnsi="Minion Pro"/>
        </w:rPr>
        <w:t xml:space="preserve"> (Joint author). “Dante’s Ulysses and the Epistle of James.” </w:t>
      </w:r>
      <w:r>
        <w:rPr>
          <w:rFonts w:ascii="Minion Pro" w:hAnsi="Minion Pro"/>
          <w:i/>
          <w:iCs/>
        </w:rPr>
        <w:t>See</w:t>
      </w:r>
      <w:r>
        <w:rPr>
          <w:rFonts w:ascii="Minion Pro" w:hAnsi="Minion Pro"/>
        </w:rPr>
        <w:t xml:space="preserve"> </w:t>
      </w:r>
      <w:r>
        <w:rPr>
          <w:rFonts w:ascii="Minion Pro" w:hAnsi="Minion Pro"/>
          <w:b/>
        </w:rPr>
        <w:t>Bates, Richard</w:t>
      </w:r>
      <w:r>
        <w:rPr>
          <w:rFonts w:ascii="Minion Pro" w:hAnsi="Minion Pro"/>
        </w:rPr>
        <w:t>....</w:t>
      </w:r>
    </w:p>
    <w:p w:rsidR="00FA3C1F" w:rsidRDefault="003C70E1">
      <w:pPr>
        <w:pStyle w:val="NormalWeb"/>
        <w:rPr>
          <w:rFonts w:ascii="Minion Pro" w:hAnsi="Minion Pro"/>
        </w:rPr>
      </w:pPr>
      <w:r>
        <w:rPr>
          <w:rFonts w:ascii="Minion Pro" w:hAnsi="Minion Pro"/>
          <w:b/>
          <w:bCs/>
        </w:rPr>
        <w:t>Reynolds, Barbara.</w:t>
      </w:r>
      <w:r>
        <w:rPr>
          <w:rFonts w:ascii="Minion Pro" w:hAnsi="Minion Pro"/>
        </w:rPr>
        <w:t xml:space="preserve"> </w:t>
      </w:r>
      <w:r>
        <w:rPr>
          <w:rFonts w:ascii="Minion Pro" w:hAnsi="Minion Pro"/>
          <w:i/>
          <w:iCs/>
        </w:rPr>
        <w:t>The Passionate Intellect: Dorothy L. Sayers’ Encounter with Dante</w:t>
      </w:r>
      <w:r>
        <w:rPr>
          <w:rFonts w:ascii="Minion Pro" w:hAnsi="Minion Pro"/>
        </w:rPr>
        <w:t xml:space="preserve">, with a Foreword by </w:t>
      </w:r>
      <w:r>
        <w:rPr>
          <w:rFonts w:ascii="Minion Pro" w:hAnsi="Minion Pro"/>
          <w:b/>
        </w:rPr>
        <w:t>Ralph E. Hone</w:t>
      </w:r>
      <w:r>
        <w:rPr>
          <w:rFonts w:ascii="Minion Pro" w:hAnsi="Minion Pro"/>
        </w:rPr>
        <w:t>. Kent, Ohio: Kent State University Press</w:t>
      </w:r>
      <w:r w:rsidR="00827FC3">
        <w:rPr>
          <w:rFonts w:ascii="Minion Pro" w:hAnsi="Minion Pro"/>
        </w:rPr>
        <w:t xml:space="preserve">, </w:t>
      </w:r>
      <w:r w:rsidR="00827FC3">
        <w:rPr>
          <w:rFonts w:ascii="Minion Pro" w:hAnsi="Minion Pro"/>
        </w:rPr>
        <w:t>1989</w:t>
      </w:r>
      <w:r>
        <w:rPr>
          <w:rFonts w:ascii="Minion Pro" w:hAnsi="Minion Pro"/>
        </w:rPr>
        <w:t>. xvii, 267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 thorough-going study of Dante’s special effect and influence on Dorothy Sayers’ life and work. Examines not only Sayers’ translations and lectures on Dante, but also her “radio broadcasts on Dante, her proposed Dante novel, her carefully planned study on the Beatrician vision; and...the part that Charles Williams played in guiding Sayers in her Dante study.” </w:t>
      </w:r>
      <w:r>
        <w:rPr>
          <w:rFonts w:ascii="Minion Pro" w:hAnsi="Minion Pro"/>
          <w:i/>
          <w:iCs/>
        </w:rPr>
        <w:t>Contents</w:t>
      </w:r>
      <w:r>
        <w:rPr>
          <w:rFonts w:ascii="Minion Pro" w:hAnsi="Minion Pro"/>
        </w:rPr>
        <w:t xml:space="preserve">: Foreword by Ralph E. Hone; Preface; Acknowledgements; 1. A Mind Prepared; 2. “Dear Charles...”; 3. “My Dear Dorothy...”; 4. A Poem Which Tells a Story; 5. Not So Much a Penguin, More a Phoenix; 6. The Just Vengeance; 7. The City of Dis; 8. Alive on Men’s Lips; 9. In the Midst of Life; 10. The Last Thirteen Cantos; 11. The Burning Bush; 12. The Figure of Dante; 13. Dante and His Daughter; 14. Search or Statement? Appendix: </w:t>
      </w:r>
      <w:r>
        <w:rPr>
          <w:rFonts w:ascii="Minion Pro" w:hAnsi="Minion Pro"/>
          <w:i/>
          <w:iCs/>
        </w:rPr>
        <w:t>The Heart of Stone</w:t>
      </w:r>
      <w:r>
        <w:rPr>
          <w:rFonts w:ascii="Minion Pro" w:hAnsi="Minion Pro"/>
        </w:rPr>
        <w:t>; Notes; Principal Sources; Index.</w:t>
      </w:r>
    </w:p>
    <w:p w:rsidR="00FA3C1F" w:rsidRDefault="003C70E1">
      <w:pPr>
        <w:pStyle w:val="NormalWeb"/>
        <w:rPr>
          <w:rFonts w:ascii="Minion Pro" w:hAnsi="Minion Pro"/>
        </w:rPr>
      </w:pPr>
      <w:r>
        <w:rPr>
          <w:rFonts w:ascii="Minion Pro" w:hAnsi="Minion Pro"/>
          <w:b/>
          <w:bCs/>
        </w:rPr>
        <w:t>Richards, Earl Jeffrey</w:t>
      </w:r>
      <w:r>
        <w:rPr>
          <w:rFonts w:ascii="Minion Pro" w:hAnsi="Minion Pro"/>
        </w:rPr>
        <w:t xml:space="preserve">. “The </w:t>
      </w:r>
      <w:r>
        <w:rPr>
          <w:rFonts w:ascii="Minion Pro" w:hAnsi="Minion Pro"/>
          <w:i/>
          <w:iCs/>
        </w:rPr>
        <w:t>Fiore</w:t>
      </w:r>
      <w:r>
        <w:rPr>
          <w:rFonts w:ascii="Minion Pro" w:hAnsi="Minion Pro"/>
        </w:rPr>
        <w:t xml:space="preserve"> and the </w:t>
      </w:r>
      <w:r>
        <w:rPr>
          <w:rFonts w:ascii="Minion Pro" w:hAnsi="Minion Pro"/>
          <w:i/>
          <w:iCs/>
        </w:rPr>
        <w:t>Roman de la Rose</w:t>
      </w:r>
      <w:r>
        <w:rPr>
          <w:rFonts w:ascii="Minion Pro" w:hAnsi="Minion Pro"/>
        </w:rPr>
        <w:t xml:space="preserve">.” In </w:t>
      </w:r>
      <w:r>
        <w:rPr>
          <w:rFonts w:ascii="Minion Pro" w:hAnsi="Minion Pro"/>
          <w:i/>
          <w:iCs/>
        </w:rPr>
        <w:t>Medieval Translators and Their Craft</w:t>
      </w:r>
      <w:r>
        <w:rPr>
          <w:rFonts w:ascii="Minion Pro" w:hAnsi="Minion Pro"/>
        </w:rPr>
        <w:t xml:space="preserve">, edited by </w:t>
      </w:r>
      <w:r>
        <w:rPr>
          <w:rFonts w:ascii="Minion Pro" w:hAnsi="Minion Pro"/>
          <w:b/>
        </w:rPr>
        <w:t>Jeanette Beer</w:t>
      </w:r>
      <w:r>
        <w:rPr>
          <w:rFonts w:ascii="Minion Pro" w:hAnsi="Minion Pro"/>
        </w:rPr>
        <w:t xml:space="preserve"> (Kalamazoo, Michigan: Medieval Institute Publications, 1989), pp. 265-283. (Studies in Medieval Culture, XXV) </w:t>
      </w:r>
    </w:p>
    <w:p w:rsidR="00FA3C1F" w:rsidRDefault="003C70E1">
      <w:pPr>
        <w:pStyle w:val="NormalWeb"/>
        <w:ind w:firstLine="720"/>
        <w:rPr>
          <w:rFonts w:ascii="Minion Pro" w:hAnsi="Minion Pro"/>
        </w:rPr>
      </w:pPr>
      <w:r>
        <w:rPr>
          <w:rFonts w:ascii="Minion Pro" w:hAnsi="Minion Pro"/>
        </w:rPr>
        <w:t xml:space="preserve">In a volume of essays devoted to the theory and practice of translation in the Middle Ages, Richards’s contribution focuses on </w:t>
      </w:r>
      <w:r>
        <w:rPr>
          <w:rFonts w:ascii="Minion Pro" w:hAnsi="Minion Pro"/>
          <w:i/>
          <w:iCs/>
        </w:rPr>
        <w:t>Il Fiore</w:t>
      </w:r>
      <w:r>
        <w:rPr>
          <w:rFonts w:ascii="Minion Pro" w:hAnsi="Minion Pro"/>
        </w:rPr>
        <w:t xml:space="preserve"> and its relations to its model, the </w:t>
      </w:r>
      <w:r>
        <w:rPr>
          <w:rFonts w:ascii="Minion Pro" w:hAnsi="Minion Pro"/>
          <w:i/>
          <w:iCs/>
        </w:rPr>
        <w:t>Roman de la Rose</w:t>
      </w:r>
      <w:r>
        <w:rPr>
          <w:rFonts w:ascii="Minion Pro" w:hAnsi="Minion Pro"/>
        </w:rPr>
        <w:t>. Examines in particular sonnets 12 and 180 and the presence of Gallicisms in the Italian work.</w:t>
      </w:r>
    </w:p>
    <w:p w:rsidR="00FA3C1F" w:rsidRDefault="003C70E1">
      <w:pPr>
        <w:pStyle w:val="NormalWeb"/>
        <w:rPr>
          <w:rFonts w:ascii="Minion Pro" w:hAnsi="Minion Pro"/>
        </w:rPr>
      </w:pPr>
      <w:r>
        <w:rPr>
          <w:rFonts w:ascii="Minion Pro" w:hAnsi="Minion Pro"/>
          <w:b/>
          <w:bCs/>
        </w:rPr>
        <w:t>Roglieri, Mary Ann.</w:t>
      </w:r>
      <w:r>
        <w:rPr>
          <w:rFonts w:ascii="Minion Pro" w:hAnsi="Minion Pro"/>
        </w:rPr>
        <w:t xml:space="preserve"> “Dante’s Imagery: ‘Bocca’ and ‘Riso’ in the </w:t>
      </w:r>
      <w:r>
        <w:rPr>
          <w:rFonts w:ascii="Minion Pro" w:hAnsi="Minion Pro"/>
          <w:i/>
          <w:iCs/>
        </w:rPr>
        <w:t>Commedia</w:t>
      </w:r>
      <w:r>
        <w:rPr>
          <w:rFonts w:ascii="Minion Pro" w:hAnsi="Minion Pro"/>
        </w:rPr>
        <w:t xml:space="preserve">.” In </w:t>
      </w:r>
      <w:r>
        <w:rPr>
          <w:rFonts w:ascii="Minion Pro" w:hAnsi="Minion Pro"/>
          <w:i/>
          <w:iCs/>
        </w:rPr>
        <w:t>Essays in Honor of Nicolae Iliescu</w:t>
      </w:r>
      <w:r>
        <w:rPr>
          <w:rFonts w:ascii="Minion Pro" w:hAnsi="Minion Pro"/>
        </w:rPr>
        <w:t xml:space="preserve"> (</w:t>
      </w:r>
      <w:r>
        <w:rPr>
          <w:rFonts w:ascii="Minion Pro" w:hAnsi="Minion Pro"/>
          <w:i/>
          <w:iCs/>
        </w:rPr>
        <w:t>q</w:t>
      </w:r>
      <w:r>
        <w:rPr>
          <w:rFonts w:ascii="Minion Pro" w:hAnsi="Minion Pro"/>
        </w:rPr>
        <w:t>.</w:t>
      </w:r>
      <w:r>
        <w:rPr>
          <w:rFonts w:ascii="Minion Pro" w:hAnsi="Minion Pro"/>
          <w:i/>
          <w:iCs/>
        </w:rPr>
        <w:t>v</w:t>
      </w:r>
      <w:r>
        <w:rPr>
          <w:rFonts w:ascii="Minion Pro" w:hAnsi="Minion Pro"/>
        </w:rPr>
        <w:t xml:space="preserve">.), pp. 11-24. [1989] </w:t>
      </w:r>
    </w:p>
    <w:p w:rsidR="00FA3C1F" w:rsidRDefault="003C70E1">
      <w:pPr>
        <w:pStyle w:val="NormalWeb"/>
        <w:ind w:firstLine="720"/>
        <w:rPr>
          <w:rFonts w:ascii="Minion Pro" w:hAnsi="Minion Pro"/>
        </w:rPr>
      </w:pPr>
      <w:r>
        <w:rPr>
          <w:rFonts w:ascii="Minion Pro" w:hAnsi="Minion Pro"/>
        </w:rPr>
        <w:t>Traces the use and evolving meaning of two words—</w:t>
      </w:r>
      <w:r>
        <w:rPr>
          <w:rFonts w:ascii="Minion Pro" w:hAnsi="Minion Pro"/>
          <w:i/>
          <w:iCs/>
        </w:rPr>
        <w:t>bocca</w:t>
      </w:r>
      <w:r>
        <w:rPr>
          <w:rFonts w:ascii="Minion Pro" w:hAnsi="Minion Pro"/>
        </w:rPr>
        <w:t xml:space="preserve"> and </w:t>
      </w:r>
      <w:r>
        <w:rPr>
          <w:rFonts w:ascii="Minion Pro" w:hAnsi="Minion Pro"/>
          <w:i/>
          <w:iCs/>
        </w:rPr>
        <w:t>riso</w:t>
      </w:r>
      <w:r>
        <w:rPr>
          <w:rFonts w:ascii="Minion Pro" w:hAnsi="Minion Pro"/>
        </w:rPr>
        <w:t xml:space="preserve">—throughout the </w:t>
      </w:r>
      <w:r>
        <w:rPr>
          <w:rFonts w:ascii="Minion Pro" w:hAnsi="Minion Pro"/>
          <w:i/>
          <w:iCs/>
        </w:rPr>
        <w:t>Comedy</w:t>
      </w:r>
      <w:r>
        <w:rPr>
          <w:rFonts w:ascii="Minion Pro" w:hAnsi="Minion Pro"/>
        </w:rPr>
        <w:t xml:space="preserve">. In the case of </w:t>
      </w:r>
      <w:r>
        <w:rPr>
          <w:rFonts w:ascii="Minion Pro" w:hAnsi="Minion Pro"/>
          <w:i/>
          <w:iCs/>
        </w:rPr>
        <w:t>bocca</w:t>
      </w:r>
      <w:r>
        <w:rPr>
          <w:rFonts w:ascii="Minion Pro" w:hAnsi="Minion Pro"/>
        </w:rPr>
        <w:t xml:space="preserve"> we note its transformation from negative to positive meaning in the passage from </w:t>
      </w:r>
      <w:r>
        <w:rPr>
          <w:rFonts w:ascii="Minion Pro" w:hAnsi="Minion Pro"/>
          <w:i/>
          <w:iCs/>
        </w:rPr>
        <w:t>Inferno</w:t>
      </w:r>
      <w:r>
        <w:rPr>
          <w:rFonts w:ascii="Minion Pro" w:hAnsi="Minion Pro"/>
        </w:rPr>
        <w:t xml:space="preserve"> to </w:t>
      </w:r>
      <w:r>
        <w:rPr>
          <w:rFonts w:ascii="Minion Pro" w:hAnsi="Minion Pro"/>
          <w:i/>
          <w:iCs/>
        </w:rPr>
        <w:t>Purgatorio</w:t>
      </w:r>
      <w:r>
        <w:rPr>
          <w:rFonts w:ascii="Minion Pro" w:hAnsi="Minion Pro"/>
        </w:rPr>
        <w:t xml:space="preserve"> and </w:t>
      </w:r>
      <w:r>
        <w:rPr>
          <w:rFonts w:ascii="Minion Pro" w:hAnsi="Minion Pro"/>
          <w:i/>
          <w:iCs/>
        </w:rPr>
        <w:t>Paradiso</w:t>
      </w:r>
      <w:r>
        <w:rPr>
          <w:rFonts w:ascii="Minion Pro" w:hAnsi="Minion Pro"/>
        </w:rPr>
        <w:t>.</w:t>
      </w:r>
    </w:p>
    <w:p w:rsidR="00FA3C1F" w:rsidRDefault="003C70E1">
      <w:pPr>
        <w:pStyle w:val="NormalWeb"/>
        <w:rPr>
          <w:rFonts w:ascii="Minion Pro" w:hAnsi="Minion Pro"/>
          <w:lang w:val="it-IT"/>
        </w:rPr>
      </w:pPr>
      <w:r>
        <w:rPr>
          <w:rFonts w:ascii="Minion Pro" w:hAnsi="Minion Pro"/>
          <w:b/>
          <w:bCs/>
        </w:rPr>
        <w:t>Rossi, Albert L.</w:t>
      </w:r>
      <w:r>
        <w:rPr>
          <w:rFonts w:ascii="Minion Pro" w:hAnsi="Minion Pro"/>
        </w:rPr>
        <w:t xml:space="preserve"> (Joint author). </w:t>
      </w:r>
      <w:r>
        <w:rPr>
          <w:rFonts w:ascii="Minion Pro" w:hAnsi="Minion Pro"/>
          <w:lang w:val="it-IT"/>
        </w:rPr>
        <w:t xml:space="preserve">“Il repubblicanesimo di Dante.” </w:t>
      </w:r>
      <w:r>
        <w:rPr>
          <w:rFonts w:ascii="Minion Pro" w:hAnsi="Minion Pro"/>
          <w:i/>
          <w:iCs/>
          <w:lang w:val="it-IT"/>
        </w:rPr>
        <w:t>See</w:t>
      </w:r>
      <w:r>
        <w:rPr>
          <w:rFonts w:ascii="Minion Pro" w:hAnsi="Minion Pro"/>
          <w:lang w:val="it-IT"/>
        </w:rPr>
        <w:t xml:space="preserve"> </w:t>
      </w:r>
      <w:r>
        <w:rPr>
          <w:rFonts w:ascii="Minion Pro" w:hAnsi="Minion Pro"/>
          <w:b/>
          <w:lang w:val="it-IT"/>
        </w:rPr>
        <w:t>Hollander, Robert</w:t>
      </w:r>
      <w:r>
        <w:rPr>
          <w:rFonts w:ascii="Minion Pro" w:hAnsi="Minion Pro"/>
          <w:lang w:val="it-IT"/>
        </w:rPr>
        <w:t>....</w:t>
      </w:r>
    </w:p>
    <w:p w:rsidR="00FA3C1F" w:rsidRDefault="003C70E1">
      <w:pPr>
        <w:pStyle w:val="NormalWeb"/>
        <w:rPr>
          <w:rFonts w:ascii="Minion Pro" w:hAnsi="Minion Pro"/>
        </w:rPr>
      </w:pPr>
      <w:r>
        <w:rPr>
          <w:rFonts w:ascii="Minion Pro" w:hAnsi="Minion Pro"/>
          <w:b/>
          <w:bCs/>
        </w:rPr>
        <w:t>Rossi, Albert L.</w:t>
      </w:r>
      <w:r>
        <w:rPr>
          <w:rFonts w:ascii="Minion Pro" w:hAnsi="Minion Pro"/>
        </w:rPr>
        <w:t xml:space="preserve"> “The Poetics of Resurrection: Virgil’s Bees (</w:t>
      </w:r>
      <w:r>
        <w:rPr>
          <w:rFonts w:ascii="Minion Pro" w:hAnsi="Minion Pro"/>
          <w:i/>
          <w:iCs/>
        </w:rPr>
        <w:t>Paradiso</w:t>
      </w:r>
      <w:r>
        <w:rPr>
          <w:rFonts w:ascii="Minion Pro" w:hAnsi="Minion Pro"/>
        </w:rPr>
        <w:t xml:space="preserve"> XXXI, 1-12).” In </w:t>
      </w:r>
      <w:r>
        <w:rPr>
          <w:rFonts w:ascii="Minion Pro" w:hAnsi="Minion Pro"/>
          <w:i/>
          <w:iCs/>
        </w:rPr>
        <w:t>Romanic Review</w:t>
      </w:r>
      <w:r>
        <w:rPr>
          <w:rFonts w:ascii="Minion Pro" w:hAnsi="Minion Pro"/>
        </w:rPr>
        <w:t>, LXXX, No. 2 (</w:t>
      </w:r>
      <w:r w:rsidR="00827FC3">
        <w:rPr>
          <w:rFonts w:ascii="Minion Pro" w:hAnsi="Minion Pro"/>
        </w:rPr>
        <w:t>1989</w:t>
      </w:r>
      <w:r>
        <w:rPr>
          <w:rFonts w:ascii="Minion Pro" w:hAnsi="Minion Pro"/>
        </w:rPr>
        <w:t>), 305-324.</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lastRenderedPageBreak/>
        <w:t xml:space="preserve">Dante undoubtedly looked to classical epic, particularly the </w:t>
      </w:r>
      <w:r>
        <w:rPr>
          <w:rFonts w:ascii="Minion Pro" w:hAnsi="Minion Pro"/>
          <w:i/>
          <w:iCs/>
        </w:rPr>
        <w:t>Aeneid</w:t>
      </w:r>
      <w:r>
        <w:rPr>
          <w:rFonts w:ascii="Minion Pro" w:hAnsi="Minion Pro"/>
        </w:rPr>
        <w:t>, for inspiration. Recently, Dante’s appropriation of epic similes has come under close critical scrutiny. Paying close attention to the similes Dante borrowed from Virgil, and even closer attention to the changes he made, we may be able to grasp the import of Dante’s borrowings. In this way, Dante’s silencing of Virgil’s bees (</w:t>
      </w:r>
      <w:r>
        <w:rPr>
          <w:rFonts w:ascii="Minion Pro" w:hAnsi="Minion Pro"/>
          <w:i/>
          <w:iCs/>
        </w:rPr>
        <w:t>Aeneid</w:t>
      </w:r>
      <w:r>
        <w:rPr>
          <w:rFonts w:ascii="Minion Pro" w:hAnsi="Minion Pro"/>
        </w:rPr>
        <w:t xml:space="preserve"> VI, 703-709) in the simile in </w:t>
      </w:r>
      <w:r>
        <w:rPr>
          <w:rFonts w:ascii="Minion Pro" w:hAnsi="Minion Pro"/>
          <w:i/>
          <w:iCs/>
        </w:rPr>
        <w:t>Paradiso</w:t>
      </w:r>
      <w:r>
        <w:rPr>
          <w:rFonts w:ascii="Minion Pro" w:hAnsi="Minion Pro"/>
        </w:rPr>
        <w:t xml:space="preserve"> XXXI reveals Virgil’s recalcitrance to the Word which imbued his text, while allowing Dante to reveal the mysteries of redemption. </w:t>
      </w:r>
    </w:p>
    <w:p w:rsidR="00FA3C1F" w:rsidRDefault="003C70E1">
      <w:pPr>
        <w:pStyle w:val="NormalWeb"/>
        <w:rPr>
          <w:rFonts w:ascii="Minion Pro" w:hAnsi="Minion Pro"/>
        </w:rPr>
      </w:pPr>
      <w:r>
        <w:rPr>
          <w:rFonts w:ascii="Minion Pro" w:hAnsi="Minion Pro"/>
          <w:b/>
          <w:bCs/>
        </w:rPr>
        <w:t>Saly, John.</w:t>
      </w:r>
      <w:r>
        <w:rPr>
          <w:rFonts w:ascii="Minion Pro" w:hAnsi="Minion Pro"/>
        </w:rPr>
        <w:t xml:space="preserve"> </w:t>
      </w:r>
      <w:r>
        <w:rPr>
          <w:rFonts w:ascii="Minion Pro" w:hAnsi="Minion Pro"/>
          <w:i/>
          <w:iCs/>
        </w:rPr>
        <w:t>Dante’s Paradiso: The Flowering of the Self. An Interpretation of the Anagogical Meaning</w:t>
      </w:r>
      <w:r>
        <w:rPr>
          <w:rFonts w:ascii="Minion Pro" w:hAnsi="Minion Pro"/>
        </w:rPr>
        <w:t>. New York: Pace University Press</w:t>
      </w:r>
      <w:r w:rsidR="00827FC3">
        <w:rPr>
          <w:rFonts w:ascii="Minion Pro" w:hAnsi="Minion Pro"/>
        </w:rPr>
        <w:t xml:space="preserve">, </w:t>
      </w:r>
      <w:r w:rsidR="00827FC3">
        <w:rPr>
          <w:rFonts w:ascii="Minion Pro" w:hAnsi="Minion Pro"/>
        </w:rPr>
        <w:t>1989</w:t>
      </w:r>
      <w:r>
        <w:rPr>
          <w:rFonts w:ascii="Minion Pro" w:hAnsi="Minion Pro"/>
        </w:rPr>
        <w:t>. xi, 231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Seeking to provide a reading of Dante’s </w:t>
      </w:r>
      <w:r>
        <w:rPr>
          <w:rFonts w:ascii="Minion Pro" w:hAnsi="Minion Pro"/>
          <w:i/>
          <w:iCs/>
        </w:rPr>
        <w:t>Paradiso</w:t>
      </w:r>
      <w:r>
        <w:rPr>
          <w:rFonts w:ascii="Minion Pro" w:hAnsi="Minion Pro"/>
        </w:rPr>
        <w:t xml:space="preserve"> that will have relevancy for modern readers, Saly reads and interprets the poem within the general framework of depth psychology for the paradigm it presents of a journey toward “self-actualization,” toward the “unity of the self” and the “attainment of perfect selfhood.” Each chapter is devoted to a separate heavenly sphere and is divided into two parts, one less and the other more text-oriented: the first presents the author’s “psychological” reading and explication of the text and the second comments on the nature and significance of the imagery Dante employs in this section of the poem. Investigates the complex interplay of psychology and spirituality and attempts to discover how a medieval man’s struggle for knowledge and self-understanding can have meaning in the modern world. </w:t>
      </w:r>
      <w:r>
        <w:rPr>
          <w:rFonts w:ascii="Minion Pro" w:hAnsi="Minion Pro"/>
          <w:i/>
          <w:iCs/>
        </w:rPr>
        <w:t>Contents</w:t>
      </w:r>
      <w:r>
        <w:rPr>
          <w:rFonts w:ascii="Minion Pro" w:hAnsi="Minion Pro"/>
        </w:rPr>
        <w:t>: Textual Note; Introduction: The Anagogical Meaning; 1. Birth: Awakening; 2. Infancy: The World of the Self; 3. Adolescence: The World Outside the Self; 4. Youth: Falling in Love; 5. Maturity of the Intellect: Understanding the Order of the Universe; 6. Maturity of the Emotions: Self-Sacrifice; 7. Maturity of the Will: Cooperation; 8. Old Age: Vision; 9. Through Death Into Eternity: Humanity Beyond Illusion; 10. Union with the Powers: The Life of Free Energy;11. The Eternal Now: Union with Being; 12. Dante, Poet of the Future; Notes; Appendix I; Appendix II; Bibliography; Index.</w:t>
      </w:r>
    </w:p>
    <w:p w:rsidR="00FA3C1F" w:rsidRDefault="003C70E1">
      <w:pPr>
        <w:pStyle w:val="NormalWeb"/>
        <w:rPr>
          <w:rFonts w:ascii="Minion Pro" w:hAnsi="Minion Pro"/>
        </w:rPr>
      </w:pPr>
      <w:r>
        <w:rPr>
          <w:rFonts w:ascii="Minion Pro" w:hAnsi="Minion Pro"/>
          <w:b/>
          <w:bCs/>
          <w:lang w:val="it-IT"/>
        </w:rPr>
        <w:t>Sanguineti, Edoardo.</w:t>
      </w:r>
      <w:r>
        <w:rPr>
          <w:rFonts w:ascii="Minion Pro" w:hAnsi="Minion Pro"/>
          <w:lang w:val="it-IT"/>
        </w:rPr>
        <w:t xml:space="preserve"> “</w:t>
      </w:r>
      <w:r>
        <w:rPr>
          <w:rFonts w:ascii="Minion Pro" w:hAnsi="Minion Pro"/>
          <w:i/>
          <w:iCs/>
          <w:lang w:val="it-IT"/>
        </w:rPr>
        <w:t>Inferno</w:t>
      </w:r>
      <w:r>
        <w:rPr>
          <w:rFonts w:ascii="Minion Pro" w:hAnsi="Minion Pro"/>
          <w:lang w:val="it-IT"/>
        </w:rPr>
        <w:t xml:space="preserve"> XXXIII.” In </w:t>
      </w:r>
      <w:r>
        <w:rPr>
          <w:rFonts w:ascii="Minion Pro" w:hAnsi="Minion Pro"/>
          <w:i/>
          <w:iCs/>
          <w:lang w:val="it-IT"/>
        </w:rPr>
        <w:t>Lectura Dantis</w:t>
      </w:r>
      <w:r>
        <w:rPr>
          <w:rFonts w:ascii="Minion Pro" w:hAnsi="Minion Pro"/>
          <w:lang w:val="it-IT"/>
        </w:rPr>
        <w:t>, V (</w:t>
      </w:r>
      <w:r w:rsidR="00827FC3">
        <w:rPr>
          <w:rFonts w:ascii="Minion Pro" w:hAnsi="Minion Pro"/>
        </w:rPr>
        <w:t>1989</w:t>
      </w:r>
      <w:r>
        <w:rPr>
          <w:rFonts w:ascii="Minion Pro" w:hAnsi="Minion Pro"/>
          <w:lang w:val="it-IT"/>
        </w:rPr>
        <w:t>), 3-13.</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Examines the influence of Statius’s </w:t>
      </w:r>
      <w:r>
        <w:rPr>
          <w:rFonts w:ascii="Minion Pro" w:hAnsi="Minion Pro"/>
          <w:i/>
          <w:iCs/>
        </w:rPr>
        <w:t>Tebaide</w:t>
      </w:r>
      <w:r>
        <w:rPr>
          <w:rFonts w:ascii="Minion Pro" w:hAnsi="Minion Pro"/>
        </w:rPr>
        <w:t xml:space="preserve">, Virgil’s </w:t>
      </w:r>
      <w:r>
        <w:rPr>
          <w:rFonts w:ascii="Minion Pro" w:hAnsi="Minion Pro"/>
          <w:i/>
          <w:iCs/>
        </w:rPr>
        <w:t>Aeneid</w:t>
      </w:r>
      <w:r>
        <w:rPr>
          <w:rFonts w:ascii="Minion Pro" w:hAnsi="Minion Pro"/>
        </w:rPr>
        <w:t xml:space="preserve">, and medieval narratives in Dante’s </w:t>
      </w:r>
      <w:r>
        <w:rPr>
          <w:rFonts w:ascii="Minion Pro" w:hAnsi="Minion Pro"/>
          <w:i/>
          <w:iCs/>
        </w:rPr>
        <w:t>Inferno</w:t>
      </w:r>
      <w:r>
        <w:rPr>
          <w:rFonts w:ascii="Minion Pro" w:hAnsi="Minion Pro"/>
        </w:rPr>
        <w:t xml:space="preserve"> XXXIII.</w:t>
      </w:r>
    </w:p>
    <w:p w:rsidR="00FA3C1F" w:rsidRDefault="003C70E1">
      <w:pPr>
        <w:pStyle w:val="NormalWeb"/>
        <w:rPr>
          <w:rFonts w:ascii="Minion Pro" w:hAnsi="Minion Pro"/>
        </w:rPr>
      </w:pPr>
      <w:r>
        <w:rPr>
          <w:rFonts w:ascii="Minion Pro" w:hAnsi="Minion Pro"/>
          <w:b/>
          <w:bCs/>
        </w:rPr>
        <w:t>Scaglione, Aldo.</w:t>
      </w:r>
      <w:r>
        <w:rPr>
          <w:rFonts w:ascii="Minion Pro" w:hAnsi="Minion Pro"/>
        </w:rPr>
        <w:t xml:space="preserve"> “(Christian) Theologians vs. (Pagan) Philosophers: Another Look at Dante’s Allegory.” In </w:t>
      </w:r>
      <w:r>
        <w:rPr>
          <w:rFonts w:ascii="Minion Pro" w:hAnsi="Minion Pro"/>
          <w:i/>
          <w:iCs/>
        </w:rPr>
        <w:t>Mediaevalia</w:t>
      </w:r>
      <w:r>
        <w:rPr>
          <w:rFonts w:ascii="Minion Pro" w:hAnsi="Minion Pro"/>
        </w:rPr>
        <w:t>, XII (1989 for 1986), 115-126.</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While it is possible to debate the precise nature of Dante’s vision and its significance, it seems unlikely that these were questions that troubled Dante. It seems more likely that what he had in mind was to write a true Christian allegory and not an allegorical poem the way the poems of pagans had been allegories, the “vision” is a dream, not a “fact.” Part of the reason for this </w:t>
      </w:r>
      <w:r>
        <w:rPr>
          <w:rFonts w:ascii="Minion Pro" w:hAnsi="Minion Pro"/>
        </w:rPr>
        <w:lastRenderedPageBreak/>
        <w:t>confusion is a lack in our understanding of the historical context tied to an imperfect knowledge of the history of the terminology and a confusion of the various divergent strains of uses of those terms.</w:t>
      </w:r>
    </w:p>
    <w:p w:rsidR="00FA3C1F" w:rsidRDefault="003C70E1">
      <w:pPr>
        <w:pStyle w:val="NormalWeb"/>
        <w:rPr>
          <w:rFonts w:ascii="Minion Pro" w:hAnsi="Minion Pro"/>
        </w:rPr>
      </w:pPr>
      <w:r>
        <w:rPr>
          <w:rFonts w:ascii="Minion Pro" w:hAnsi="Minion Pro"/>
          <w:b/>
          <w:bCs/>
        </w:rPr>
        <w:t>Schildgen, Brenda Deen.</w:t>
      </w:r>
      <w:r>
        <w:rPr>
          <w:rFonts w:ascii="Minion Pro" w:hAnsi="Minion Pro"/>
        </w:rPr>
        <w:t xml:space="preserve"> “Dante’s Neologisms in the </w:t>
      </w:r>
      <w:r>
        <w:rPr>
          <w:rFonts w:ascii="Minion Pro" w:hAnsi="Minion Pro"/>
          <w:i/>
          <w:iCs/>
        </w:rPr>
        <w:t>Paradiso</w:t>
      </w:r>
      <w:r>
        <w:rPr>
          <w:rFonts w:ascii="Minion Pro" w:hAnsi="Minion Pro"/>
        </w:rPr>
        <w:t xml:space="preserve"> and the Latin Rhetorical Tradition.” In </w:t>
      </w:r>
      <w:r>
        <w:rPr>
          <w:rFonts w:ascii="Minion Pro" w:hAnsi="Minion Pro"/>
          <w:i/>
          <w:iCs/>
        </w:rPr>
        <w:t>Dante Studies</w:t>
      </w:r>
      <w:r>
        <w:rPr>
          <w:rFonts w:ascii="Minion Pro" w:hAnsi="Minion Pro"/>
        </w:rPr>
        <w:t>, CVII</w:t>
      </w:r>
      <w:r w:rsidR="001C3DE8">
        <w:t xml:space="preserve"> (1989)</w:t>
      </w:r>
      <w:r>
        <w:rPr>
          <w:rFonts w:ascii="Minion Pro" w:hAnsi="Minion Pro"/>
        </w:rPr>
        <w:t>, 101-119.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Dante’s neologisms in the </w:t>
      </w:r>
      <w:r>
        <w:rPr>
          <w:rFonts w:ascii="Minion Pro" w:hAnsi="Minion Pro"/>
          <w:i/>
          <w:iCs/>
        </w:rPr>
        <w:t>Paradiso</w:t>
      </w:r>
      <w:r>
        <w:rPr>
          <w:rFonts w:ascii="Minion Pro" w:hAnsi="Minion Pro"/>
        </w:rPr>
        <w:t xml:space="preserve"> reflect the complex relationship between the experience of words and the experience of God. A technique justified within the ambits of poetry, Dante coined words to express the inexpressible by stretching the limitations of language, even if the Poet ultimately proves its inadequacy. Discussions addressing specific varieties of neologisms of the </w:t>
      </w:r>
      <w:r>
        <w:rPr>
          <w:rFonts w:ascii="Minion Pro" w:hAnsi="Minion Pro"/>
          <w:i/>
          <w:iCs/>
        </w:rPr>
        <w:t>Paradiso</w:t>
      </w:r>
      <w:r>
        <w:rPr>
          <w:rFonts w:ascii="Minion Pro" w:hAnsi="Minion Pro"/>
        </w:rPr>
        <w:t xml:space="preserve"> support the idea that Dante not only sought to describe more precisely the human experience but also sought to strengthen the power and scope of the vernacular. </w:t>
      </w:r>
    </w:p>
    <w:p w:rsidR="00FA3C1F" w:rsidRPr="00AE0B6E" w:rsidRDefault="003C70E1">
      <w:pPr>
        <w:pStyle w:val="NormalWeb"/>
        <w:rPr>
          <w:rFonts w:ascii="Minion Pro" w:hAnsi="Minion Pro"/>
          <w:lang w:val="it-IT"/>
        </w:rPr>
      </w:pPr>
      <w:r>
        <w:rPr>
          <w:rFonts w:ascii="Minion Pro" w:hAnsi="Minion Pro"/>
          <w:b/>
          <w:bCs/>
          <w:lang w:val="it-IT"/>
        </w:rPr>
        <w:t>Scrivano, Riccardo.</w:t>
      </w:r>
      <w:r>
        <w:rPr>
          <w:rFonts w:ascii="Minion Pro" w:hAnsi="Minion Pro"/>
          <w:lang w:val="it-IT"/>
        </w:rPr>
        <w:t xml:space="preserve"> “</w:t>
      </w:r>
      <w:r>
        <w:rPr>
          <w:rFonts w:ascii="Minion Pro" w:hAnsi="Minion Pro"/>
          <w:i/>
          <w:iCs/>
          <w:lang w:val="it-IT"/>
        </w:rPr>
        <w:t>Paradiso</w:t>
      </w:r>
      <w:r>
        <w:rPr>
          <w:rFonts w:ascii="Minion Pro" w:hAnsi="Minion Pro"/>
          <w:lang w:val="it-IT"/>
        </w:rPr>
        <w:t xml:space="preserve"> 28.” In </w:t>
      </w:r>
      <w:r>
        <w:rPr>
          <w:rFonts w:ascii="Minion Pro" w:hAnsi="Minion Pro"/>
          <w:i/>
          <w:iCs/>
          <w:lang w:val="it-IT"/>
        </w:rPr>
        <w:t>Quaderni d’</w:t>
      </w:r>
      <w:r w:rsidR="001C3DE8">
        <w:rPr>
          <w:rFonts w:ascii="Minion Pro" w:hAnsi="Minion Pro"/>
          <w:i/>
          <w:iCs/>
          <w:lang w:val="it-IT"/>
        </w:rPr>
        <w:t>i</w:t>
      </w:r>
      <w:r>
        <w:rPr>
          <w:rFonts w:ascii="Minion Pro" w:hAnsi="Minion Pro"/>
          <w:i/>
          <w:iCs/>
          <w:lang w:val="it-IT"/>
        </w:rPr>
        <w:t>talianistica</w:t>
      </w:r>
      <w:r>
        <w:rPr>
          <w:rFonts w:ascii="Minion Pro" w:hAnsi="Minion Pro"/>
          <w:lang w:val="it-IT"/>
        </w:rPr>
        <w:t>, X, Nos. 1-2 (</w:t>
      </w:r>
      <w:r w:rsidR="00827FC3" w:rsidRPr="00827FC3">
        <w:rPr>
          <w:rFonts w:ascii="Minion Pro" w:hAnsi="Minion Pro"/>
          <w:lang w:val="it-IT"/>
        </w:rPr>
        <w:t>1989</w:t>
      </w:r>
      <w:r>
        <w:rPr>
          <w:rFonts w:ascii="Minion Pro" w:hAnsi="Minion Pro"/>
          <w:lang w:val="it-IT"/>
        </w:rPr>
        <w:t>), 269-285.</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The author points out that the key to understanding this canto is to realize how much is connected to the mystics of St. Bonaventure. The general point of view of the whole poem is, in effect, the Bonaventuran “itinerarium in Deum,” mystical revelation, not theological speculation. He then examines many verses of this canto in which a direct dependence from St. Bonaventure can be established. The major discussion deals with the concept of “essemplo” and “essemplare” (vv. 55-56), borrowed by the mystic. </w:t>
      </w:r>
    </w:p>
    <w:p w:rsidR="00FA3C1F" w:rsidRDefault="003C70E1">
      <w:pPr>
        <w:pStyle w:val="NormalWeb"/>
        <w:rPr>
          <w:rFonts w:ascii="Minion Pro" w:hAnsi="Minion Pro"/>
        </w:rPr>
      </w:pPr>
      <w:r>
        <w:rPr>
          <w:rFonts w:ascii="Minion Pro" w:hAnsi="Minion Pro"/>
          <w:b/>
          <w:bCs/>
        </w:rPr>
        <w:t>Shanzer, Danuta.</w:t>
      </w:r>
      <w:r>
        <w:rPr>
          <w:rFonts w:ascii="Minion Pro" w:hAnsi="Minion Pro"/>
        </w:rPr>
        <w:t xml:space="preserve"> “Alan of Lille, Contemporary Annoyances, and Dante.” In </w:t>
      </w:r>
      <w:r>
        <w:rPr>
          <w:rFonts w:ascii="Minion Pro" w:hAnsi="Minion Pro"/>
          <w:i/>
          <w:iCs/>
        </w:rPr>
        <w:t>Classica et Mediaevalia</w:t>
      </w:r>
      <w:r>
        <w:rPr>
          <w:rFonts w:ascii="Minion Pro" w:hAnsi="Minion Pro"/>
        </w:rPr>
        <w:t>, XL</w:t>
      </w:r>
      <w:r w:rsidR="00396384">
        <w:t xml:space="preserve"> (1989)</w:t>
      </w:r>
      <w:r>
        <w:rPr>
          <w:rFonts w:ascii="Minion Pro" w:hAnsi="Minion Pro"/>
        </w:rPr>
        <w:t>, pp. 251-269.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Evidence found in Priscian indicates he was heterosexual, employing grammatical ploys, which we might also term “heterosexual.” His representation as a sodomite, therefore, seems inconsistent, substantiating the claim that Dante actually employed a lost manuscript for characterizing Priscian. </w:t>
      </w:r>
    </w:p>
    <w:p w:rsidR="00FA3C1F" w:rsidRDefault="003C70E1">
      <w:pPr>
        <w:pStyle w:val="NormalWeb"/>
        <w:rPr>
          <w:rFonts w:ascii="Minion Pro" w:hAnsi="Minion Pro"/>
        </w:rPr>
      </w:pPr>
      <w:r>
        <w:rPr>
          <w:rFonts w:ascii="Minion Pro" w:hAnsi="Minion Pro"/>
          <w:b/>
          <w:bCs/>
        </w:rPr>
        <w:t>Shanzer, Danuta.</w:t>
      </w:r>
      <w:r>
        <w:rPr>
          <w:rFonts w:ascii="Minion Pro" w:hAnsi="Minion Pro"/>
        </w:rPr>
        <w:t xml:space="preserve"> “The Punishment of Bertrand de Born.” In </w:t>
      </w:r>
      <w:r>
        <w:rPr>
          <w:rFonts w:ascii="Minion Pro" w:hAnsi="Minion Pro"/>
          <w:i/>
          <w:iCs/>
        </w:rPr>
        <w:t>Yearbook of Italian Studies</w:t>
      </w:r>
      <w:r>
        <w:rPr>
          <w:rFonts w:ascii="Minion Pro" w:hAnsi="Minion Pro"/>
        </w:rPr>
        <w:t>, VIII</w:t>
      </w:r>
      <w:r w:rsidR="00BC75BB">
        <w:t xml:space="preserve"> (1989)</w:t>
      </w:r>
      <w:r>
        <w:rPr>
          <w:rFonts w:ascii="Minion Pro" w:hAnsi="Minion Pro"/>
        </w:rPr>
        <w:t>, 95-97.</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Shanzer reads Dante’s Bertran de Born through the subtext of Alain de Lille’s account of the death of Discord in Book 9 of </w:t>
      </w:r>
      <w:r>
        <w:rPr>
          <w:rFonts w:ascii="Minion Pro" w:hAnsi="Minion Pro"/>
          <w:i/>
          <w:iCs/>
        </w:rPr>
        <w:t>Anticlaudianus</w:t>
      </w:r>
      <w:r>
        <w:rPr>
          <w:rFonts w:ascii="Minion Pro" w:hAnsi="Minion Pro"/>
        </w:rPr>
        <w:t xml:space="preserve">. De Lille’s contrast of the unity of Concord with the disruptive influence and ultimate violent image of severance in Discord’s death exemplify the Dantean “contrapasso.” </w:t>
      </w:r>
    </w:p>
    <w:p w:rsidR="00FA3C1F" w:rsidRPr="00AE0B6E" w:rsidRDefault="003C70E1">
      <w:pPr>
        <w:pStyle w:val="NormalWeb"/>
        <w:rPr>
          <w:rFonts w:ascii="Minion Pro" w:hAnsi="Minion Pro"/>
          <w:lang w:val="de-DE"/>
        </w:rPr>
      </w:pPr>
      <w:r>
        <w:rPr>
          <w:rFonts w:ascii="Minion Pro" w:hAnsi="Minion Pro"/>
          <w:b/>
          <w:bCs/>
          <w:lang w:val="de-DE"/>
        </w:rPr>
        <w:t>Shapiro, Marianne.</w:t>
      </w:r>
      <w:r>
        <w:rPr>
          <w:rFonts w:ascii="Minion Pro" w:hAnsi="Minion Pro"/>
          <w:lang w:val="de-DE"/>
        </w:rPr>
        <w:t xml:space="preserve"> “Dante and the Grammarians.” In </w:t>
      </w:r>
      <w:r>
        <w:rPr>
          <w:rFonts w:ascii="Minion Pro" w:hAnsi="Minion Pro"/>
          <w:i/>
          <w:iCs/>
          <w:lang w:val="de-DE"/>
        </w:rPr>
        <w:t>Zeitschrift für romanische Philologie</w:t>
      </w:r>
      <w:r>
        <w:rPr>
          <w:rFonts w:ascii="Minion Pro" w:hAnsi="Minion Pro"/>
          <w:lang w:val="de-DE"/>
        </w:rPr>
        <w:t>, CV, Nos. 5-6</w:t>
      </w:r>
      <w:r w:rsidR="00BC75BB" w:rsidRPr="00BC75BB">
        <w:rPr>
          <w:lang w:val="de-DE"/>
        </w:rPr>
        <w:t xml:space="preserve"> (1989)</w:t>
      </w:r>
      <w:r>
        <w:rPr>
          <w:rFonts w:ascii="Minion Pro" w:hAnsi="Minion Pro"/>
          <w:lang w:val="de-DE"/>
        </w:rPr>
        <w:t>, 498-528.</w:t>
      </w:r>
      <w:r w:rsidR="00A471B7">
        <w:rPr>
          <w:rFonts w:ascii="Minion Pro" w:hAnsi="Minion Pro"/>
          <w:lang w:val="de-DE"/>
        </w:rPr>
        <w:t xml:space="preserve"> </w:t>
      </w:r>
    </w:p>
    <w:p w:rsidR="00FA3C1F" w:rsidRDefault="003C70E1">
      <w:pPr>
        <w:pStyle w:val="NormalWeb"/>
        <w:ind w:firstLine="720"/>
        <w:rPr>
          <w:rFonts w:ascii="Minion Pro" w:hAnsi="Minion Pro"/>
        </w:rPr>
      </w:pPr>
      <w:r>
        <w:rPr>
          <w:rFonts w:ascii="Minion Pro" w:hAnsi="Minion Pro"/>
        </w:rPr>
        <w:lastRenderedPageBreak/>
        <w:t xml:space="preserve">By examining Dante’s use of twelve terms in the </w:t>
      </w:r>
      <w:r>
        <w:rPr>
          <w:rFonts w:ascii="Minion Pro" w:hAnsi="Minion Pro"/>
          <w:i/>
          <w:iCs/>
        </w:rPr>
        <w:t>De vulgari eloquentia</w:t>
      </w:r>
      <w:r>
        <w:rPr>
          <w:rFonts w:ascii="Minion Pro" w:hAnsi="Minion Pro"/>
        </w:rPr>
        <w:t xml:space="preserve">, Shapiro analyzes the influence of the teachings best represented by Boethius de Dacia. Documents the deviation from conventional rhetoric and poetics to reveal how Dante’s study of speculative grammar contributed to the originality of the text. Concludes with a study of the second book of the </w:t>
      </w:r>
      <w:r>
        <w:rPr>
          <w:rFonts w:ascii="Minion Pro" w:hAnsi="Minion Pro"/>
          <w:i/>
          <w:iCs/>
        </w:rPr>
        <w:t>De vulgari eloquentia</w:t>
      </w:r>
      <w:r>
        <w:rPr>
          <w:rFonts w:ascii="Minion Pro" w:hAnsi="Minion Pro"/>
        </w:rPr>
        <w:t xml:space="preserve"> as a grammar of poetry dealing with syntax and its contexts.</w:t>
      </w:r>
    </w:p>
    <w:p w:rsidR="00FA3C1F" w:rsidRDefault="003C70E1">
      <w:pPr>
        <w:pStyle w:val="NormalWeb"/>
        <w:rPr>
          <w:rFonts w:ascii="Minion Pro" w:hAnsi="Minion Pro"/>
        </w:rPr>
      </w:pPr>
      <w:r>
        <w:rPr>
          <w:rFonts w:ascii="Minion Pro" w:hAnsi="Minion Pro"/>
          <w:b/>
          <w:bCs/>
          <w:lang w:val="it-IT"/>
        </w:rPr>
        <w:t>Shapiro, Marianne.</w:t>
      </w:r>
      <w:r>
        <w:rPr>
          <w:rFonts w:ascii="Minion Pro" w:hAnsi="Minion Pro"/>
          <w:lang w:val="it-IT"/>
        </w:rPr>
        <w:t xml:space="preserve"> “Virgilian Representation in Dante.” </w:t>
      </w:r>
      <w:r>
        <w:rPr>
          <w:rFonts w:ascii="Minion Pro" w:hAnsi="Minion Pro"/>
        </w:rPr>
        <w:t xml:space="preserve">In </w:t>
      </w:r>
      <w:r>
        <w:rPr>
          <w:rFonts w:ascii="Minion Pro" w:hAnsi="Minion Pro"/>
          <w:i/>
          <w:iCs/>
        </w:rPr>
        <w:t>Lectura Dantis</w:t>
      </w:r>
      <w:r>
        <w:rPr>
          <w:rFonts w:ascii="Minion Pro" w:hAnsi="Minion Pro"/>
        </w:rPr>
        <w:t>, V (</w:t>
      </w:r>
      <w:r w:rsidR="00827FC3">
        <w:rPr>
          <w:rFonts w:ascii="Minion Pro" w:hAnsi="Minion Pro"/>
        </w:rPr>
        <w:t>1989</w:t>
      </w:r>
      <w:r>
        <w:rPr>
          <w:rFonts w:ascii="Minion Pro" w:hAnsi="Minion Pro"/>
        </w:rPr>
        <w:t>), 14-29.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Focusing primarily on the parallel and contrast of Aeneas and Beatrice, Shapiro suggests that the poetics of the </w:t>
      </w:r>
      <w:r>
        <w:rPr>
          <w:rFonts w:ascii="Minion Pro" w:hAnsi="Minion Pro"/>
          <w:i/>
          <w:iCs/>
        </w:rPr>
        <w:t>Divine Comedy</w:t>
      </w:r>
      <w:r>
        <w:rPr>
          <w:rFonts w:ascii="Minion Pro" w:hAnsi="Minion Pro"/>
        </w:rPr>
        <w:t xml:space="preserve"> is inspired by that of the </w:t>
      </w:r>
      <w:r>
        <w:rPr>
          <w:rFonts w:ascii="Minion Pro" w:hAnsi="Minion Pro"/>
          <w:i/>
          <w:iCs/>
        </w:rPr>
        <w:t>Aeneid</w:t>
      </w:r>
      <w:r>
        <w:rPr>
          <w:rFonts w:ascii="Minion Pro" w:hAnsi="Minion Pro"/>
        </w:rPr>
        <w:t xml:space="preserve">. Argues that the figure of Beatrice is an offshoot of the Trojan hero, and that Beatrice is to Dante what Aeneas was to his men. </w:t>
      </w:r>
    </w:p>
    <w:p w:rsidR="00FA3C1F" w:rsidRDefault="003C70E1">
      <w:pPr>
        <w:pStyle w:val="NormalWeb"/>
        <w:rPr>
          <w:rFonts w:ascii="Minion Pro" w:hAnsi="Minion Pro"/>
        </w:rPr>
      </w:pPr>
      <w:r>
        <w:rPr>
          <w:rFonts w:ascii="Minion Pro" w:hAnsi="Minion Pro"/>
          <w:b/>
          <w:bCs/>
        </w:rPr>
        <w:t>Shoaf, R.</w:t>
      </w:r>
      <w:r>
        <w:rPr>
          <w:rFonts w:ascii="Minion Pro" w:hAnsi="Minion Pro"/>
        </w:rPr>
        <w:t xml:space="preserve"> </w:t>
      </w:r>
      <w:r>
        <w:rPr>
          <w:rFonts w:ascii="Minion Pro" w:hAnsi="Minion Pro"/>
          <w:b/>
          <w:bCs/>
        </w:rPr>
        <w:t>A.</w:t>
      </w:r>
      <w:r>
        <w:rPr>
          <w:rFonts w:ascii="Minion Pro" w:hAnsi="Minion Pro"/>
        </w:rPr>
        <w:t xml:space="preserve"> “‘Lo gel che m’era intorno al cor’ (</w:t>
      </w:r>
      <w:r>
        <w:rPr>
          <w:rFonts w:ascii="Minion Pro" w:hAnsi="Minion Pro"/>
          <w:i/>
          <w:iCs/>
        </w:rPr>
        <w:t>Purg</w:t>
      </w:r>
      <w:r>
        <w:rPr>
          <w:rFonts w:ascii="Minion Pro" w:hAnsi="Minion Pro"/>
        </w:rPr>
        <w:t>. 30.97) and ‘Frigidus circum praecordia sanguis’ (</w:t>
      </w:r>
      <w:r>
        <w:rPr>
          <w:rFonts w:ascii="Minion Pro" w:hAnsi="Minion Pro"/>
          <w:i/>
          <w:iCs/>
        </w:rPr>
        <w:t>Geo</w:t>
      </w:r>
      <w:r>
        <w:rPr>
          <w:rFonts w:ascii="Minion Pro" w:hAnsi="Minion Pro"/>
        </w:rPr>
        <w:t xml:space="preserve">. 2.484): Dante’s Transcendence of Virgil.” In </w:t>
      </w:r>
      <w:r>
        <w:rPr>
          <w:rFonts w:ascii="Minion Pro" w:hAnsi="Minion Pro"/>
          <w:i/>
          <w:iCs/>
        </w:rPr>
        <w:t>Lectura Dantis</w:t>
      </w:r>
      <w:r>
        <w:rPr>
          <w:rFonts w:ascii="Minion Pro" w:hAnsi="Minion Pro"/>
        </w:rPr>
        <w:t>, V (</w:t>
      </w:r>
      <w:r w:rsidR="00827FC3">
        <w:rPr>
          <w:rFonts w:ascii="Minion Pro" w:hAnsi="Minion Pro"/>
        </w:rPr>
        <w:t>1989</w:t>
      </w:r>
      <w:r>
        <w:rPr>
          <w:rFonts w:ascii="Minion Pro" w:hAnsi="Minion Pro"/>
        </w:rPr>
        <w:t>), 30-45.</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Examines Dante’s use of Virgil </w:t>
      </w:r>
      <w:r>
        <w:rPr>
          <w:rFonts w:ascii="Minion Pro" w:hAnsi="Minion Pro"/>
          <w:i/>
          <w:iCs/>
        </w:rPr>
        <w:t>Georgics</w:t>
      </w:r>
      <w:r>
        <w:rPr>
          <w:rFonts w:ascii="Minion Pro" w:hAnsi="Minion Pro"/>
        </w:rPr>
        <w:t xml:space="preserve"> 2 in the final cantos of </w:t>
      </w:r>
      <w:r>
        <w:rPr>
          <w:rFonts w:ascii="Minion Pro" w:hAnsi="Minion Pro"/>
          <w:i/>
          <w:iCs/>
        </w:rPr>
        <w:t>Purgatorio</w:t>
      </w:r>
      <w:r>
        <w:rPr>
          <w:rFonts w:ascii="Minion Pro" w:hAnsi="Minion Pro"/>
        </w:rPr>
        <w:t xml:space="preserve">. Specifically, Shoaf delineates Dante’s techniques in the re-writing, and in the preserving of Virgil’s original text as he corrects it to the Christian demand of the </w:t>
      </w:r>
      <w:r>
        <w:rPr>
          <w:rFonts w:ascii="Minion Pro" w:hAnsi="Minion Pro"/>
          <w:i/>
          <w:iCs/>
        </w:rPr>
        <w:t>Divine Comedy</w:t>
      </w:r>
      <w:r>
        <w:rPr>
          <w:rFonts w:ascii="Minion Pro" w:hAnsi="Minion Pro"/>
        </w:rPr>
        <w:t>.</w:t>
      </w:r>
    </w:p>
    <w:p w:rsidR="00FA3C1F" w:rsidRDefault="003C70E1">
      <w:pPr>
        <w:pStyle w:val="NormalWeb"/>
        <w:rPr>
          <w:rFonts w:ascii="Minion Pro" w:hAnsi="Minion Pro"/>
          <w:lang w:val="it-IT"/>
        </w:rPr>
      </w:pPr>
      <w:r>
        <w:rPr>
          <w:rFonts w:ascii="Minion Pro" w:hAnsi="Minion Pro"/>
          <w:b/>
          <w:bCs/>
          <w:lang w:val="it-IT"/>
        </w:rPr>
        <w:t>Shoaf, R. A</w:t>
      </w:r>
      <w:r>
        <w:rPr>
          <w:rFonts w:ascii="Minion Pro" w:hAnsi="Minion Pro"/>
          <w:lang w:val="it-IT"/>
        </w:rPr>
        <w:t xml:space="preserve">. </w:t>
      </w:r>
      <w:r>
        <w:rPr>
          <w:rFonts w:ascii="Minion Pro" w:hAnsi="Minion Pro"/>
          <w:i/>
          <w:iCs/>
          <w:lang w:val="it-IT"/>
        </w:rPr>
        <w:t>“‘Lo gel che m’era intorno al cor’ (Pg</w:t>
      </w:r>
      <w:r>
        <w:rPr>
          <w:rFonts w:ascii="Minion Pro" w:hAnsi="Minion Pro"/>
          <w:lang w:val="it-IT"/>
        </w:rPr>
        <w:t>. XXX, 97) e ‘Frigidus circum praecordia sanguis’ (</w:t>
      </w:r>
      <w:r>
        <w:rPr>
          <w:rFonts w:ascii="Minion Pro" w:hAnsi="Minion Pro"/>
          <w:i/>
          <w:iCs/>
          <w:lang w:val="it-IT"/>
        </w:rPr>
        <w:t>Geo</w:t>
      </w:r>
      <w:r>
        <w:rPr>
          <w:rFonts w:ascii="Minion Pro" w:hAnsi="Minion Pro"/>
          <w:lang w:val="it-IT"/>
        </w:rPr>
        <w:t xml:space="preserve">. II, 484): la trascendenza dantesca di Virgilio.” In </w:t>
      </w:r>
      <w:r>
        <w:rPr>
          <w:rFonts w:ascii="Minion Pro" w:hAnsi="Minion Pro"/>
          <w:i/>
          <w:iCs/>
          <w:lang w:val="it-IT"/>
        </w:rPr>
        <w:t>Studi americani su Dante</w:t>
      </w:r>
      <w:r>
        <w:rPr>
          <w:rFonts w:ascii="Minion Pro" w:hAnsi="Minion Pro"/>
          <w:lang w:val="it-IT"/>
        </w:rPr>
        <w:t>...</w:t>
      </w:r>
      <w:r w:rsidR="00BC75BB">
        <w:rPr>
          <w:rFonts w:ascii="Minion Pro" w:hAnsi="Minion Pro"/>
          <w:lang w:val="it-IT"/>
        </w:rPr>
        <w:t xml:space="preserve"> </w:t>
      </w:r>
      <w:r>
        <w:rPr>
          <w:rFonts w:ascii="Minion Pro" w:hAnsi="Minion Pro"/>
          <w:lang w:val="it-IT"/>
        </w:rPr>
        <w:t>(</w:t>
      </w:r>
      <w:r>
        <w:rPr>
          <w:rFonts w:ascii="Minion Pro" w:hAnsi="Minion Pro"/>
          <w:i/>
          <w:iCs/>
          <w:lang w:val="it-IT"/>
        </w:rPr>
        <w:t>q</w:t>
      </w:r>
      <w:r>
        <w:rPr>
          <w:rFonts w:ascii="Minion Pro" w:hAnsi="Minion Pro"/>
          <w:lang w:val="it-IT"/>
        </w:rPr>
        <w:t>.</w:t>
      </w:r>
      <w:r>
        <w:rPr>
          <w:rFonts w:ascii="Minion Pro" w:hAnsi="Minion Pro"/>
          <w:i/>
          <w:iCs/>
          <w:lang w:val="it-IT"/>
        </w:rPr>
        <w:t>v</w:t>
      </w:r>
      <w:r>
        <w:rPr>
          <w:rFonts w:ascii="Minion Pro" w:hAnsi="Minion Pro"/>
          <w:lang w:val="it-IT"/>
        </w:rPr>
        <w:t>.), pp. 185-201. [1989]</w:t>
      </w:r>
    </w:p>
    <w:p w:rsidR="00FA3C1F" w:rsidRDefault="003C70E1">
      <w:pPr>
        <w:pStyle w:val="NormalWeb"/>
        <w:ind w:firstLine="720"/>
        <w:rPr>
          <w:rFonts w:ascii="Minion Pro" w:hAnsi="Minion Pro"/>
          <w:lang w:val="it-IT"/>
        </w:rPr>
      </w:pPr>
      <w:r>
        <w:rPr>
          <w:rFonts w:ascii="Minion Pro" w:hAnsi="Minion Pro"/>
          <w:lang w:val="it-IT"/>
        </w:rPr>
        <w:t>Italian version of the article “‘Lo gel che m’era intorno al cor’ (</w:t>
      </w:r>
      <w:r>
        <w:rPr>
          <w:rFonts w:ascii="Minion Pro" w:hAnsi="Minion Pro"/>
          <w:i/>
          <w:iCs/>
          <w:lang w:val="it-IT"/>
        </w:rPr>
        <w:t>Purg</w:t>
      </w:r>
      <w:r>
        <w:rPr>
          <w:rFonts w:ascii="Minion Pro" w:hAnsi="Minion Pro"/>
          <w:lang w:val="it-IT"/>
        </w:rPr>
        <w:t>. 30.97) and ‘Frigidus circum praecordia sanguis’ (</w:t>
      </w:r>
      <w:r>
        <w:rPr>
          <w:rFonts w:ascii="Minion Pro" w:hAnsi="Minion Pro"/>
          <w:i/>
          <w:iCs/>
          <w:lang w:val="it-IT"/>
        </w:rPr>
        <w:t>Geo</w:t>
      </w:r>
      <w:r>
        <w:rPr>
          <w:rFonts w:ascii="Minion Pro" w:hAnsi="Minion Pro"/>
          <w:lang w:val="it-IT"/>
        </w:rPr>
        <w:t xml:space="preserve">. 2.484): Dante’s Transcendence of Virgil” (see </w:t>
      </w:r>
      <w:r>
        <w:rPr>
          <w:rFonts w:ascii="Minion Pro" w:hAnsi="Minion Pro"/>
          <w:i/>
          <w:iCs/>
          <w:lang w:val="it-IT"/>
        </w:rPr>
        <w:t>Dante Studies</w:t>
      </w:r>
      <w:r>
        <w:rPr>
          <w:rFonts w:ascii="Minion Pro" w:hAnsi="Minion Pro"/>
          <w:lang w:val="it-IT"/>
        </w:rPr>
        <w:t>, CVIII, 149).</w:t>
      </w:r>
    </w:p>
    <w:p w:rsidR="00FA3C1F" w:rsidRDefault="003C70E1">
      <w:pPr>
        <w:pStyle w:val="NormalWeb"/>
        <w:rPr>
          <w:rFonts w:ascii="Minion Pro" w:hAnsi="Minion Pro"/>
        </w:rPr>
      </w:pPr>
      <w:r>
        <w:rPr>
          <w:rFonts w:ascii="Minion Pro" w:hAnsi="Minion Pro"/>
          <w:b/>
          <w:bCs/>
        </w:rPr>
        <w:t>Shoaf, R.</w:t>
      </w:r>
      <w:r>
        <w:rPr>
          <w:rFonts w:ascii="Minion Pro" w:hAnsi="Minion Pro"/>
        </w:rPr>
        <w:t xml:space="preserve"> </w:t>
      </w:r>
      <w:r>
        <w:rPr>
          <w:rFonts w:ascii="Minion Pro" w:hAnsi="Minion Pro"/>
          <w:b/>
          <w:bCs/>
        </w:rPr>
        <w:t>A.</w:t>
      </w:r>
      <w:r>
        <w:rPr>
          <w:rFonts w:ascii="Minion Pro" w:hAnsi="Minion Pro"/>
        </w:rPr>
        <w:t xml:space="preserve"> “Dante and Peraldus: The </w:t>
      </w:r>
      <w:r>
        <w:rPr>
          <w:rFonts w:ascii="Minion Pro" w:hAnsi="Minion Pro"/>
          <w:i/>
          <w:iCs/>
        </w:rPr>
        <w:t>aqua falsa</w:t>
      </w:r>
      <w:r>
        <w:rPr>
          <w:rFonts w:ascii="Minion Pro" w:hAnsi="Minion Pro"/>
        </w:rPr>
        <w:t xml:space="preserve"> of Maestro Adamo (A Note on </w:t>
      </w:r>
      <w:r>
        <w:rPr>
          <w:rFonts w:ascii="Minion Pro" w:hAnsi="Minion Pro"/>
          <w:i/>
          <w:iCs/>
        </w:rPr>
        <w:t>Inferno</w:t>
      </w:r>
      <w:r>
        <w:rPr>
          <w:rFonts w:ascii="Minion Pro" w:hAnsi="Minion Pro"/>
        </w:rPr>
        <w:t xml:space="preserve"> 30. 64-69).” In </w:t>
      </w:r>
      <w:r>
        <w:rPr>
          <w:rFonts w:ascii="Minion Pro" w:hAnsi="Minion Pro"/>
          <w:i/>
          <w:iCs/>
        </w:rPr>
        <w:t>Quaderni d’italianistica</w:t>
      </w:r>
      <w:r>
        <w:rPr>
          <w:rFonts w:ascii="Minion Pro" w:hAnsi="Minion Pro"/>
        </w:rPr>
        <w:t>, X, Nos. 1-2 (</w:t>
      </w:r>
      <w:r w:rsidR="00827FC3">
        <w:rPr>
          <w:rFonts w:ascii="Minion Pro" w:hAnsi="Minion Pro"/>
        </w:rPr>
        <w:t>1989</w:t>
      </w:r>
      <w:r>
        <w:rPr>
          <w:rFonts w:ascii="Minion Pro" w:hAnsi="Minion Pro"/>
        </w:rPr>
        <w:t>), 311-313.</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In </w:t>
      </w:r>
      <w:r>
        <w:rPr>
          <w:rFonts w:ascii="Minion Pro" w:hAnsi="Minion Pro"/>
          <w:i/>
          <w:iCs/>
        </w:rPr>
        <w:t>Inferno</w:t>
      </w:r>
      <w:r>
        <w:rPr>
          <w:rFonts w:ascii="Minion Pro" w:hAnsi="Minion Pro"/>
        </w:rPr>
        <w:t xml:space="preserve"> XXX, Maestro Adamo laments his torments, conjuring up an image of water which we might expect to be refreshing. given its context, this image has quite the opposite effect and in fact point up Adamo’s reality and the degree of his punishment. His image of water is real but not true, just as counterfeit coins are real but not true. In his </w:t>
      </w:r>
      <w:r>
        <w:rPr>
          <w:rFonts w:ascii="Minion Pro" w:hAnsi="Minion Pro"/>
          <w:i/>
          <w:iCs/>
        </w:rPr>
        <w:t>Summa Virtutum ac Vitiorum</w:t>
      </w:r>
      <w:r>
        <w:rPr>
          <w:rFonts w:ascii="Minion Pro" w:hAnsi="Minion Pro"/>
        </w:rPr>
        <w:t xml:space="preserve">, Peraldus notes that images of counterfeit of </w:t>
      </w:r>
      <w:r>
        <w:rPr>
          <w:rFonts w:ascii="Minion Pro" w:hAnsi="Minion Pro"/>
          <w:i/>
          <w:iCs/>
        </w:rPr>
        <w:t>falsified</w:t>
      </w:r>
      <w:r>
        <w:rPr>
          <w:rFonts w:ascii="Minion Pro" w:hAnsi="Minion Pro"/>
        </w:rPr>
        <w:t xml:space="preserve"> water are “born to provoke thirst,” hence Adamo’s image reveals his thirst and causes us to respond in a similar manner.</w:t>
      </w:r>
    </w:p>
    <w:p w:rsidR="00FA3C1F" w:rsidRDefault="003C70E1">
      <w:pPr>
        <w:pStyle w:val="NormalWeb"/>
        <w:rPr>
          <w:rFonts w:ascii="Minion Pro" w:hAnsi="Minion Pro"/>
          <w:lang w:val="it-IT"/>
        </w:rPr>
      </w:pPr>
      <w:r>
        <w:rPr>
          <w:rFonts w:ascii="Minion Pro" w:hAnsi="Minion Pro"/>
          <w:b/>
          <w:bCs/>
          <w:lang w:val="it-IT"/>
        </w:rPr>
        <w:t>Schnapp, Jeffrey T.</w:t>
      </w:r>
      <w:r>
        <w:rPr>
          <w:rFonts w:ascii="Minion Pro" w:hAnsi="Minion Pro"/>
          <w:lang w:val="it-IT"/>
        </w:rPr>
        <w:t xml:space="preserve"> “Virgilio madre e Beatrice ammiraglio: Generi grammaticali e letterari nella </w:t>
      </w:r>
      <w:r>
        <w:rPr>
          <w:rFonts w:ascii="Minion Pro" w:hAnsi="Minion Pro"/>
          <w:i/>
          <w:iCs/>
          <w:lang w:val="it-IT"/>
        </w:rPr>
        <w:t>Commedia</w:t>
      </w:r>
      <w:r>
        <w:rPr>
          <w:rFonts w:ascii="Minion Pro" w:hAnsi="Minion Pro"/>
          <w:lang w:val="it-IT"/>
        </w:rPr>
        <w:t xml:space="preserve">.” In </w:t>
      </w:r>
      <w:r>
        <w:rPr>
          <w:rFonts w:ascii="Minion Pro" w:hAnsi="Minion Pro"/>
          <w:i/>
          <w:iCs/>
          <w:lang w:val="it-IT"/>
        </w:rPr>
        <w:t>Studi americani su Dante</w:t>
      </w:r>
      <w:r>
        <w:rPr>
          <w:rFonts w:ascii="Minion Pro" w:hAnsi="Minion Pro"/>
          <w:lang w:val="it-IT"/>
        </w:rPr>
        <w:t>...</w:t>
      </w:r>
      <w:r w:rsidR="00BC75BB">
        <w:rPr>
          <w:rFonts w:ascii="Minion Pro" w:hAnsi="Minion Pro"/>
          <w:lang w:val="it-IT"/>
        </w:rPr>
        <w:t xml:space="preserve"> </w:t>
      </w:r>
      <w:r>
        <w:rPr>
          <w:rFonts w:ascii="Minion Pro" w:hAnsi="Minion Pro"/>
          <w:lang w:val="it-IT"/>
        </w:rPr>
        <w:t>(</w:t>
      </w:r>
      <w:r>
        <w:rPr>
          <w:rFonts w:ascii="Minion Pro" w:hAnsi="Minion Pro"/>
          <w:i/>
          <w:iCs/>
          <w:lang w:val="it-IT"/>
        </w:rPr>
        <w:t>q</w:t>
      </w:r>
      <w:r>
        <w:rPr>
          <w:rFonts w:ascii="Minion Pro" w:hAnsi="Minion Pro"/>
          <w:lang w:val="it-IT"/>
        </w:rPr>
        <w:t>.</w:t>
      </w:r>
      <w:r>
        <w:rPr>
          <w:rFonts w:ascii="Minion Pro" w:hAnsi="Minion Pro"/>
          <w:i/>
          <w:iCs/>
          <w:lang w:val="it-IT"/>
        </w:rPr>
        <w:t>v</w:t>
      </w:r>
      <w:r>
        <w:rPr>
          <w:rFonts w:ascii="Minion Pro" w:hAnsi="Minion Pro"/>
          <w:lang w:val="it-IT"/>
        </w:rPr>
        <w:t>.), pp. 221-242. [1989]</w:t>
      </w:r>
    </w:p>
    <w:p w:rsidR="00FA3C1F" w:rsidRDefault="003C70E1">
      <w:pPr>
        <w:pStyle w:val="NormalWeb"/>
        <w:ind w:firstLine="720"/>
        <w:rPr>
          <w:rFonts w:ascii="Minion Pro" w:hAnsi="Minion Pro"/>
          <w:lang w:val="it-IT"/>
        </w:rPr>
      </w:pPr>
      <w:r>
        <w:rPr>
          <w:rFonts w:ascii="Minion Pro" w:hAnsi="Minion Pro"/>
          <w:lang w:val="it-IT"/>
        </w:rPr>
        <w:lastRenderedPageBreak/>
        <w:t xml:space="preserve">Italian version of the article “Dante’s Sexual Solecisms: Gender and Genre in the </w:t>
      </w:r>
      <w:r>
        <w:rPr>
          <w:rFonts w:ascii="Minion Pro" w:hAnsi="Minion Pro"/>
          <w:i/>
          <w:iCs/>
          <w:lang w:val="it-IT"/>
        </w:rPr>
        <w:t>Commedia</w:t>
      </w:r>
      <w:r>
        <w:rPr>
          <w:rFonts w:ascii="Minion Pro" w:hAnsi="Minion Pro"/>
          <w:lang w:val="it-IT"/>
        </w:rPr>
        <w:t xml:space="preserve">” (see </w:t>
      </w:r>
      <w:r>
        <w:rPr>
          <w:rFonts w:ascii="Minion Pro" w:hAnsi="Minion Pro"/>
          <w:i/>
          <w:iCs/>
          <w:lang w:val="it-IT"/>
        </w:rPr>
        <w:t>Dante Studies</w:t>
      </w:r>
      <w:r>
        <w:rPr>
          <w:rFonts w:ascii="Minion Pro" w:hAnsi="Minion Pro"/>
          <w:lang w:val="it-IT"/>
        </w:rPr>
        <w:t>, CVII, 156).</w:t>
      </w:r>
    </w:p>
    <w:p w:rsidR="00FA3C1F" w:rsidRDefault="003C70E1">
      <w:pPr>
        <w:pStyle w:val="NormalWeb"/>
        <w:rPr>
          <w:rFonts w:ascii="Minion Pro" w:hAnsi="Minion Pro"/>
        </w:rPr>
      </w:pPr>
      <w:r>
        <w:rPr>
          <w:rFonts w:ascii="Minion Pro" w:hAnsi="Minion Pro"/>
          <w:b/>
          <w:bCs/>
        </w:rPr>
        <w:t>Sowell, Madison U.</w:t>
      </w:r>
      <w:r>
        <w:rPr>
          <w:rFonts w:ascii="Minion Pro" w:hAnsi="Minion Pro"/>
        </w:rPr>
        <w:t xml:space="preserve"> “Dante’s Nose and Publius Ovidius Naso: A Gloss on </w:t>
      </w:r>
      <w:r>
        <w:rPr>
          <w:rFonts w:ascii="Minion Pro" w:hAnsi="Minion Pro"/>
          <w:i/>
          <w:iCs/>
        </w:rPr>
        <w:t>Inferno</w:t>
      </w:r>
      <w:r>
        <w:rPr>
          <w:rFonts w:ascii="Minion Pro" w:hAnsi="Minion Pro"/>
        </w:rPr>
        <w:t xml:space="preserve"> 25.45.” In </w:t>
      </w:r>
      <w:r>
        <w:rPr>
          <w:rFonts w:ascii="Minion Pro" w:hAnsi="Minion Pro"/>
          <w:i/>
          <w:iCs/>
        </w:rPr>
        <w:t>Quaderni d’italianistica</w:t>
      </w:r>
      <w:r>
        <w:rPr>
          <w:rFonts w:ascii="Minion Pro" w:hAnsi="Minion Pro"/>
        </w:rPr>
        <w:t>, X, Nos. 1-2 (</w:t>
      </w:r>
      <w:r w:rsidR="00827FC3">
        <w:rPr>
          <w:rFonts w:ascii="Minion Pro" w:hAnsi="Minion Pro"/>
        </w:rPr>
        <w:t>1989</w:t>
      </w:r>
      <w:r>
        <w:rPr>
          <w:rFonts w:ascii="Minion Pro" w:hAnsi="Minion Pro"/>
        </w:rPr>
        <w:t>), 157-171.</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In </w:t>
      </w:r>
      <w:r>
        <w:rPr>
          <w:rFonts w:ascii="Minion Pro" w:hAnsi="Minion Pro"/>
          <w:i/>
          <w:iCs/>
        </w:rPr>
        <w:t>Inferno</w:t>
      </w:r>
      <w:r>
        <w:rPr>
          <w:rFonts w:ascii="Minion Pro" w:hAnsi="Minion Pro"/>
        </w:rPr>
        <w:t xml:space="preserve"> XXV, importantly a canto that emphasizes change (transmuting thieves), the gesture the Pilgrim makes to his guide by placing his finger from “chin to nose” (v. 45) not only signals a request for silence but also points to Ovid’s cognomen “Naso.” This gloss iconographically suggests the replacement of “auctor” from Virgil to Ovid in this canto and further reveals the presence of the </w:t>
      </w:r>
      <w:r>
        <w:rPr>
          <w:rFonts w:ascii="Minion Pro" w:hAnsi="Minion Pro"/>
          <w:i/>
          <w:iCs/>
        </w:rPr>
        <w:t>Metamorphoses</w:t>
      </w:r>
      <w:r>
        <w:rPr>
          <w:rFonts w:ascii="Minion Pro" w:hAnsi="Minion Pro"/>
        </w:rPr>
        <w:t xml:space="preserve"> as its subtext. </w:t>
      </w:r>
    </w:p>
    <w:p w:rsidR="00FA3C1F" w:rsidRDefault="003C70E1">
      <w:pPr>
        <w:pStyle w:val="NormalWeb"/>
        <w:rPr>
          <w:rFonts w:ascii="Minion Pro" w:hAnsi="Minion Pro"/>
        </w:rPr>
      </w:pPr>
      <w:r>
        <w:rPr>
          <w:rFonts w:ascii="Minion Pro" w:hAnsi="Minion Pro"/>
          <w:b/>
          <w:bCs/>
        </w:rPr>
        <w:t>Sowell, Madison U.</w:t>
      </w:r>
      <w:r>
        <w:rPr>
          <w:rFonts w:ascii="Minion Pro" w:hAnsi="Minion Pro"/>
        </w:rPr>
        <w:t xml:space="preserve"> (Joint author), </w:t>
      </w:r>
      <w:r>
        <w:rPr>
          <w:rFonts w:ascii="Minion Pro" w:hAnsi="Minion Pro"/>
          <w:i/>
          <w:iCs/>
        </w:rPr>
        <w:t>See</w:t>
      </w:r>
      <w:r>
        <w:rPr>
          <w:rFonts w:ascii="Minion Pro" w:hAnsi="Minion Pro"/>
        </w:rPr>
        <w:t xml:space="preserve"> </w:t>
      </w:r>
      <w:r>
        <w:rPr>
          <w:rFonts w:ascii="Minion Pro" w:hAnsi="Minion Pro"/>
          <w:b/>
        </w:rPr>
        <w:t>Hall, Ralph G</w:t>
      </w:r>
      <w:r>
        <w:rPr>
          <w:rFonts w:ascii="Minion Pro" w:hAnsi="Minion Pro"/>
        </w:rPr>
        <w:t>. ....</w:t>
      </w:r>
    </w:p>
    <w:p w:rsidR="00FA3C1F" w:rsidRDefault="003C70E1">
      <w:pPr>
        <w:pStyle w:val="NormalWeb"/>
        <w:rPr>
          <w:rFonts w:ascii="Minion Pro" w:hAnsi="Minion Pro"/>
        </w:rPr>
      </w:pPr>
      <w:r>
        <w:rPr>
          <w:rFonts w:ascii="Minion Pro" w:hAnsi="Minion Pro"/>
          <w:b/>
          <w:bCs/>
        </w:rPr>
        <w:t>Spillenger, Paul.</w:t>
      </w:r>
      <w:r>
        <w:rPr>
          <w:rFonts w:ascii="Minion Pro" w:hAnsi="Minion Pro"/>
        </w:rPr>
        <w:t xml:space="preserve"> “A </w:t>
      </w:r>
      <w:r>
        <w:rPr>
          <w:rFonts w:ascii="Minion Pro" w:hAnsi="Minion Pro"/>
          <w:i/>
          <w:iCs/>
        </w:rPr>
        <w:t>Scoglio</w:t>
      </w:r>
      <w:r>
        <w:rPr>
          <w:rFonts w:ascii="Minion Pro" w:hAnsi="Minion Pro"/>
        </w:rPr>
        <w:t xml:space="preserve"> by Any Other Name: </w:t>
      </w:r>
      <w:r>
        <w:rPr>
          <w:rFonts w:ascii="Minion Pro" w:hAnsi="Minion Pro"/>
          <w:i/>
          <w:iCs/>
        </w:rPr>
        <w:t>Purgatorio</w:t>
      </w:r>
      <w:r>
        <w:rPr>
          <w:rFonts w:ascii="Minion Pro" w:hAnsi="Minion Pro"/>
        </w:rPr>
        <w:t xml:space="preserve"> II, 122-24.” In </w:t>
      </w:r>
      <w:r>
        <w:rPr>
          <w:rFonts w:ascii="Minion Pro" w:hAnsi="Minion Pro"/>
          <w:i/>
          <w:iCs/>
        </w:rPr>
        <w:t>Dante Studies</w:t>
      </w:r>
      <w:r>
        <w:rPr>
          <w:rFonts w:ascii="Minion Pro" w:hAnsi="Minion Pro"/>
        </w:rPr>
        <w:t>, CVII</w:t>
      </w:r>
      <w:r w:rsidR="00BC75BB">
        <w:t xml:space="preserve"> (1989)</w:t>
      </w:r>
      <w:r>
        <w:rPr>
          <w:rFonts w:ascii="Minion Pro" w:hAnsi="Minion Pro"/>
        </w:rPr>
        <w:t>, 75-84.</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Examines Dante’s use of the term </w:t>
      </w:r>
      <w:r>
        <w:rPr>
          <w:rFonts w:ascii="Minion Pro" w:hAnsi="Minion Pro"/>
          <w:i/>
          <w:iCs/>
        </w:rPr>
        <w:t>scoglio</w:t>
      </w:r>
      <w:r>
        <w:rPr>
          <w:rFonts w:ascii="Minion Pro" w:hAnsi="Minion Pro"/>
        </w:rPr>
        <w:t xml:space="preserve"> (&lt; </w:t>
      </w:r>
      <w:r>
        <w:rPr>
          <w:rFonts w:ascii="Minion Pro" w:hAnsi="Minion Pro"/>
          <w:i/>
          <w:iCs/>
        </w:rPr>
        <w:t>scopulus</w:t>
      </w:r>
      <w:r>
        <w:rPr>
          <w:rFonts w:ascii="Minion Pro" w:hAnsi="Minion Pro"/>
        </w:rPr>
        <w:t xml:space="preserve"> “cliff, reef”) in the </w:t>
      </w:r>
      <w:r>
        <w:rPr>
          <w:rFonts w:ascii="Minion Pro" w:hAnsi="Minion Pro"/>
          <w:i/>
          <w:iCs/>
        </w:rPr>
        <w:t>Inferno</w:t>
      </w:r>
      <w:r>
        <w:rPr>
          <w:rFonts w:ascii="Minion Pro" w:hAnsi="Minion Pro"/>
        </w:rPr>
        <w:t xml:space="preserve">—and in its use by classical authors, especially Virgil—and then focuses on his use of its homonym </w:t>
      </w:r>
      <w:r>
        <w:rPr>
          <w:rFonts w:ascii="Minion Pro" w:hAnsi="Minion Pro"/>
          <w:i/>
          <w:iCs/>
        </w:rPr>
        <w:t>scoglio</w:t>
      </w:r>
      <w:r>
        <w:rPr>
          <w:rFonts w:ascii="Minion Pro" w:hAnsi="Minion Pro"/>
        </w:rPr>
        <w:t xml:space="preserve"> (&lt;</w:t>
      </w:r>
      <w:r>
        <w:rPr>
          <w:rFonts w:ascii="Minion Pro" w:hAnsi="Minion Pro"/>
          <w:i/>
          <w:iCs/>
        </w:rPr>
        <w:t>excoriare</w:t>
      </w:r>
      <w:r>
        <w:rPr>
          <w:rFonts w:ascii="Minion Pro" w:hAnsi="Minion Pro"/>
        </w:rPr>
        <w:t>? “to strip of skin” / &lt;</w:t>
      </w:r>
      <w:r>
        <w:rPr>
          <w:rFonts w:ascii="Minion Pro" w:hAnsi="Minion Pro"/>
          <w:i/>
          <w:iCs/>
        </w:rPr>
        <w:t>spolia</w:t>
      </w:r>
      <w:r>
        <w:rPr>
          <w:rFonts w:ascii="Minion Pro" w:hAnsi="Minion Pro"/>
        </w:rPr>
        <w:t xml:space="preserve">? “molt”) in </w:t>
      </w:r>
      <w:r>
        <w:rPr>
          <w:rFonts w:ascii="Minion Pro" w:hAnsi="Minion Pro"/>
          <w:i/>
          <w:iCs/>
        </w:rPr>
        <w:t>Purgatorio</w:t>
      </w:r>
      <w:r>
        <w:rPr>
          <w:rFonts w:ascii="Minion Pro" w:hAnsi="Minion Pro"/>
        </w:rPr>
        <w:t xml:space="preserve"> II (v. 123). Spillenger notes that the change in meaning of </w:t>
      </w:r>
      <w:r>
        <w:rPr>
          <w:rFonts w:ascii="Minion Pro" w:hAnsi="Minion Pro"/>
          <w:i/>
          <w:iCs/>
        </w:rPr>
        <w:t>scoglio</w:t>
      </w:r>
      <w:r>
        <w:rPr>
          <w:rFonts w:ascii="Minion Pro" w:hAnsi="Minion Pro"/>
        </w:rPr>
        <w:t xml:space="preserve"> in the passage from </w:t>
      </w:r>
      <w:r>
        <w:rPr>
          <w:rFonts w:ascii="Minion Pro" w:hAnsi="Minion Pro"/>
          <w:i/>
          <w:iCs/>
        </w:rPr>
        <w:t>Inferno</w:t>
      </w:r>
      <w:r>
        <w:rPr>
          <w:rFonts w:ascii="Minion Pro" w:hAnsi="Minion Pro"/>
        </w:rPr>
        <w:t xml:space="preserve"> to </w:t>
      </w:r>
      <w:r>
        <w:rPr>
          <w:rFonts w:ascii="Minion Pro" w:hAnsi="Minion Pro"/>
          <w:i/>
          <w:iCs/>
        </w:rPr>
        <w:t>Purgatorio</w:t>
      </w:r>
      <w:r>
        <w:rPr>
          <w:rFonts w:ascii="Minion Pro" w:hAnsi="Minion Pro"/>
        </w:rPr>
        <w:t xml:space="preserve"> conforms to its new transformative context: from the “morta poesì” and stasis to a purgative poetic and movement/metamorphosis. “The old </w:t>
      </w:r>
      <w:r>
        <w:rPr>
          <w:rFonts w:ascii="Minion Pro" w:hAnsi="Minion Pro"/>
          <w:i/>
          <w:iCs/>
        </w:rPr>
        <w:t>scoglio</w:t>
      </w:r>
      <w:r>
        <w:rPr>
          <w:rFonts w:ascii="Minion Pro" w:hAnsi="Minion Pro"/>
        </w:rPr>
        <w:t xml:space="preserve">, whose meaning is appropriate to Malebolge, looks and sounds just like the new one, but its meaning is quite different. The transformation of meaning, invisible on the surface, is mirrored in the very meaning of the word. That is, the new word </w:t>
      </w:r>
      <w:r>
        <w:rPr>
          <w:rFonts w:ascii="Minion Pro" w:hAnsi="Minion Pro"/>
          <w:i/>
          <w:iCs/>
        </w:rPr>
        <w:t>scoglio</w:t>
      </w:r>
      <w:r>
        <w:rPr>
          <w:rFonts w:ascii="Minion Pro" w:hAnsi="Minion Pro"/>
        </w:rPr>
        <w:t xml:space="preserve"> has made a true molt of the old word. It is obsolete, dead, and should be abandoned, just as a snake abandons its skin.”</w:t>
      </w:r>
    </w:p>
    <w:p w:rsidR="00FA3C1F" w:rsidRDefault="003C70E1">
      <w:pPr>
        <w:pStyle w:val="NormalWeb"/>
        <w:rPr>
          <w:rFonts w:ascii="Minion Pro" w:hAnsi="Minion Pro"/>
        </w:rPr>
      </w:pPr>
      <w:r>
        <w:rPr>
          <w:rFonts w:ascii="Minion Pro" w:hAnsi="Minion Pro"/>
          <w:b/>
          <w:bCs/>
        </w:rPr>
        <w:t>Stephany, William A.</w:t>
      </w:r>
      <w:r>
        <w:rPr>
          <w:rFonts w:ascii="Minion Pro" w:hAnsi="Minion Pro"/>
        </w:rPr>
        <w:t xml:space="preserve"> (Joint author). </w:t>
      </w:r>
      <w:r>
        <w:rPr>
          <w:rFonts w:ascii="Minion Pro" w:hAnsi="Minion Pro"/>
          <w:i/>
          <w:iCs/>
        </w:rPr>
        <w:t>See</w:t>
      </w:r>
      <w:r>
        <w:rPr>
          <w:rFonts w:ascii="Minion Pro" w:hAnsi="Minion Pro"/>
        </w:rPr>
        <w:t xml:space="preserve"> </w:t>
      </w:r>
      <w:r>
        <w:rPr>
          <w:rFonts w:ascii="Minion Pro" w:hAnsi="Minion Pro"/>
          <w:b/>
        </w:rPr>
        <w:t>Jacoff, Rachel</w:t>
      </w:r>
      <w:r>
        <w:rPr>
          <w:rFonts w:ascii="Minion Pro" w:hAnsi="Minion Pro"/>
        </w:rPr>
        <w:t xml:space="preserve">. </w:t>
      </w:r>
      <w:r>
        <w:rPr>
          <w:rFonts w:ascii="Minion Pro" w:hAnsi="Minion Pro"/>
          <w:i/>
          <w:iCs/>
        </w:rPr>
        <w:t>Inferno II</w:t>
      </w:r>
      <w:r>
        <w:rPr>
          <w:rFonts w:ascii="Minion Pro" w:hAnsi="Minion Pro"/>
        </w:rPr>
        <w:t xml:space="preserve">. </w:t>
      </w:r>
    </w:p>
    <w:p w:rsidR="00FA3C1F" w:rsidRDefault="003C70E1">
      <w:pPr>
        <w:pStyle w:val="NormalWeb"/>
        <w:rPr>
          <w:rFonts w:ascii="Minion Pro" w:hAnsi="Minion Pro"/>
        </w:rPr>
      </w:pPr>
      <w:r>
        <w:rPr>
          <w:rFonts w:ascii="Minion Pro" w:hAnsi="Minion Pro"/>
          <w:b/>
          <w:bCs/>
          <w:lang w:val="it-IT"/>
        </w:rPr>
        <w:t>Stephany, William A.</w:t>
      </w:r>
      <w:r>
        <w:rPr>
          <w:rFonts w:ascii="Minion Pro" w:hAnsi="Minion Pro"/>
          <w:lang w:val="it-IT"/>
        </w:rPr>
        <w:t xml:space="preserve"> “L’autoadempimento delle profezie di Pier della Vigna: l’</w:t>
      </w:r>
      <w:r>
        <w:rPr>
          <w:rFonts w:ascii="Minion Pro" w:hAnsi="Minion Pro"/>
          <w:i/>
          <w:iCs/>
          <w:lang w:val="it-IT"/>
        </w:rPr>
        <w:t>Elogio</w:t>
      </w:r>
      <w:r>
        <w:rPr>
          <w:rFonts w:ascii="Minion Pro" w:hAnsi="Minion Pro"/>
          <w:lang w:val="it-IT"/>
        </w:rPr>
        <w:t xml:space="preserve"> di Federico II e </w:t>
      </w:r>
      <w:r>
        <w:rPr>
          <w:rFonts w:ascii="Minion Pro" w:hAnsi="Minion Pro"/>
          <w:i/>
          <w:iCs/>
          <w:lang w:val="it-IT"/>
        </w:rPr>
        <w:t>Inferno</w:t>
      </w:r>
      <w:r>
        <w:rPr>
          <w:rFonts w:ascii="Minion Pro" w:hAnsi="Minion Pro"/>
          <w:lang w:val="it-IT"/>
        </w:rPr>
        <w:t xml:space="preserve"> XIII.” </w:t>
      </w:r>
      <w:r>
        <w:rPr>
          <w:rFonts w:ascii="Minion Pro" w:hAnsi="Minion Pro"/>
        </w:rPr>
        <w:t xml:space="preserve">In </w:t>
      </w:r>
      <w:r>
        <w:rPr>
          <w:rFonts w:ascii="Minion Pro" w:hAnsi="Minion Pro"/>
          <w:i/>
          <w:iCs/>
        </w:rPr>
        <w:t>Studi americani su Dante</w:t>
      </w:r>
      <w:r>
        <w:rPr>
          <w:rFonts w:ascii="Minion Pro" w:hAnsi="Minion Pro"/>
        </w:rPr>
        <w:t>...</w:t>
      </w:r>
      <w:r w:rsidR="0020463E">
        <w:rPr>
          <w:rFonts w:ascii="Minion Pro" w:hAnsi="Minion Pro"/>
        </w:rPr>
        <w:t xml:space="preserve"> </w:t>
      </w:r>
      <w:r>
        <w:rPr>
          <w:rFonts w:ascii="Minion Pro" w:hAnsi="Minion Pro"/>
        </w:rPr>
        <w:t>(</w:t>
      </w:r>
      <w:r>
        <w:rPr>
          <w:rFonts w:ascii="Minion Pro" w:hAnsi="Minion Pro"/>
          <w:i/>
          <w:iCs/>
        </w:rPr>
        <w:t>q</w:t>
      </w:r>
      <w:r>
        <w:rPr>
          <w:rFonts w:ascii="Minion Pro" w:hAnsi="Minion Pro"/>
        </w:rPr>
        <w:t>.</w:t>
      </w:r>
      <w:r>
        <w:rPr>
          <w:rFonts w:ascii="Minion Pro" w:hAnsi="Minion Pro"/>
          <w:i/>
          <w:iCs/>
        </w:rPr>
        <w:t>v</w:t>
      </w:r>
      <w:r>
        <w:rPr>
          <w:rFonts w:ascii="Minion Pro" w:hAnsi="Minion Pro"/>
        </w:rPr>
        <w:t>.), pp. 37-62. [1989]</w:t>
      </w:r>
    </w:p>
    <w:p w:rsidR="00FA3C1F" w:rsidRDefault="003C70E1">
      <w:pPr>
        <w:pStyle w:val="NormalWeb"/>
        <w:ind w:firstLine="720"/>
        <w:rPr>
          <w:rFonts w:ascii="Minion Pro" w:hAnsi="Minion Pro"/>
        </w:rPr>
      </w:pPr>
      <w:r>
        <w:rPr>
          <w:rFonts w:ascii="Minion Pro" w:hAnsi="Minion Pro"/>
        </w:rPr>
        <w:t xml:space="preserve">Italian version of the article “Pier della Vigna’s Self-Fulfilling Prophecies: The ‘Eulogy’ of Frederick II and </w:t>
      </w:r>
      <w:r>
        <w:rPr>
          <w:rFonts w:ascii="Minion Pro" w:hAnsi="Minion Pro"/>
          <w:i/>
          <w:iCs/>
        </w:rPr>
        <w:t>Inferno</w:t>
      </w:r>
      <w:r>
        <w:rPr>
          <w:rFonts w:ascii="Minion Pro" w:hAnsi="Minion Pro"/>
        </w:rPr>
        <w:t xml:space="preserve"> 13,” in </w:t>
      </w:r>
      <w:r>
        <w:rPr>
          <w:rFonts w:ascii="Minion Pro" w:hAnsi="Minion Pro"/>
          <w:i/>
          <w:iCs/>
        </w:rPr>
        <w:t>Traditio</w:t>
      </w:r>
      <w:r>
        <w:rPr>
          <w:rFonts w:ascii="Minion Pro" w:hAnsi="Minion Pro"/>
        </w:rPr>
        <w:t>, XXXVIII (1982), 193-212.</w:t>
      </w:r>
    </w:p>
    <w:p w:rsidR="00FA3C1F" w:rsidRDefault="003C70E1">
      <w:pPr>
        <w:pStyle w:val="NormalWeb"/>
        <w:rPr>
          <w:rFonts w:ascii="Minion Pro" w:hAnsi="Minion Pro"/>
        </w:rPr>
      </w:pPr>
      <w:r>
        <w:rPr>
          <w:rFonts w:ascii="Minion Pro" w:hAnsi="Minion Pro"/>
          <w:b/>
          <w:bCs/>
        </w:rPr>
        <w:t>Storey, H. Wayne.</w:t>
      </w:r>
      <w:r>
        <w:rPr>
          <w:rFonts w:ascii="Minion Pro" w:hAnsi="Minion Pro"/>
        </w:rPr>
        <w:t xml:space="preserve"> “Mapping Out the New Poetic Terrain: Malebolge and </w:t>
      </w:r>
      <w:r>
        <w:rPr>
          <w:rFonts w:ascii="Minion Pro" w:hAnsi="Minion Pro"/>
          <w:i/>
          <w:iCs/>
        </w:rPr>
        <w:t>Inferno</w:t>
      </w:r>
      <w:r>
        <w:rPr>
          <w:rFonts w:ascii="Minion Pro" w:hAnsi="Minion Pro"/>
        </w:rPr>
        <w:t xml:space="preserve"> XVIII.” In </w:t>
      </w:r>
      <w:r>
        <w:rPr>
          <w:rFonts w:ascii="Minion Pro" w:hAnsi="Minion Pro"/>
          <w:i/>
          <w:iCs/>
        </w:rPr>
        <w:t>Lectura Dantis</w:t>
      </w:r>
      <w:r>
        <w:rPr>
          <w:rFonts w:ascii="Minion Pro" w:hAnsi="Minion Pro"/>
        </w:rPr>
        <w:t>, IV (</w:t>
      </w:r>
      <w:r w:rsidR="00827FC3">
        <w:rPr>
          <w:rFonts w:ascii="Minion Pro" w:hAnsi="Minion Pro"/>
        </w:rPr>
        <w:t>1989</w:t>
      </w:r>
      <w:r>
        <w:rPr>
          <w:rFonts w:ascii="Minion Pro" w:hAnsi="Minion Pro"/>
        </w:rPr>
        <w:t>), 30-41.</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The presence of the eighth circle of Hell invades the closing lines of </w:t>
      </w:r>
      <w:r>
        <w:rPr>
          <w:rFonts w:ascii="Minion Pro" w:hAnsi="Minion Pro"/>
          <w:i/>
          <w:iCs/>
        </w:rPr>
        <w:t>Inferno</w:t>
      </w:r>
      <w:r>
        <w:rPr>
          <w:rFonts w:ascii="Minion Pro" w:hAnsi="Minion Pro"/>
        </w:rPr>
        <w:t xml:space="preserve"> XVII. These lines provide introductory material to the </w:t>
      </w:r>
      <w:r>
        <w:rPr>
          <w:rFonts w:ascii="Minion Pro" w:hAnsi="Minion Pro"/>
          <w:i/>
          <w:iCs/>
        </w:rPr>
        <w:t>Malebolge</w:t>
      </w:r>
      <w:r>
        <w:rPr>
          <w:rFonts w:ascii="Minion Pro" w:hAnsi="Minion Pro"/>
        </w:rPr>
        <w:t xml:space="preserve"> episodes, establishing two systems which </w:t>
      </w:r>
      <w:r>
        <w:rPr>
          <w:rFonts w:ascii="Minion Pro" w:hAnsi="Minion Pro"/>
        </w:rPr>
        <w:lastRenderedPageBreak/>
        <w:t>prepare us to understand the new and shocking nature of the region where fraud, deception and obfuscation reign. The code is linguistic, playing off the language of the canto against the motion it describes.</w:t>
      </w:r>
    </w:p>
    <w:p w:rsidR="00FA3C1F" w:rsidRDefault="003C70E1">
      <w:pPr>
        <w:pStyle w:val="NormalWeb"/>
        <w:rPr>
          <w:rFonts w:ascii="Minion Pro" w:hAnsi="Minion Pro"/>
        </w:rPr>
      </w:pPr>
      <w:r>
        <w:rPr>
          <w:rFonts w:ascii="Minion Pro" w:hAnsi="Minion Pro"/>
          <w:b/>
          <w:bCs/>
        </w:rPr>
        <w:t>Storey, H. Wayne.</w:t>
      </w:r>
      <w:r>
        <w:rPr>
          <w:rFonts w:ascii="Minion Pro" w:hAnsi="Minion Pro"/>
        </w:rPr>
        <w:t xml:space="preserve"> “The Other Sword of </w:t>
      </w:r>
      <w:r>
        <w:rPr>
          <w:rFonts w:ascii="Minion Pro" w:hAnsi="Minion Pro"/>
          <w:i/>
          <w:iCs/>
        </w:rPr>
        <w:t>Purgatorio</w:t>
      </w:r>
      <w:r>
        <w:rPr>
          <w:rFonts w:ascii="Minion Pro" w:hAnsi="Minion Pro"/>
        </w:rPr>
        <w:t xml:space="preserve"> XXX.” In </w:t>
      </w:r>
      <w:r>
        <w:rPr>
          <w:rFonts w:ascii="Minion Pro" w:hAnsi="Minion Pro"/>
          <w:i/>
          <w:iCs/>
        </w:rPr>
        <w:t>Dante Studies</w:t>
      </w:r>
      <w:r>
        <w:rPr>
          <w:rFonts w:ascii="Minion Pro" w:hAnsi="Minion Pro"/>
        </w:rPr>
        <w:t>, CVII</w:t>
      </w:r>
      <w:r w:rsidR="0020463E">
        <w:t xml:space="preserve"> (1989)</w:t>
      </w:r>
      <w:r>
        <w:rPr>
          <w:rFonts w:ascii="Minion Pro" w:hAnsi="Minion Pro"/>
        </w:rPr>
        <w:t>, 85-99.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Analyzes the metonymic nature and function of Beatrice’s reference to the </w:t>
      </w:r>
      <w:r>
        <w:rPr>
          <w:rFonts w:ascii="Minion Pro" w:hAnsi="Minion Pro"/>
          <w:i/>
          <w:iCs/>
        </w:rPr>
        <w:t>altra spada</w:t>
      </w:r>
      <w:r>
        <w:rPr>
          <w:rFonts w:ascii="Minion Pro" w:hAnsi="Minion Pro"/>
        </w:rPr>
        <w:t xml:space="preserve"> (</w:t>
      </w:r>
      <w:r>
        <w:rPr>
          <w:rFonts w:ascii="Minion Pro" w:hAnsi="Minion Pro"/>
          <w:i/>
          <w:iCs/>
        </w:rPr>
        <w:t>Purg</w:t>
      </w:r>
      <w:r>
        <w:rPr>
          <w:rFonts w:ascii="Minion Pro" w:hAnsi="Minion Pro"/>
        </w:rPr>
        <w:t>. XXX, 57) within the larger context of Dante’s poetic experience and that of the thirteenth-century lyric tradition. “In Purgatorio XXX and XXXI, Dante’s poetic past and the lyric environment of his youth bear ponderously upon the image of the altra spada. In Beatrice’s veiled announcement (for until v. 73 she is simply a “donna . . . / vestita di color di fiamma viva” [Purg. XXX, 32</w:t>
      </w:r>
      <w:r>
        <w:rPr>
          <w:rFonts w:ascii="Minion Pro" w:hAnsi="Minion Pro"/>
        </w:rPr>
        <w:softHyphen/>
        <w:t>33]), Dante hears the warning of the lamina of spiritual truth which will be set in motion in Beatrice’s examination by the lamina which defeated him in his early poetic discourse. This single cultural referent of the laminae in Hebrews 4:12, filtered through the vernacular tradition of the political tenzone and through the evangelical interpretation of Dante’s day, simultaneously serves two poetic masters, functioning as a form of defective syllepsis. For this other sword introduces both the final area of his poetic reform and Beatrice, intersecting two experiences in a single symbol of transition. The “other sword” acts as the crossroads of his revisionist accounting of his ancient poetic model (Virgil), the spiritual failure of his past poetics, and the inspiration of his reformed verse, Beatrice, creating a moment of final nexus between past and present. Thus, this episode in the Earthly Paradise focuses on the crucial moment in Dante’s poetic history: the “revision of his “poetics of reason”...for a poetry of prophecy and rediscovery.” “Beatrice’s “other sword” is not predominantly political, nor is it altogether reflective of God’s word. It is also poetic.”</w:t>
      </w:r>
    </w:p>
    <w:p w:rsidR="00FA3C1F" w:rsidRDefault="003C70E1">
      <w:pPr>
        <w:pStyle w:val="NormalWeb"/>
        <w:rPr>
          <w:rFonts w:ascii="Minion Pro" w:hAnsi="Minion Pro"/>
        </w:rPr>
      </w:pPr>
      <w:r>
        <w:rPr>
          <w:rFonts w:ascii="Minion Pro" w:hAnsi="Minion Pro"/>
          <w:i/>
          <w:iCs/>
        </w:rPr>
        <w:t>Studi americani su Dante</w:t>
      </w:r>
      <w:r>
        <w:rPr>
          <w:rFonts w:ascii="Minion Pro" w:hAnsi="Minion Pro"/>
        </w:rPr>
        <w:t xml:space="preserve">. Edited by </w:t>
      </w:r>
      <w:r>
        <w:rPr>
          <w:rFonts w:ascii="Minion Pro" w:hAnsi="Minion Pro"/>
          <w:b/>
        </w:rPr>
        <w:t xml:space="preserve">Gian Carlo Alessio </w:t>
      </w:r>
      <w:r>
        <w:rPr>
          <w:rFonts w:ascii="Minion Pro" w:hAnsi="Minion Pro"/>
        </w:rPr>
        <w:t>and</w:t>
      </w:r>
      <w:r>
        <w:rPr>
          <w:rFonts w:ascii="Minion Pro" w:hAnsi="Minion Pro"/>
          <w:b/>
        </w:rPr>
        <w:t xml:space="preserve"> Robert Hollander</w:t>
      </w:r>
      <w:r>
        <w:rPr>
          <w:rFonts w:ascii="Minion Pro" w:hAnsi="Minion Pro"/>
        </w:rPr>
        <w:t xml:space="preserve">. Introduzione di Dante Della Terza. Milano: Franco Angeli, 1989. 358 p. </w:t>
      </w:r>
    </w:p>
    <w:p w:rsidR="00FA3C1F" w:rsidRDefault="003C70E1">
      <w:pPr>
        <w:pStyle w:val="NormalWeb"/>
        <w:spacing w:after="240" w:afterAutospacing="0"/>
        <w:ind w:firstLine="720"/>
        <w:rPr>
          <w:rFonts w:ascii="Minion Pro" w:hAnsi="Minion Pro"/>
        </w:rPr>
      </w:pPr>
      <w:r>
        <w:rPr>
          <w:rFonts w:ascii="Minion Pro" w:hAnsi="Minion Pro"/>
        </w:rPr>
        <w:t xml:space="preserve">Contains essays on Dante by the following scholars: Teodolinda Barolini, Anthony K. Cassell, Charles T. Davis, Dante Della Terza, Joan M. Ferrante, Margherita Frankel, Robert Hollander, Amilcare A. Iannucci, Rachel Jacoff, Richard Kay, Giuseppe Mazzotta, Michelangelo Picone, Albert Rossi, Jeffrey T. Schnapp, R. A. Shoaf, and William A. Stephany. </w:t>
      </w:r>
    </w:p>
    <w:p w:rsidR="00FA3C1F" w:rsidRDefault="003C70E1">
      <w:pPr>
        <w:pStyle w:val="NormalWeb"/>
        <w:rPr>
          <w:rFonts w:ascii="Minion Pro" w:hAnsi="Minion Pro"/>
        </w:rPr>
      </w:pPr>
      <w:r>
        <w:rPr>
          <w:rFonts w:ascii="Minion Pro" w:hAnsi="Minion Pro"/>
          <w:b/>
          <w:bCs/>
          <w:lang w:val="it-IT"/>
        </w:rPr>
        <w:t>Sturm-Maddox, Sara</w:t>
      </w:r>
      <w:r>
        <w:rPr>
          <w:rFonts w:ascii="Minion Pro" w:hAnsi="Minion Pro"/>
          <w:lang w:val="it-IT"/>
        </w:rPr>
        <w:t xml:space="preserve">. “‘Antiche piaghe’: Love’s Violence in Petrarch’s </w:t>
      </w:r>
      <w:r>
        <w:rPr>
          <w:rFonts w:ascii="Minion Pro" w:hAnsi="Minion Pro"/>
          <w:i/>
          <w:iCs/>
          <w:lang w:val="it-IT"/>
        </w:rPr>
        <w:t>Rime sparse</w:t>
      </w:r>
      <w:r>
        <w:rPr>
          <w:rFonts w:ascii="Minion Pro" w:hAnsi="Minion Pro"/>
          <w:lang w:val="it-IT"/>
        </w:rPr>
        <w:t xml:space="preserve">.” </w:t>
      </w:r>
      <w:r>
        <w:rPr>
          <w:rFonts w:ascii="Minion Pro" w:hAnsi="Minion Pro"/>
        </w:rPr>
        <w:t xml:space="preserve">In </w:t>
      </w:r>
      <w:r>
        <w:rPr>
          <w:rFonts w:ascii="Minion Pro" w:hAnsi="Minion Pro"/>
          <w:i/>
          <w:iCs/>
        </w:rPr>
        <w:t>Mediaevalia</w:t>
      </w:r>
      <w:r>
        <w:rPr>
          <w:rFonts w:ascii="Minion Pro" w:hAnsi="Minion Pro"/>
        </w:rPr>
        <w:t>, XII (1989 for 1986), 187-204.</w:t>
      </w:r>
      <w:r w:rsidR="00A471B7">
        <w:rPr>
          <w:rFonts w:ascii="Minion Pro" w:hAnsi="Minion Pro"/>
        </w:rPr>
        <w:t xml:space="preserve"> </w:t>
      </w:r>
    </w:p>
    <w:p w:rsidR="00FA3C1F" w:rsidRDefault="003C70E1">
      <w:pPr>
        <w:pStyle w:val="NormalWeb"/>
        <w:ind w:firstLine="720"/>
        <w:rPr>
          <w:rFonts w:ascii="Minion Pro" w:hAnsi="Minion Pro"/>
          <w:lang w:val="it-IT"/>
        </w:rPr>
      </w:pPr>
      <w:r>
        <w:rPr>
          <w:rFonts w:ascii="Minion Pro" w:hAnsi="Minion Pro"/>
        </w:rPr>
        <w:t xml:space="preserve">Dante is mentioned in passing as support for the notion that bitterness is not uncommonly associated with medieval characterizations of the Fall, such as in Dante’s depiction of Adam in </w:t>
      </w:r>
      <w:r>
        <w:rPr>
          <w:rFonts w:ascii="Minion Pro" w:hAnsi="Minion Pro"/>
          <w:i/>
          <w:iCs/>
        </w:rPr>
        <w:t>Paradiso</w:t>
      </w:r>
      <w:r>
        <w:rPr>
          <w:rFonts w:ascii="Minion Pro" w:hAnsi="Minion Pro"/>
        </w:rPr>
        <w:t xml:space="preserve"> XXXII (vv. 122-123): “. . . </w:t>
      </w:r>
      <w:r>
        <w:rPr>
          <w:rFonts w:ascii="Minion Pro" w:hAnsi="Minion Pro"/>
          <w:lang w:val="it-IT"/>
        </w:rPr>
        <w:t xml:space="preserve">’l padre per lo cui ardito gusto / l’umana specie tanto amaro gusta.” </w:t>
      </w:r>
    </w:p>
    <w:p w:rsidR="00FA3C1F" w:rsidRDefault="003C70E1">
      <w:pPr>
        <w:pStyle w:val="NormalWeb"/>
        <w:rPr>
          <w:rFonts w:ascii="Minion Pro" w:hAnsi="Minion Pro"/>
        </w:rPr>
      </w:pPr>
      <w:r>
        <w:rPr>
          <w:rFonts w:ascii="Minion Pro" w:hAnsi="Minion Pro"/>
          <w:b/>
          <w:bCs/>
        </w:rPr>
        <w:lastRenderedPageBreak/>
        <w:t>Taylor, Karla</w:t>
      </w:r>
      <w:r>
        <w:rPr>
          <w:rFonts w:ascii="Minion Pro" w:hAnsi="Minion Pro"/>
        </w:rPr>
        <w:t xml:space="preserve">. </w:t>
      </w:r>
      <w:r>
        <w:rPr>
          <w:rFonts w:ascii="Minion Pro" w:hAnsi="Minion Pro"/>
          <w:i/>
          <w:iCs/>
        </w:rPr>
        <w:t>Chaucer Reads “The Divine Comedy”</w:t>
      </w:r>
      <w:r>
        <w:rPr>
          <w:rFonts w:ascii="Minion Pro" w:hAnsi="Minion Pro"/>
        </w:rPr>
        <w:t>. Stanford, Calif.: Stanford University Press</w:t>
      </w:r>
      <w:r w:rsidR="00827FC3">
        <w:rPr>
          <w:rFonts w:ascii="Minion Pro" w:hAnsi="Minion Pro"/>
        </w:rPr>
        <w:t xml:space="preserve">, </w:t>
      </w:r>
      <w:r w:rsidR="00827FC3">
        <w:rPr>
          <w:rFonts w:ascii="Minion Pro" w:hAnsi="Minion Pro"/>
        </w:rPr>
        <w:t>1989</w:t>
      </w:r>
      <w:r>
        <w:rPr>
          <w:rFonts w:ascii="Minion Pro" w:hAnsi="Minion Pro"/>
        </w:rPr>
        <w:t>. ix, 289 p.</w:t>
      </w:r>
      <w:r w:rsidR="00A471B7">
        <w:rPr>
          <w:rFonts w:ascii="Minion Pro" w:hAnsi="Minion Pro"/>
        </w:rPr>
        <w:t xml:space="preserve"> </w:t>
      </w:r>
    </w:p>
    <w:p w:rsidR="00FA3C1F" w:rsidRDefault="003C70E1" w:rsidP="0060292F">
      <w:pPr>
        <w:pStyle w:val="NormalWeb"/>
        <w:ind w:firstLine="720"/>
        <w:rPr>
          <w:rFonts w:ascii="Minion Pro" w:hAnsi="Minion Pro"/>
        </w:rPr>
      </w:pPr>
      <w:r>
        <w:rPr>
          <w:rFonts w:ascii="Minion Pro" w:hAnsi="Minion Pro"/>
        </w:rPr>
        <w:t xml:space="preserve">No one could seriously doubt Chaucer’s debt to Dante. Yet, at the same time, many critics overlook the degree to which Dante influenced Chaucer’s works, both in terms of narrative and intellectual borrowings. In order that we might better understand Dante’s influence on Chaucer, we first must come to terms with Chaucer’s notions of narrative as </w:t>
      </w:r>
      <w:r>
        <w:rPr>
          <w:rFonts w:ascii="Minion Pro" w:hAnsi="Minion Pro"/>
          <w:i/>
          <w:iCs/>
        </w:rPr>
        <w:t>discours</w:t>
      </w:r>
      <w:r>
        <w:rPr>
          <w:rFonts w:ascii="Minion Pro" w:hAnsi="Minion Pro"/>
        </w:rPr>
        <w:t xml:space="preserve"> and </w:t>
      </w:r>
      <w:r>
        <w:rPr>
          <w:rFonts w:ascii="Minion Pro" w:hAnsi="Minion Pro"/>
          <w:i/>
          <w:iCs/>
        </w:rPr>
        <w:t>histoire</w:t>
      </w:r>
      <w:r>
        <w:rPr>
          <w:rFonts w:ascii="Minion Pro" w:hAnsi="Minion Pro"/>
        </w:rPr>
        <w:t xml:space="preserve">, that is to say the subjective and objective realms of the text, and how those realms reflect certain aspects borrowed from Dante. By doing so, we gain greater insight to Dante’s influence on Chaucer’s thought, thereby enriching our understanding of his overall influence on Chaucer. </w:t>
      </w:r>
      <w:r>
        <w:rPr>
          <w:rFonts w:ascii="Minion Pro" w:hAnsi="Minion Pro"/>
          <w:i/>
          <w:iCs/>
        </w:rPr>
        <w:t>Contents</w:t>
      </w:r>
      <w:r>
        <w:rPr>
          <w:rFonts w:ascii="Minion Pro" w:hAnsi="Minion Pro"/>
        </w:rPr>
        <w:t xml:space="preserve">: Acknowledgments; Note to the Reader; Introduction; 1. First Readings: </w:t>
      </w:r>
      <w:r>
        <w:rPr>
          <w:rFonts w:ascii="Minion Pro" w:hAnsi="Minion Pro"/>
          <w:i/>
          <w:iCs/>
        </w:rPr>
        <w:t>The House of Fame</w:t>
      </w:r>
      <w:r>
        <w:rPr>
          <w:rFonts w:ascii="Minion Pro" w:hAnsi="Minion Pro"/>
        </w:rPr>
        <w:t xml:space="preserve">; 2. A Text and Its Afterlife: </w:t>
      </w:r>
      <w:r>
        <w:rPr>
          <w:rFonts w:ascii="Minion Pro" w:hAnsi="Minion Pro"/>
          <w:i/>
          <w:iCs/>
        </w:rPr>
        <w:t>Inferno</w:t>
      </w:r>
      <w:r>
        <w:rPr>
          <w:rFonts w:ascii="Minion Pro" w:hAnsi="Minion Pro"/>
        </w:rPr>
        <w:t xml:space="preserve"> V and </w:t>
      </w:r>
      <w:r>
        <w:rPr>
          <w:rFonts w:ascii="Minion Pro" w:hAnsi="Minion Pro"/>
          <w:i/>
          <w:iCs/>
        </w:rPr>
        <w:t>Troilus and Criseyde</w:t>
      </w:r>
      <w:r>
        <w:rPr>
          <w:rFonts w:ascii="Minion Pro" w:hAnsi="Minion Pro"/>
        </w:rPr>
        <w:t xml:space="preserve">; 3. The Narrators and Their Readers; 4. Figuring the World; 5. Circumscribing the World; Notes; References; Index. </w:t>
      </w:r>
    </w:p>
    <w:p w:rsidR="00FA3C1F" w:rsidRDefault="003C70E1">
      <w:pPr>
        <w:pStyle w:val="NormalWeb"/>
        <w:rPr>
          <w:rFonts w:ascii="Minion Pro" w:hAnsi="Minion Pro"/>
        </w:rPr>
      </w:pPr>
      <w:r>
        <w:rPr>
          <w:rFonts w:ascii="Minion Pro" w:hAnsi="Minion Pro"/>
          <w:b/>
          <w:bCs/>
        </w:rPr>
        <w:t>Vapi, Camille</w:t>
      </w:r>
      <w:r>
        <w:rPr>
          <w:rFonts w:ascii="Minion Pro" w:hAnsi="Minion Pro"/>
        </w:rPr>
        <w:t xml:space="preserve">. “Dante’s Early Lyric Poetry and Provençal Precedents.” In </w:t>
      </w:r>
      <w:r>
        <w:rPr>
          <w:rFonts w:ascii="Minion Pro" w:hAnsi="Minion Pro"/>
          <w:i/>
          <w:iCs/>
        </w:rPr>
        <w:t>Dissertation Abstracts International</w:t>
      </w:r>
      <w:r>
        <w:rPr>
          <w:rFonts w:ascii="Minion Pro" w:hAnsi="Minion Pro"/>
        </w:rPr>
        <w:t>, XLIX, No. 12 (</w:t>
      </w:r>
      <w:r w:rsidR="00827FC3">
        <w:rPr>
          <w:rFonts w:ascii="Minion Pro" w:hAnsi="Minion Pro"/>
        </w:rPr>
        <w:t>1989</w:t>
      </w:r>
      <w:r>
        <w:rPr>
          <w:rFonts w:ascii="Minion Pro" w:hAnsi="Minion Pro"/>
        </w:rPr>
        <w:t>), 3719-A.</w:t>
      </w:r>
      <w:r w:rsidR="00A471B7">
        <w:rPr>
          <w:rFonts w:ascii="Minion Pro" w:hAnsi="Minion Pro"/>
        </w:rPr>
        <w:t xml:space="preserve"> </w:t>
      </w:r>
    </w:p>
    <w:p w:rsidR="00FA3C1F" w:rsidRDefault="003C70E1">
      <w:pPr>
        <w:pStyle w:val="NormalWeb"/>
        <w:ind w:firstLine="720"/>
        <w:rPr>
          <w:rFonts w:ascii="Minion Pro" w:hAnsi="Minion Pro"/>
          <w:lang w:val="it-IT"/>
        </w:rPr>
      </w:pPr>
      <w:r>
        <w:rPr>
          <w:rFonts w:ascii="Minion Pro" w:hAnsi="Minion Pro"/>
        </w:rPr>
        <w:t xml:space="preserve">Doctoral dissertation, Boston College, 1988. </w:t>
      </w:r>
      <w:r>
        <w:rPr>
          <w:rFonts w:ascii="Minion Pro" w:hAnsi="Minion Pro"/>
          <w:lang w:val="it-IT"/>
        </w:rPr>
        <w:t>401 p.</w:t>
      </w:r>
    </w:p>
    <w:p w:rsidR="00FA3C1F" w:rsidRPr="00AE0B6E" w:rsidRDefault="003C70E1">
      <w:pPr>
        <w:pStyle w:val="NormalWeb"/>
        <w:rPr>
          <w:rFonts w:ascii="Minion Pro" w:hAnsi="Minion Pro"/>
          <w:lang w:val="it-IT"/>
        </w:rPr>
      </w:pPr>
      <w:r>
        <w:rPr>
          <w:rFonts w:ascii="Minion Pro" w:hAnsi="Minion Pro"/>
          <w:b/>
          <w:bCs/>
          <w:lang w:val="it-IT"/>
        </w:rPr>
        <w:t>Verdicchio, Massimo</w:t>
      </w:r>
      <w:r>
        <w:rPr>
          <w:rFonts w:ascii="Minion Pro" w:hAnsi="Minion Pro"/>
          <w:lang w:val="it-IT"/>
        </w:rPr>
        <w:t xml:space="preserve">. “Error in Dante’s </w:t>
      </w:r>
      <w:r>
        <w:rPr>
          <w:rFonts w:ascii="Minion Pro" w:hAnsi="Minion Pro"/>
          <w:i/>
          <w:iCs/>
          <w:lang w:val="it-IT"/>
        </w:rPr>
        <w:t>Convivio</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 Nos. 1-2 (</w:t>
      </w:r>
      <w:r w:rsidR="00827FC3" w:rsidRPr="00827FC3">
        <w:rPr>
          <w:rFonts w:ascii="Minion Pro" w:hAnsi="Minion Pro"/>
          <w:lang w:val="it-IT"/>
        </w:rPr>
        <w:t>1989</w:t>
      </w:r>
      <w:r>
        <w:rPr>
          <w:rFonts w:ascii="Minion Pro" w:hAnsi="Minion Pro"/>
          <w:lang w:val="it-IT"/>
        </w:rPr>
        <w:t>), 55-69.</w:t>
      </w:r>
      <w:r w:rsidR="00A471B7">
        <w:rPr>
          <w:rFonts w:ascii="Minion Pro" w:hAnsi="Minion Pro"/>
          <w:lang w:val="it-IT"/>
        </w:rPr>
        <w:t xml:space="preserve"> </w:t>
      </w:r>
    </w:p>
    <w:p w:rsidR="00FA3C1F" w:rsidRDefault="003C70E1">
      <w:pPr>
        <w:pStyle w:val="NormalWeb"/>
        <w:ind w:firstLine="720"/>
        <w:rPr>
          <w:rFonts w:ascii="Minion Pro" w:hAnsi="Minion Pro"/>
        </w:rPr>
      </w:pPr>
      <w:r>
        <w:rPr>
          <w:rFonts w:ascii="Minion Pro" w:hAnsi="Minion Pro"/>
        </w:rPr>
        <w:t xml:space="preserve">Dante’s use of the figure of “dissimulatio” in the </w:t>
      </w:r>
      <w:r>
        <w:rPr>
          <w:rFonts w:ascii="Minion Pro" w:hAnsi="Minion Pro"/>
          <w:i/>
          <w:iCs/>
        </w:rPr>
        <w:t>Convivio</w:t>
      </w:r>
      <w:r>
        <w:rPr>
          <w:rFonts w:ascii="Minion Pro" w:hAnsi="Minion Pro"/>
        </w:rPr>
        <w:t xml:space="preserve"> involves a certain willingness to falsify, especially as it here concerns the attainment of happiness through the study of philosophy. Considering the fact that Dante wrote the </w:t>
      </w:r>
      <w:r>
        <w:rPr>
          <w:rFonts w:ascii="Minion Pro" w:hAnsi="Minion Pro"/>
          <w:i/>
          <w:iCs/>
        </w:rPr>
        <w:t>Convivio</w:t>
      </w:r>
      <w:r>
        <w:rPr>
          <w:rFonts w:ascii="Minion Pro" w:hAnsi="Minion Pro"/>
        </w:rPr>
        <w:t xml:space="preserve"> still with the hopes of returning from exile to Florence the ingratiating effect of such a strategy seems conceivable. However, this misrepresentation of man’s true ability to change ultimately fails as proven by both the incomplete </w:t>
      </w:r>
      <w:r>
        <w:rPr>
          <w:rFonts w:ascii="Minion Pro" w:hAnsi="Minion Pro"/>
          <w:i/>
          <w:iCs/>
        </w:rPr>
        <w:t>Convivio</w:t>
      </w:r>
      <w:r>
        <w:rPr>
          <w:rFonts w:ascii="Minion Pro" w:hAnsi="Minion Pro"/>
        </w:rPr>
        <w:t xml:space="preserve"> and the eventual writing of the </w:t>
      </w:r>
      <w:r>
        <w:rPr>
          <w:rFonts w:ascii="Minion Pro" w:hAnsi="Minion Pro"/>
          <w:i/>
          <w:iCs/>
        </w:rPr>
        <w:t>Comedy</w:t>
      </w:r>
      <w:r>
        <w:rPr>
          <w:rFonts w:ascii="Minion Pro" w:hAnsi="Minion Pro"/>
        </w:rPr>
        <w:t>.</w:t>
      </w:r>
    </w:p>
    <w:p w:rsidR="00FA3C1F" w:rsidRDefault="003C70E1">
      <w:pPr>
        <w:pStyle w:val="NormalWeb"/>
        <w:rPr>
          <w:rFonts w:ascii="Minion Pro" w:hAnsi="Minion Pro"/>
        </w:rPr>
      </w:pPr>
      <w:r>
        <w:rPr>
          <w:rFonts w:ascii="Minion Pro" w:hAnsi="Minion Pro"/>
          <w:b/>
          <w:bCs/>
        </w:rPr>
        <w:t>Vickers, Nancy</w:t>
      </w:r>
      <w:r>
        <w:rPr>
          <w:rFonts w:ascii="Minion Pro" w:hAnsi="Minion Pro"/>
        </w:rPr>
        <w:t xml:space="preserve">. “Widowed Words: Dante, Petrarch, and Metaphors of Mourning.” In </w:t>
      </w:r>
      <w:r>
        <w:rPr>
          <w:rFonts w:ascii="Minion Pro" w:hAnsi="Minion Pro"/>
          <w:i/>
          <w:iCs/>
        </w:rPr>
        <w:t>Discourses of Authority...</w:t>
      </w:r>
      <w:r>
        <w:rPr>
          <w:rFonts w:ascii="Minion Pro" w:hAnsi="Minion Pro"/>
        </w:rPr>
        <w:t xml:space="preserve"> (</w:t>
      </w:r>
      <w:r>
        <w:rPr>
          <w:rFonts w:ascii="Minion Pro" w:hAnsi="Minion Pro"/>
          <w:i/>
          <w:iCs/>
        </w:rPr>
        <w:t>q</w:t>
      </w:r>
      <w:r>
        <w:rPr>
          <w:rFonts w:ascii="Minion Pro" w:hAnsi="Minion Pro"/>
        </w:rPr>
        <w:t xml:space="preserve">. </w:t>
      </w:r>
      <w:r>
        <w:rPr>
          <w:rFonts w:ascii="Minion Pro" w:hAnsi="Minion Pro"/>
          <w:i/>
          <w:iCs/>
        </w:rPr>
        <w:t>v</w:t>
      </w:r>
      <w:r>
        <w:rPr>
          <w:rFonts w:ascii="Minion Pro" w:hAnsi="Minion Pro"/>
        </w:rPr>
        <w:t xml:space="preserve">.), pp. 97-108, 270. [1989] </w:t>
      </w:r>
    </w:p>
    <w:p w:rsidR="00FA3C1F" w:rsidRDefault="003C70E1">
      <w:pPr>
        <w:pStyle w:val="NormalWeb"/>
        <w:ind w:firstLine="720"/>
        <w:rPr>
          <w:rFonts w:ascii="Minion Pro" w:hAnsi="Minion Pro"/>
        </w:rPr>
      </w:pPr>
      <w:r>
        <w:rPr>
          <w:rFonts w:ascii="Minion Pro" w:hAnsi="Minion Pro"/>
        </w:rPr>
        <w:t xml:space="preserve">Text is widow as Dante mourns the loss of Beatrice in </w:t>
      </w:r>
      <w:r>
        <w:rPr>
          <w:rFonts w:ascii="Minion Pro" w:hAnsi="Minion Pro"/>
          <w:i/>
          <w:iCs/>
        </w:rPr>
        <w:t>Vita nuova</w:t>
      </w:r>
      <w:r>
        <w:rPr>
          <w:rFonts w:ascii="Minion Pro" w:hAnsi="Minion Pro"/>
        </w:rPr>
        <w:t xml:space="preserve"> XXXI and Petrarch, Laura in </w:t>
      </w:r>
      <w:r>
        <w:rPr>
          <w:rFonts w:ascii="Minion Pro" w:hAnsi="Minion Pro"/>
          <w:i/>
          <w:iCs/>
        </w:rPr>
        <w:t>Rime sparse</w:t>
      </w:r>
      <w:r>
        <w:rPr>
          <w:rFonts w:ascii="Minion Pro" w:hAnsi="Minion Pro"/>
        </w:rPr>
        <w:t xml:space="preserve"> CCLXVIII. Distinct lexical parallels in the respective “tornade” reveal a conscious imitation of metaphors of grief and widowhood. However, a closer examination, especially of Petrarch’s compositional reworking, interprets a subtext that purposefully distinguishes the latter poet from his predecessor. </w:t>
      </w:r>
    </w:p>
    <w:p w:rsidR="00FA3C1F" w:rsidRDefault="003C70E1">
      <w:pPr>
        <w:pStyle w:val="NormalWeb"/>
        <w:rPr>
          <w:rFonts w:ascii="Minion Pro" w:hAnsi="Minion Pro"/>
        </w:rPr>
      </w:pPr>
      <w:r>
        <w:rPr>
          <w:rFonts w:ascii="Minion Pro" w:hAnsi="Minion Pro"/>
          <w:b/>
          <w:bCs/>
        </w:rPr>
        <w:t>Viegnes, Michel</w:t>
      </w:r>
      <w:r>
        <w:rPr>
          <w:rFonts w:ascii="Minion Pro" w:hAnsi="Minion Pro"/>
        </w:rPr>
        <w:t xml:space="preserve">. “Space as Love in the </w:t>
      </w:r>
      <w:r>
        <w:rPr>
          <w:rFonts w:ascii="Minion Pro" w:hAnsi="Minion Pro"/>
          <w:i/>
          <w:iCs/>
        </w:rPr>
        <w:t>Vita Nuova</w:t>
      </w:r>
      <w:r>
        <w:rPr>
          <w:rFonts w:ascii="Minion Pro" w:hAnsi="Minion Pro"/>
        </w:rPr>
        <w:t xml:space="preserve">.” In </w:t>
      </w:r>
      <w:r>
        <w:rPr>
          <w:rFonts w:ascii="Minion Pro" w:hAnsi="Minion Pro"/>
          <w:i/>
          <w:iCs/>
        </w:rPr>
        <w:t>Lectura Dantis</w:t>
      </w:r>
      <w:r>
        <w:rPr>
          <w:rFonts w:ascii="Minion Pro" w:hAnsi="Minion Pro"/>
        </w:rPr>
        <w:t>, IV (</w:t>
      </w:r>
      <w:r w:rsidR="00827FC3">
        <w:rPr>
          <w:rFonts w:ascii="Minion Pro" w:hAnsi="Minion Pro"/>
        </w:rPr>
        <w:t>1989</w:t>
      </w:r>
      <w:r>
        <w:rPr>
          <w:rFonts w:ascii="Minion Pro" w:hAnsi="Minion Pro"/>
        </w:rPr>
        <w:t>), 78-85.</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lastRenderedPageBreak/>
        <w:t xml:space="preserve">In Dante, one finds sufficient proof to lay the claim that “the deepest metaphysics are...rooted in geometry.” Additionally, if one admits this to be so with respect to the </w:t>
      </w:r>
      <w:r>
        <w:rPr>
          <w:rFonts w:ascii="Minion Pro" w:hAnsi="Minion Pro"/>
          <w:i/>
          <w:iCs/>
        </w:rPr>
        <w:t>Divine Comedy</w:t>
      </w:r>
      <w:r>
        <w:rPr>
          <w:rFonts w:ascii="Minion Pro" w:hAnsi="Minion Pro"/>
        </w:rPr>
        <w:t xml:space="preserve">, one can hardly overlook its importance in the </w:t>
      </w:r>
      <w:r>
        <w:rPr>
          <w:rFonts w:ascii="Minion Pro" w:hAnsi="Minion Pro"/>
          <w:i/>
          <w:iCs/>
        </w:rPr>
        <w:t>Vita Nuova</w:t>
      </w:r>
      <w:r>
        <w:rPr>
          <w:rFonts w:ascii="Minion Pro" w:hAnsi="Minion Pro"/>
        </w:rPr>
        <w:t>, where it becomes a metaphor for love.</w:t>
      </w:r>
    </w:p>
    <w:p w:rsidR="00FA3C1F" w:rsidRDefault="003C70E1">
      <w:pPr>
        <w:pStyle w:val="NormalWeb"/>
        <w:rPr>
          <w:rFonts w:ascii="Minion Pro" w:hAnsi="Minion Pro"/>
        </w:rPr>
      </w:pPr>
      <w:r>
        <w:rPr>
          <w:rFonts w:ascii="Minion Pro" w:hAnsi="Minion Pro"/>
          <w:i/>
          <w:iCs/>
        </w:rPr>
        <w:t>Visions of Heaven and Hell before Dante</w:t>
      </w:r>
      <w:r>
        <w:rPr>
          <w:rFonts w:ascii="Minion Pro" w:hAnsi="Minion Pro"/>
        </w:rPr>
        <w:t xml:space="preserve">. Edited by </w:t>
      </w:r>
      <w:r>
        <w:rPr>
          <w:rFonts w:ascii="Minion Pro" w:hAnsi="Minion Pro"/>
          <w:b/>
        </w:rPr>
        <w:t>Eileen Gardiner</w:t>
      </w:r>
      <w:r>
        <w:rPr>
          <w:rFonts w:ascii="Minion Pro" w:hAnsi="Minion Pro"/>
        </w:rPr>
        <w:t xml:space="preserve">. Illustrations by </w:t>
      </w:r>
      <w:r w:rsidRPr="006C210C">
        <w:rPr>
          <w:rFonts w:ascii="Minion Pro" w:hAnsi="Minion Pro"/>
          <w:b/>
        </w:rPr>
        <w:t>Alexandra Eldridge</w:t>
      </w:r>
      <w:r>
        <w:rPr>
          <w:rFonts w:ascii="Minion Pro" w:hAnsi="Minion Pro"/>
        </w:rPr>
        <w:t>. New York: Italica Press</w:t>
      </w:r>
      <w:r w:rsidR="00827FC3">
        <w:rPr>
          <w:rFonts w:ascii="Minion Pro" w:hAnsi="Minion Pro"/>
        </w:rPr>
        <w:t xml:space="preserve">, </w:t>
      </w:r>
      <w:r w:rsidR="00827FC3">
        <w:rPr>
          <w:rFonts w:ascii="Minion Pro" w:hAnsi="Minion Pro"/>
        </w:rPr>
        <w:t>1989</w:t>
      </w:r>
      <w:r>
        <w:rPr>
          <w:rFonts w:ascii="Minion Pro" w:hAnsi="Minion Pro"/>
        </w:rPr>
        <w:t>. xxix, 286 p.</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Brings together in English translation twelve of the most important medieval visions of the other world which predate the </w:t>
      </w:r>
      <w:r>
        <w:rPr>
          <w:rFonts w:ascii="Minion Pro" w:hAnsi="Minion Pro"/>
          <w:i/>
          <w:iCs/>
        </w:rPr>
        <w:t>Divine Comedy</w:t>
      </w:r>
      <w:r>
        <w:rPr>
          <w:rFonts w:ascii="Minion Pro" w:hAnsi="Minion Pro"/>
        </w:rPr>
        <w:t xml:space="preserve">. </w:t>
      </w:r>
      <w:r>
        <w:rPr>
          <w:rFonts w:ascii="Minion Pro" w:hAnsi="Minion Pro"/>
          <w:i/>
          <w:iCs/>
        </w:rPr>
        <w:t>Contents</w:t>
      </w:r>
      <w:r>
        <w:rPr>
          <w:rFonts w:ascii="Minion Pro" w:hAnsi="Minion Pro"/>
        </w:rPr>
        <w:t>: Preface; Introduction; St. Peter’s Apocalypse; St. Paul’s Apocalypse; Three Visions from Gregory the Great; Furseus’ Vision; Drythelm’s Vision; Wetti’s Vision; St. Brendan’s Voyage; Charles the Fat’s Vision; St. Patrick’s Purgatory; Tundale’s Vision; The Monk of Evesham’s Vision; Thurkill’s Vision; Notes and Primary Sources; Glossary; Abbreviations; Bibliography of Secondary Sources; Index.</w:t>
      </w:r>
    </w:p>
    <w:p w:rsidR="00FA3C1F" w:rsidRDefault="003C70E1">
      <w:pPr>
        <w:pStyle w:val="NormalWeb"/>
        <w:rPr>
          <w:rFonts w:ascii="Minion Pro" w:hAnsi="Minion Pro"/>
        </w:rPr>
      </w:pPr>
      <w:r>
        <w:rPr>
          <w:rFonts w:ascii="Minion Pro" w:hAnsi="Minion Pro"/>
          <w:b/>
          <w:bCs/>
        </w:rPr>
        <w:t>Vitto, Cindy L</w:t>
      </w:r>
      <w:r>
        <w:rPr>
          <w:rFonts w:ascii="Minion Pro" w:hAnsi="Minion Pro"/>
        </w:rPr>
        <w:t xml:space="preserve">. “The Virtuous Pagan in Legend and in Dante.” In </w:t>
      </w:r>
      <w:r>
        <w:rPr>
          <w:rFonts w:ascii="Minion Pro" w:hAnsi="Minion Pro"/>
          <w:i/>
          <w:iCs/>
        </w:rPr>
        <w:t>The Virtuous Pagan in Middle English Literature</w:t>
      </w:r>
      <w:r>
        <w:rPr>
          <w:rFonts w:ascii="Minion Pro" w:hAnsi="Minion Pro"/>
        </w:rPr>
        <w:t xml:space="preserve">. Transactions of the American Philosophical Society, Volume LXXIX, Part 5 (Philadelphia: The American Philosophical Society, 1989), pp. 36-49. </w:t>
      </w:r>
    </w:p>
    <w:p w:rsidR="00FA3C1F" w:rsidRDefault="003C70E1">
      <w:pPr>
        <w:pStyle w:val="NormalWeb"/>
        <w:ind w:firstLine="720"/>
        <w:rPr>
          <w:rFonts w:ascii="Minion Pro" w:hAnsi="Minion Pro"/>
        </w:rPr>
      </w:pPr>
      <w:r>
        <w:rPr>
          <w:rFonts w:ascii="Minion Pro" w:hAnsi="Minion Pro"/>
        </w:rPr>
        <w:t xml:space="preserve">As part of the background to her study, Vitto examines Dante’s treatment of virtuous pagans in the </w:t>
      </w:r>
      <w:r>
        <w:rPr>
          <w:rFonts w:ascii="Minion Pro" w:hAnsi="Minion Pro"/>
          <w:i/>
          <w:iCs/>
        </w:rPr>
        <w:t>Divine Comedy</w:t>
      </w:r>
      <w:r>
        <w:rPr>
          <w:rFonts w:ascii="Minion Pro" w:hAnsi="Minion Pro"/>
        </w:rPr>
        <w:t xml:space="preserve"> and their possible salvation.</w:t>
      </w:r>
    </w:p>
    <w:p w:rsidR="00FA3C1F" w:rsidRDefault="003C70E1">
      <w:pPr>
        <w:pStyle w:val="NormalWeb"/>
        <w:rPr>
          <w:rFonts w:ascii="Minion Pro" w:hAnsi="Minion Pro"/>
        </w:rPr>
      </w:pPr>
      <w:r>
        <w:rPr>
          <w:rFonts w:ascii="Minion Pro" w:hAnsi="Minion Pro"/>
          <w:b/>
          <w:bCs/>
        </w:rPr>
        <w:t>Von Richthofen, Erich</w:t>
      </w:r>
      <w:r>
        <w:rPr>
          <w:rFonts w:ascii="Minion Pro" w:hAnsi="Minion Pro"/>
        </w:rPr>
        <w:t xml:space="preserve">. “Anciens problèmes épiques et leur solutions partielles (Quelques indications).” In </w:t>
      </w:r>
      <w:r>
        <w:rPr>
          <w:rFonts w:ascii="Minion Pro" w:hAnsi="Minion Pro"/>
          <w:i/>
          <w:iCs/>
        </w:rPr>
        <w:t>Olifant</w:t>
      </w:r>
      <w:r>
        <w:rPr>
          <w:rFonts w:ascii="Minion Pro" w:hAnsi="Minion Pro"/>
        </w:rPr>
        <w:t>, XIV, No. 1 (</w:t>
      </w:r>
      <w:r w:rsidR="00F17C8D">
        <w:rPr>
          <w:rFonts w:ascii="Minion Pro" w:hAnsi="Minion Pro"/>
        </w:rPr>
        <w:t>1989</w:t>
      </w:r>
      <w:r>
        <w:rPr>
          <w:rFonts w:ascii="Minion Pro" w:hAnsi="Minion Pro"/>
        </w:rPr>
        <w:t>), 31-60.</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Contains some references to the </w:t>
      </w:r>
      <w:r>
        <w:rPr>
          <w:rFonts w:ascii="Minion Pro" w:hAnsi="Minion Pro"/>
          <w:i/>
          <w:iCs/>
        </w:rPr>
        <w:t>Divine Comedy</w:t>
      </w:r>
      <w:r>
        <w:rPr>
          <w:rFonts w:ascii="Minion Pro" w:hAnsi="Minion Pro"/>
        </w:rPr>
        <w:t>—the “Veltro,” the DXV, and the “Veglio di Creta.”</w:t>
      </w:r>
    </w:p>
    <w:p w:rsidR="00FA3C1F" w:rsidRDefault="003C70E1" w:rsidP="00AE0B6E">
      <w:pPr>
        <w:pStyle w:val="NormalWeb"/>
        <w:tabs>
          <w:tab w:val="left" w:pos="7830"/>
        </w:tabs>
        <w:rPr>
          <w:rFonts w:ascii="Minion Pro" w:hAnsi="Minion Pro"/>
        </w:rPr>
      </w:pPr>
      <w:r>
        <w:rPr>
          <w:rFonts w:ascii="Minion Pro" w:hAnsi="Minion Pro"/>
          <w:b/>
          <w:bCs/>
        </w:rPr>
        <w:t>West, Rebecca</w:t>
      </w:r>
      <w:r>
        <w:rPr>
          <w:rFonts w:ascii="Minion Pro" w:hAnsi="Minion Pro"/>
        </w:rPr>
        <w:t xml:space="preserve">. “On the Sense of Touch in the </w:t>
      </w:r>
      <w:r>
        <w:rPr>
          <w:rFonts w:ascii="Minion Pro" w:hAnsi="Minion Pro"/>
          <w:i/>
          <w:iCs/>
        </w:rPr>
        <w:t>Divine Comedy</w:t>
      </w:r>
      <w:r>
        <w:rPr>
          <w:rFonts w:ascii="Minion Pro" w:hAnsi="Minion Pro"/>
        </w:rPr>
        <w:t xml:space="preserve">.” In </w:t>
      </w:r>
      <w:r>
        <w:rPr>
          <w:rFonts w:ascii="Minion Pro" w:hAnsi="Minion Pro"/>
          <w:i/>
          <w:iCs/>
        </w:rPr>
        <w:t>Lectura Dantis</w:t>
      </w:r>
      <w:r>
        <w:rPr>
          <w:rFonts w:ascii="Minion Pro" w:hAnsi="Minion Pro"/>
        </w:rPr>
        <w:t>, V (</w:t>
      </w:r>
      <w:r w:rsidR="00F17C8D">
        <w:rPr>
          <w:rFonts w:ascii="Minion Pro" w:hAnsi="Minion Pro"/>
        </w:rPr>
        <w:t>1989</w:t>
      </w:r>
      <w:r>
        <w:rPr>
          <w:rFonts w:ascii="Minion Pro" w:hAnsi="Minion Pro"/>
        </w:rPr>
        <w:t>), 46-58.</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Tracing the references of touch throughout the </w:t>
      </w:r>
      <w:r>
        <w:rPr>
          <w:rFonts w:ascii="Minion Pro" w:hAnsi="Minion Pro"/>
          <w:i/>
          <w:iCs/>
        </w:rPr>
        <w:t>Divine Comedy</w:t>
      </w:r>
      <w:r>
        <w:rPr>
          <w:rFonts w:ascii="Minion Pro" w:hAnsi="Minion Pro"/>
        </w:rPr>
        <w:t>, West discusses the function of touch as 1) a technique for revealing character, especially that of Virgil and of Dante pilgrim; 2) one that contributes to the poem’s unity; and 3) one that supports Dante’s goal of re-phenomenologizing the abstract.</w:t>
      </w:r>
    </w:p>
    <w:p w:rsidR="00FA3C1F" w:rsidRDefault="003C70E1">
      <w:pPr>
        <w:pStyle w:val="NormalWeb"/>
        <w:rPr>
          <w:rFonts w:ascii="Minion Pro" w:hAnsi="Minion Pro"/>
        </w:rPr>
      </w:pPr>
      <w:r>
        <w:rPr>
          <w:rFonts w:ascii="Minion Pro" w:hAnsi="Minion Pro"/>
          <w:b/>
          <w:bCs/>
        </w:rPr>
        <w:t>Wilson, William M.</w:t>
      </w:r>
      <w:r>
        <w:rPr>
          <w:rFonts w:ascii="Minion Pro" w:hAnsi="Minion Pro"/>
        </w:rPr>
        <w:t xml:space="preserve"> “Lectura Dantis: </w:t>
      </w:r>
      <w:r>
        <w:rPr>
          <w:rFonts w:ascii="Minion Pro" w:hAnsi="Minion Pro"/>
          <w:i/>
          <w:iCs/>
        </w:rPr>
        <w:t>Inferno</w:t>
      </w:r>
      <w:r>
        <w:rPr>
          <w:rFonts w:ascii="Minion Pro" w:hAnsi="Minion Pro"/>
        </w:rPr>
        <w:t xml:space="preserve"> XXXII.” In </w:t>
      </w:r>
      <w:r>
        <w:rPr>
          <w:rFonts w:ascii="Minion Pro" w:hAnsi="Minion Pro"/>
          <w:i/>
          <w:iCs/>
        </w:rPr>
        <w:t>Lectura Dantis</w:t>
      </w:r>
      <w:r>
        <w:rPr>
          <w:rFonts w:ascii="Minion Pro" w:hAnsi="Minion Pro"/>
        </w:rPr>
        <w:t>, IV (</w:t>
      </w:r>
      <w:r w:rsidR="00F17C8D">
        <w:rPr>
          <w:rFonts w:ascii="Minion Pro" w:hAnsi="Minion Pro"/>
        </w:rPr>
        <w:t>1989</w:t>
      </w:r>
      <w:r>
        <w:rPr>
          <w:rFonts w:ascii="Minion Pro" w:hAnsi="Minion Pro"/>
        </w:rPr>
        <w:t>), 55-62.</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The journey to the pit of Hell in </w:t>
      </w:r>
      <w:r>
        <w:rPr>
          <w:rFonts w:ascii="Minion Pro" w:hAnsi="Minion Pro"/>
          <w:i/>
          <w:iCs/>
        </w:rPr>
        <w:t>Inferno</w:t>
      </w:r>
      <w:r>
        <w:rPr>
          <w:rFonts w:ascii="Minion Pro" w:hAnsi="Minion Pro"/>
        </w:rPr>
        <w:t xml:space="preserve"> XXXII is bewildering. Dante elicits our pity for him with the rebuke of the sinner at the bottom of the pit. His absurd action is symbolic of the absurd life of the sinner.</w:t>
      </w:r>
    </w:p>
    <w:p w:rsidR="00FA3C1F" w:rsidRDefault="003C70E1">
      <w:pPr>
        <w:pStyle w:val="NormalWeb"/>
        <w:rPr>
          <w:rFonts w:ascii="Minion Pro" w:hAnsi="Minion Pro"/>
        </w:rPr>
      </w:pPr>
      <w:r>
        <w:rPr>
          <w:rFonts w:ascii="Minion Pro" w:hAnsi="Minion Pro"/>
          <w:b/>
          <w:bCs/>
        </w:rPr>
        <w:lastRenderedPageBreak/>
        <w:t>Wimsatt, James I.</w:t>
      </w:r>
      <w:r>
        <w:rPr>
          <w:rFonts w:ascii="Minion Pro" w:hAnsi="Minion Pro"/>
        </w:rPr>
        <w:t xml:space="preserve"> “Chaucer and His French Contemporaries.” In </w:t>
      </w:r>
      <w:r>
        <w:rPr>
          <w:rFonts w:ascii="Minion Pro" w:hAnsi="Minion Pro"/>
          <w:i/>
          <w:iCs/>
        </w:rPr>
        <w:t>The Chaucer Newsletter</w:t>
      </w:r>
      <w:r>
        <w:rPr>
          <w:rFonts w:ascii="Minion Pro" w:hAnsi="Minion Pro"/>
        </w:rPr>
        <w:t>, XI, 1 (</w:t>
      </w:r>
      <w:r w:rsidR="00F17C8D">
        <w:rPr>
          <w:rFonts w:ascii="Minion Pro" w:hAnsi="Minion Pro"/>
        </w:rPr>
        <w:t>1989</w:t>
      </w:r>
      <w:r>
        <w:rPr>
          <w:rFonts w:ascii="Minion Pro" w:hAnsi="Minion Pro"/>
        </w:rPr>
        <w:t>), 1-2.</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In a more general discussion of the development of French lyric poetry—the </w:t>
      </w:r>
      <w:r>
        <w:rPr>
          <w:rFonts w:ascii="Minion Pro" w:hAnsi="Minion Pro"/>
          <w:i/>
          <w:iCs/>
        </w:rPr>
        <w:t>formes fixes</w:t>
      </w:r>
      <w:r>
        <w:rPr>
          <w:rFonts w:ascii="Minion Pro" w:hAnsi="Minion Pro"/>
        </w:rPr>
        <w:t xml:space="preserve">, especially the </w:t>
      </w:r>
      <w:r>
        <w:rPr>
          <w:rFonts w:ascii="Minion Pro" w:hAnsi="Minion Pro"/>
          <w:i/>
          <w:iCs/>
        </w:rPr>
        <w:t>ballade</w:t>
      </w:r>
      <w:r>
        <w:rPr>
          <w:rFonts w:ascii="Minion Pro" w:hAnsi="Minion Pro"/>
        </w:rPr>
        <w:t xml:space="preserve">—to Chaucer, Wimsatt makes brief reference to Dante’s </w:t>
      </w:r>
      <w:r>
        <w:rPr>
          <w:rFonts w:ascii="Minion Pro" w:hAnsi="Minion Pro"/>
          <w:i/>
          <w:iCs/>
        </w:rPr>
        <w:t>De vulgari eloquentia</w:t>
      </w:r>
      <w:r>
        <w:rPr>
          <w:rFonts w:ascii="Minion Pro" w:hAnsi="Minion Pro"/>
        </w:rPr>
        <w:t xml:space="preserve"> concerning the importance of music for medieval verse.</w:t>
      </w:r>
    </w:p>
    <w:p w:rsidR="00FA3C1F" w:rsidRDefault="003C70E1">
      <w:pPr>
        <w:pStyle w:val="NormalWeb"/>
        <w:rPr>
          <w:rFonts w:ascii="Minion Pro" w:hAnsi="Minion Pro"/>
        </w:rPr>
      </w:pPr>
      <w:r>
        <w:rPr>
          <w:rFonts w:ascii="Minion Pro" w:hAnsi="Minion Pro"/>
          <w:b/>
          <w:bCs/>
          <w:lang w:val="it-IT"/>
        </w:rPr>
        <w:t>Wlassics, Tibor.</w:t>
      </w:r>
      <w:r>
        <w:rPr>
          <w:rFonts w:ascii="Minion Pro" w:hAnsi="Minion Pro"/>
          <w:lang w:val="it-IT"/>
        </w:rPr>
        <w:t xml:space="preserve"> “Il canto XV del </w:t>
      </w:r>
      <w:r>
        <w:rPr>
          <w:rFonts w:ascii="Minion Pro" w:hAnsi="Minion Pro"/>
          <w:i/>
          <w:iCs/>
          <w:lang w:val="it-IT"/>
        </w:rPr>
        <w:t>Purgatorio</w:t>
      </w:r>
      <w:r>
        <w:rPr>
          <w:rFonts w:ascii="Minion Pro" w:hAnsi="Minion Pro"/>
          <w:lang w:val="it-IT"/>
        </w:rPr>
        <w:t xml:space="preserve">.” In </w:t>
      </w:r>
      <w:r>
        <w:rPr>
          <w:rFonts w:ascii="Minion Pro" w:hAnsi="Minion Pro"/>
          <w:i/>
          <w:iCs/>
          <w:lang w:val="it-IT"/>
        </w:rPr>
        <w:t>Filologia e critica dantesca....</w:t>
      </w:r>
      <w:r>
        <w:rPr>
          <w:rFonts w:ascii="Minion Pro" w:hAnsi="Minion Pro"/>
          <w:lang w:val="it-IT"/>
        </w:rPr>
        <w:t xml:space="preserve"> </w:t>
      </w:r>
      <w:r>
        <w:rPr>
          <w:rFonts w:ascii="Minion Pro" w:hAnsi="Minion Pro"/>
        </w:rPr>
        <w:t>(</w:t>
      </w:r>
      <w:r>
        <w:rPr>
          <w:rFonts w:ascii="Minion Pro" w:hAnsi="Minion Pro"/>
          <w:i/>
          <w:iCs/>
        </w:rPr>
        <w:t>q</w:t>
      </w:r>
      <w:r>
        <w:rPr>
          <w:rFonts w:ascii="Minion Pro" w:hAnsi="Minion Pro"/>
        </w:rPr>
        <w:t>.</w:t>
      </w:r>
      <w:r>
        <w:rPr>
          <w:rFonts w:ascii="Minion Pro" w:hAnsi="Minion Pro"/>
          <w:i/>
          <w:iCs/>
        </w:rPr>
        <w:t>v</w:t>
      </w:r>
      <w:r>
        <w:rPr>
          <w:rFonts w:ascii="Minion Pro" w:hAnsi="Minion Pro"/>
        </w:rPr>
        <w:t xml:space="preserve">.), pp. 161-174. [1989] </w:t>
      </w:r>
    </w:p>
    <w:p w:rsidR="00FA3C1F" w:rsidRDefault="003C70E1">
      <w:pPr>
        <w:pStyle w:val="NormalWeb"/>
        <w:ind w:firstLine="720"/>
        <w:rPr>
          <w:rFonts w:ascii="Minion Pro" w:hAnsi="Minion Pro"/>
        </w:rPr>
      </w:pPr>
      <w:r>
        <w:rPr>
          <w:rFonts w:ascii="Minion Pro" w:hAnsi="Minion Pro"/>
        </w:rPr>
        <w:t xml:space="preserve">A detailed reading of </w:t>
      </w:r>
      <w:r>
        <w:rPr>
          <w:rFonts w:ascii="Minion Pro" w:hAnsi="Minion Pro"/>
          <w:i/>
          <w:iCs/>
        </w:rPr>
        <w:t>Purgatorio</w:t>
      </w:r>
      <w:r>
        <w:rPr>
          <w:rFonts w:ascii="Minion Pro" w:hAnsi="Minion Pro"/>
        </w:rPr>
        <w:t xml:space="preserve"> XV which concentrates on its tripartite structure (characteristic of many, if not most cantos) and in particular on the interrelated concepts of light (</w:t>
      </w:r>
      <w:r>
        <w:rPr>
          <w:rFonts w:ascii="Minion Pro" w:hAnsi="Minion Pro"/>
          <w:i/>
          <w:iCs/>
        </w:rPr>
        <w:t>luce</w:t>
      </w:r>
      <w:r>
        <w:rPr>
          <w:rFonts w:ascii="Minion Pro" w:hAnsi="Minion Pro"/>
        </w:rPr>
        <w:t>) and love (</w:t>
      </w:r>
      <w:r>
        <w:rPr>
          <w:rFonts w:ascii="Minion Pro" w:hAnsi="Minion Pro"/>
          <w:i/>
          <w:iCs/>
        </w:rPr>
        <w:t>amore</w:t>
      </w:r>
      <w:r>
        <w:rPr>
          <w:rFonts w:ascii="Minion Pro" w:hAnsi="Minion Pro"/>
        </w:rPr>
        <w:t>) which provide the dominant and unifying theme of the canto.</w:t>
      </w:r>
    </w:p>
    <w:p w:rsidR="00FA3C1F" w:rsidRDefault="003C70E1">
      <w:pPr>
        <w:pStyle w:val="NormalWeb"/>
        <w:rPr>
          <w:rFonts w:ascii="Minion Pro" w:hAnsi="Minion Pro"/>
        </w:rPr>
      </w:pPr>
      <w:r>
        <w:rPr>
          <w:rFonts w:ascii="Minion Pro" w:hAnsi="Minion Pro"/>
          <w:b/>
          <w:bCs/>
          <w:lang w:val="it-IT"/>
        </w:rPr>
        <w:t>Wlassics, Tibor.</w:t>
      </w:r>
      <w:r>
        <w:rPr>
          <w:rFonts w:ascii="Minion Pro" w:hAnsi="Minion Pro"/>
          <w:lang w:val="it-IT"/>
        </w:rPr>
        <w:t xml:space="preserve"> “L’onirismo dell’</w:t>
      </w:r>
      <w:r>
        <w:rPr>
          <w:rFonts w:ascii="Minion Pro" w:hAnsi="Minion Pro"/>
          <w:i/>
          <w:iCs/>
          <w:lang w:val="it-IT"/>
        </w:rPr>
        <w:t>incipit</w:t>
      </w:r>
      <w:r>
        <w:rPr>
          <w:rFonts w:ascii="Minion Pro" w:hAnsi="Minion Pro"/>
          <w:lang w:val="it-IT"/>
        </w:rPr>
        <w:t xml:space="preserve">: appunti su </w:t>
      </w:r>
      <w:r>
        <w:rPr>
          <w:rFonts w:ascii="Minion Pro" w:hAnsi="Minion Pro"/>
          <w:i/>
          <w:iCs/>
          <w:lang w:val="it-IT"/>
        </w:rPr>
        <w:t>Inferno</w:t>
      </w:r>
      <w:r>
        <w:rPr>
          <w:rFonts w:ascii="Minion Pro" w:hAnsi="Minion Pro"/>
          <w:lang w:val="it-IT"/>
        </w:rPr>
        <w:t xml:space="preserve"> I, 1-63.” </w:t>
      </w:r>
      <w:r>
        <w:rPr>
          <w:rFonts w:ascii="Minion Pro" w:hAnsi="Minion Pro"/>
        </w:rPr>
        <w:t xml:space="preserve">In </w:t>
      </w:r>
      <w:r>
        <w:rPr>
          <w:rFonts w:ascii="Minion Pro" w:hAnsi="Minion Pro"/>
          <w:i/>
          <w:iCs/>
        </w:rPr>
        <w:t>Letture Classensi</w:t>
      </w:r>
      <w:r>
        <w:rPr>
          <w:rFonts w:ascii="Minion Pro" w:hAnsi="Minion Pro"/>
        </w:rPr>
        <w:t xml:space="preserve">, </w:t>
      </w:r>
      <w:r w:rsidR="004021CF" w:rsidRPr="004021CF">
        <w:rPr>
          <w:rFonts w:ascii="Minion Pro" w:hAnsi="Minion Pro"/>
        </w:rPr>
        <w:t>XVIII (1989),</w:t>
      </w:r>
      <w:r>
        <w:rPr>
          <w:rFonts w:ascii="Minion Pro" w:hAnsi="Minion Pro"/>
        </w:rPr>
        <w:t xml:space="preserve"> 31-39.</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 xml:space="preserve">Notes pertaining to the “oneirism” which distinguishes the opening lines of the </w:t>
      </w:r>
      <w:r>
        <w:rPr>
          <w:rFonts w:ascii="Minion Pro" w:hAnsi="Minion Pro"/>
          <w:i/>
          <w:iCs/>
        </w:rPr>
        <w:t>Comedy</w:t>
      </w:r>
      <w:r>
        <w:rPr>
          <w:rFonts w:ascii="Minion Pro" w:hAnsi="Minion Pro"/>
        </w:rPr>
        <w:t xml:space="preserve">. The famous realism of Dante found elsewhere is missing, instead there is a definite tendency towards a “dream state” of unreality filled with images which are not what they seem to be. In the place of the “precisazione imprecisa” of later sections, the poet has cultivated an “imprecisazione precisa,” designed not to orient but to disorient both the pilgrim and the reader. </w:t>
      </w:r>
    </w:p>
    <w:p w:rsidR="00FA3C1F" w:rsidRDefault="003C70E1">
      <w:pPr>
        <w:pStyle w:val="NormalWeb"/>
        <w:rPr>
          <w:rFonts w:ascii="Minion Pro" w:hAnsi="Minion Pro"/>
        </w:rPr>
      </w:pPr>
      <w:r>
        <w:rPr>
          <w:rFonts w:ascii="Minion Pro" w:hAnsi="Minion Pro"/>
          <w:b/>
          <w:bCs/>
        </w:rPr>
        <w:t>Wood, Chauncey.</w:t>
      </w:r>
      <w:r>
        <w:rPr>
          <w:rFonts w:ascii="Minion Pro" w:hAnsi="Minion Pro"/>
        </w:rPr>
        <w:t xml:space="preserve"> “The Author’s Address to the Reader: Chaucer, Juan Ruiz, and Dante.” In </w:t>
      </w:r>
      <w:r>
        <w:rPr>
          <w:rFonts w:ascii="Minion Pro" w:hAnsi="Minion Pro"/>
          <w:i/>
          <w:iCs/>
        </w:rPr>
        <w:t>Hermeneutics in Medieval Culture</w:t>
      </w:r>
      <w:r>
        <w:rPr>
          <w:rFonts w:ascii="Minion Pro" w:hAnsi="Minion Pro"/>
        </w:rPr>
        <w:t xml:space="preserve">, edited by </w:t>
      </w:r>
      <w:r>
        <w:rPr>
          <w:rFonts w:ascii="Minion Pro" w:hAnsi="Minion Pro"/>
          <w:b/>
        </w:rPr>
        <w:t xml:space="preserve">Patrick J. Gallacher </w:t>
      </w:r>
      <w:r>
        <w:rPr>
          <w:rFonts w:ascii="Minion Pro" w:hAnsi="Minion Pro"/>
        </w:rPr>
        <w:t>and</w:t>
      </w:r>
      <w:r>
        <w:rPr>
          <w:rFonts w:ascii="Minion Pro" w:hAnsi="Minion Pro"/>
          <w:b/>
        </w:rPr>
        <w:t xml:space="preserve"> Helen Damico</w:t>
      </w:r>
      <w:r>
        <w:rPr>
          <w:rFonts w:ascii="Minion Pro" w:hAnsi="Minion Pro"/>
        </w:rPr>
        <w:t xml:space="preserve"> (Albany: State University of New York Press</w:t>
      </w:r>
      <w:r w:rsidR="00F17C8D">
        <w:rPr>
          <w:rFonts w:ascii="Minion Pro" w:hAnsi="Minion Pro"/>
        </w:rPr>
        <w:t xml:space="preserve">, </w:t>
      </w:r>
      <w:r w:rsidR="00F17C8D">
        <w:rPr>
          <w:rFonts w:ascii="Minion Pro" w:hAnsi="Minion Pro"/>
        </w:rPr>
        <w:t>1989</w:t>
      </w:r>
      <w:r>
        <w:rPr>
          <w:rFonts w:ascii="Minion Pro" w:hAnsi="Minion Pro"/>
        </w:rPr>
        <w:t>), pp. 51-60.</w:t>
      </w:r>
      <w:r w:rsidR="00A471B7">
        <w:rPr>
          <w:rFonts w:ascii="Minion Pro" w:hAnsi="Minion Pro"/>
        </w:rPr>
        <w:t xml:space="preserve"> </w:t>
      </w:r>
    </w:p>
    <w:p w:rsidR="00FA3C1F" w:rsidRDefault="003C70E1">
      <w:pPr>
        <w:pStyle w:val="NormalWeb"/>
        <w:ind w:firstLine="720"/>
        <w:rPr>
          <w:rFonts w:ascii="Minion Pro" w:hAnsi="Minion Pro"/>
        </w:rPr>
      </w:pPr>
      <w:r>
        <w:rPr>
          <w:rFonts w:ascii="Minion Pro" w:hAnsi="Minion Pro"/>
        </w:rPr>
        <w:t>We notice in Dante, as in Chaucer and Juan Ruiz, a tendency for authorial intervention directed at the text’s audience. Unlike more modern ploys designed as authorial intrusions, in the Middle Ages these interventions fulfilled narrative purposes. In Dante’s case, these instances break the mood in order that they might induce mood changes in the reader, changes pointing to other levels of interpretation not readily apparent on the surface.</w:t>
      </w:r>
    </w:p>
    <w:p w:rsidR="00FA3C1F" w:rsidRDefault="003C70E1">
      <w:pPr>
        <w:pStyle w:val="NormalWeb"/>
        <w:rPr>
          <w:rFonts w:ascii="Minion Pro" w:hAnsi="Minion Pro"/>
        </w:rPr>
      </w:pPr>
      <w:r>
        <w:rPr>
          <w:rFonts w:ascii="Minion Pro" w:hAnsi="Minion Pro"/>
          <w:b/>
          <w:bCs/>
        </w:rPr>
        <w:t>Yowell, Donna.</w:t>
      </w:r>
      <w:r>
        <w:rPr>
          <w:rFonts w:ascii="Minion Pro" w:hAnsi="Minion Pro"/>
        </w:rPr>
        <w:t xml:space="preserve"> “</w:t>
      </w:r>
      <w:r>
        <w:rPr>
          <w:rFonts w:ascii="Minion Pro" w:hAnsi="Minion Pro"/>
          <w:i/>
          <w:iCs/>
        </w:rPr>
        <w:t>Trop Amar</w:t>
      </w:r>
      <w:r>
        <w:rPr>
          <w:rFonts w:ascii="Minion Pro" w:hAnsi="Minion Pro"/>
        </w:rPr>
        <w:t xml:space="preserve"> vs. </w:t>
      </w:r>
      <w:r>
        <w:rPr>
          <w:rFonts w:ascii="Minion Pro" w:hAnsi="Minion Pro"/>
          <w:i/>
          <w:iCs/>
        </w:rPr>
        <w:t>Ben Amar</w:t>
      </w:r>
      <w:r>
        <w:rPr>
          <w:rFonts w:ascii="Minion Pro" w:hAnsi="Minion Pro"/>
        </w:rPr>
        <w:t xml:space="preserve">: Redemptive Love in Arnaut Daniel and Dante.” In </w:t>
      </w:r>
      <w:r>
        <w:rPr>
          <w:rFonts w:ascii="Minion Pro" w:hAnsi="Minion Pro"/>
          <w:i/>
          <w:iCs/>
        </w:rPr>
        <w:t>Romance Philology</w:t>
      </w:r>
      <w:r>
        <w:rPr>
          <w:rFonts w:ascii="Minion Pro" w:hAnsi="Minion Pro"/>
        </w:rPr>
        <w:t>, XLII, No. 4 (</w:t>
      </w:r>
      <w:r w:rsidR="00782592">
        <w:rPr>
          <w:rFonts w:ascii="Minion Pro" w:hAnsi="Minion Pro"/>
        </w:rPr>
        <w:t>1989</w:t>
      </w:r>
      <w:r>
        <w:rPr>
          <w:rFonts w:ascii="Minion Pro" w:hAnsi="Minion Pro"/>
        </w:rPr>
        <w:t>), 385-395.</w:t>
      </w:r>
      <w:r w:rsidR="00A471B7">
        <w:rPr>
          <w:rFonts w:ascii="Minion Pro" w:hAnsi="Minion Pro"/>
        </w:rPr>
        <w:t xml:space="preserve"> </w:t>
      </w:r>
    </w:p>
    <w:p w:rsidR="00FA3C1F" w:rsidRDefault="003C70E1" w:rsidP="00C62392">
      <w:pPr>
        <w:pStyle w:val="NormalWeb"/>
        <w:spacing w:before="0" w:beforeAutospacing="0" w:after="0" w:afterAutospacing="0"/>
        <w:ind w:firstLine="720"/>
        <w:rPr>
          <w:rFonts w:ascii="Minion Pro" w:hAnsi="Minion Pro"/>
        </w:rPr>
      </w:pPr>
      <w:r>
        <w:rPr>
          <w:rFonts w:ascii="Minion Pro" w:hAnsi="Minion Pro"/>
        </w:rPr>
        <w:t xml:space="preserve">Suggests that, for Dante, Arnaut’s importance as a poet of amorous themes lies in the conflict, never ultimately resolved in Arnaut’s poetry, between “trop amar” and “ben amar” (the latter term is shown to imply the possibility of redemption, a point that surely would not have escaped Dante’s attention). </w:t>
      </w:r>
    </w:p>
    <w:p w:rsidR="00FA3C1F" w:rsidRDefault="00FA3C1F">
      <w:pPr>
        <w:pStyle w:val="NormalWeb"/>
        <w:spacing w:before="0" w:beforeAutospacing="0" w:after="0" w:afterAutospacing="0"/>
        <w:rPr>
          <w:rFonts w:ascii="Minion Pro" w:hAnsi="Minion Pro"/>
        </w:rPr>
      </w:pPr>
    </w:p>
    <w:p w:rsidR="00FA3C1F" w:rsidRDefault="003C70E1">
      <w:pPr>
        <w:pStyle w:val="NormalWeb"/>
        <w:spacing w:before="0" w:beforeAutospacing="0" w:after="0" w:afterAutospacing="0"/>
        <w:jc w:val="center"/>
        <w:rPr>
          <w:rFonts w:ascii="Minion Pro" w:hAnsi="Minion Pro"/>
          <w:iCs/>
          <w:sz w:val="32"/>
          <w:szCs w:val="32"/>
        </w:rPr>
      </w:pPr>
      <w:r>
        <w:rPr>
          <w:rFonts w:ascii="Minion Pro" w:hAnsi="Minion Pro"/>
          <w:i/>
          <w:iCs/>
          <w:sz w:val="32"/>
          <w:szCs w:val="32"/>
        </w:rPr>
        <w:lastRenderedPageBreak/>
        <w:t>Reviews</w:t>
      </w:r>
    </w:p>
    <w:p w:rsidR="00FA3C1F" w:rsidRDefault="00FA3C1F">
      <w:pPr>
        <w:pStyle w:val="NormalWeb"/>
        <w:spacing w:before="0" w:beforeAutospacing="0" w:after="0" w:afterAutospacing="0"/>
        <w:jc w:val="center"/>
        <w:rPr>
          <w:rFonts w:ascii="Minion Pro" w:hAnsi="Minion Pro"/>
          <w:iCs/>
        </w:rPr>
      </w:pPr>
    </w:p>
    <w:p w:rsidR="00FA3C1F" w:rsidRDefault="003C70E1">
      <w:pPr>
        <w:pStyle w:val="NormalWeb"/>
        <w:spacing w:before="0" w:beforeAutospacing="0" w:after="0" w:afterAutospacing="0"/>
        <w:rPr>
          <w:rFonts w:ascii="Minion Pro" w:hAnsi="Minion Pro"/>
        </w:rPr>
      </w:pPr>
      <w:r>
        <w:rPr>
          <w:rFonts w:ascii="Minion Pro" w:hAnsi="Minion Pro"/>
          <w:b/>
          <w:bCs/>
        </w:rPr>
        <w:t>Ahl, Frederick.</w:t>
      </w:r>
      <w:r>
        <w:rPr>
          <w:rFonts w:ascii="Minion Pro" w:hAnsi="Minion Pro"/>
        </w:rPr>
        <w:t xml:space="preserve"> </w:t>
      </w:r>
      <w:r>
        <w:rPr>
          <w:rFonts w:ascii="Minion Pro" w:hAnsi="Minion Pro"/>
          <w:i/>
          <w:iCs/>
        </w:rPr>
        <w:t>Metaformations: Soundplay and Wordplay in Ovid and Other Classical Poets</w:t>
      </w:r>
      <w:r>
        <w:rPr>
          <w:rFonts w:ascii="Minion Pro" w:hAnsi="Minion Pro"/>
        </w:rPr>
        <w:t xml:space="preserve">. Ithaca, New York: Cornell University Press, 1985. Reviewed by: </w:t>
      </w:r>
    </w:p>
    <w:p w:rsidR="00FA3C1F" w:rsidRDefault="003C70E1">
      <w:pPr>
        <w:pStyle w:val="NormalWeb"/>
        <w:ind w:firstLine="720"/>
        <w:rPr>
          <w:rFonts w:ascii="Minion Pro" w:hAnsi="Minion Pro"/>
        </w:rPr>
      </w:pPr>
      <w:r>
        <w:rPr>
          <w:rFonts w:ascii="Minion Pro" w:hAnsi="Minion Pro"/>
          <w:b/>
        </w:rPr>
        <w:t>Brian Striar</w:t>
      </w:r>
      <w:r>
        <w:rPr>
          <w:rFonts w:ascii="Minion Pro" w:hAnsi="Minion Pro"/>
        </w:rPr>
        <w:t xml:space="preserve">, in </w:t>
      </w:r>
      <w:r>
        <w:rPr>
          <w:rFonts w:ascii="Minion Pro" w:hAnsi="Minion Pro"/>
          <w:i/>
          <w:iCs/>
        </w:rPr>
        <w:t>Lectura Dantis</w:t>
      </w:r>
      <w:r>
        <w:rPr>
          <w:rFonts w:ascii="Minion Pro" w:hAnsi="Minion Pro"/>
        </w:rPr>
        <w:t xml:space="preserve">, V </w:t>
      </w:r>
      <w:r w:rsidR="00782592" w:rsidRPr="00782592">
        <w:rPr>
          <w:rFonts w:ascii="Minion Pro" w:hAnsi="Minion Pro"/>
        </w:rPr>
        <w:t>(1989)</w:t>
      </w:r>
      <w:r>
        <w:rPr>
          <w:rFonts w:ascii="Minion Pro" w:hAnsi="Minion Pro"/>
        </w:rPr>
        <w:t>, 149-151.</w:t>
      </w:r>
    </w:p>
    <w:p w:rsidR="00FA3C1F" w:rsidRDefault="003C70E1">
      <w:pPr>
        <w:pStyle w:val="NormalWeb"/>
        <w:rPr>
          <w:rFonts w:ascii="Minion Pro" w:hAnsi="Minion Pro"/>
        </w:rPr>
      </w:pPr>
      <w:r>
        <w:rPr>
          <w:rFonts w:ascii="Minion Pro" w:hAnsi="Minion Pro"/>
          <w:b/>
          <w:bCs/>
          <w:lang w:val="it-IT"/>
        </w:rPr>
        <w:t>Angiolillo, Giuliana.</w:t>
      </w:r>
      <w:r>
        <w:rPr>
          <w:rFonts w:ascii="Minion Pro" w:hAnsi="Minion Pro"/>
          <w:lang w:val="it-IT"/>
        </w:rPr>
        <w:t xml:space="preserve"> </w:t>
      </w:r>
      <w:r>
        <w:rPr>
          <w:rFonts w:ascii="Minion Pro" w:hAnsi="Minion Pro"/>
          <w:i/>
          <w:iCs/>
          <w:lang w:val="it-IT"/>
        </w:rPr>
        <w:t>Tra ’l vero e lo intelletto: vecchi e nuovi studi su Dante</w:t>
      </w:r>
      <w:r>
        <w:rPr>
          <w:rFonts w:ascii="Minion Pro" w:hAnsi="Minion Pro"/>
          <w:lang w:val="it-IT"/>
        </w:rPr>
        <w:t xml:space="preserve">. </w:t>
      </w:r>
      <w:r>
        <w:rPr>
          <w:rFonts w:ascii="Minion Pro" w:hAnsi="Minion Pro"/>
        </w:rPr>
        <w:t xml:space="preserve">Napoli: Liguori, 1987. Reviewed by: </w:t>
      </w:r>
    </w:p>
    <w:p w:rsidR="00FA3C1F" w:rsidRDefault="003C70E1">
      <w:pPr>
        <w:pStyle w:val="NormalWeb"/>
        <w:ind w:firstLine="720"/>
        <w:rPr>
          <w:rFonts w:ascii="Minion Pro" w:hAnsi="Minion Pro"/>
        </w:rPr>
      </w:pPr>
      <w:r>
        <w:rPr>
          <w:rFonts w:ascii="Minion Pro" w:hAnsi="Minion Pro"/>
          <w:b/>
        </w:rPr>
        <w:t>Darby Tench</w:t>
      </w:r>
      <w:r>
        <w:rPr>
          <w:rFonts w:ascii="Minion Pro" w:hAnsi="Minion Pro"/>
        </w:rPr>
        <w:t xml:space="preserve">, in </w:t>
      </w:r>
      <w:r>
        <w:rPr>
          <w:rFonts w:ascii="Minion Pro" w:hAnsi="Minion Pro"/>
          <w:i/>
          <w:iCs/>
        </w:rPr>
        <w:t>Lectura Dantis</w:t>
      </w:r>
      <w:r>
        <w:rPr>
          <w:rFonts w:ascii="Minion Pro" w:hAnsi="Minion Pro"/>
        </w:rPr>
        <w:t xml:space="preserve"> 4 </w:t>
      </w:r>
      <w:r w:rsidR="00782592" w:rsidRPr="00782592">
        <w:rPr>
          <w:rFonts w:ascii="Minion Pro" w:hAnsi="Minion Pro"/>
        </w:rPr>
        <w:t>(1989)</w:t>
      </w:r>
      <w:r>
        <w:rPr>
          <w:rFonts w:ascii="Minion Pro" w:hAnsi="Minion Pro"/>
        </w:rPr>
        <w:t>, 103-104.</w:t>
      </w:r>
    </w:p>
    <w:p w:rsidR="00FA3C1F" w:rsidRDefault="003C70E1">
      <w:pPr>
        <w:pStyle w:val="NormalWeb"/>
        <w:rPr>
          <w:rFonts w:ascii="Minion Pro" w:hAnsi="Minion Pro"/>
          <w:lang w:val="it-IT"/>
        </w:rPr>
      </w:pPr>
      <w:r>
        <w:rPr>
          <w:rFonts w:ascii="Minion Pro" w:hAnsi="Minion Pro"/>
          <w:b/>
          <w:bCs/>
          <w:lang w:val="it-IT"/>
        </w:rPr>
        <w:t>Aversano, Mario.</w:t>
      </w:r>
      <w:r>
        <w:rPr>
          <w:rFonts w:ascii="Minion Pro" w:hAnsi="Minion Pro"/>
          <w:lang w:val="it-IT"/>
        </w:rPr>
        <w:t xml:space="preserve"> </w:t>
      </w:r>
      <w:r>
        <w:rPr>
          <w:rFonts w:ascii="Minion Pro" w:hAnsi="Minion Pro"/>
          <w:i/>
          <w:iCs/>
          <w:lang w:val="it-IT"/>
        </w:rPr>
        <w:t>Il velo di Venere: Allegoria e teologia dell’immaginario dantesco</w:t>
      </w:r>
      <w:r>
        <w:rPr>
          <w:rFonts w:ascii="Minion Pro" w:hAnsi="Minion Pro"/>
          <w:lang w:val="it-IT"/>
        </w:rPr>
        <w:t xml:space="preserve">. Napoli: Federico e Ardia, 1984. Reviewed by: </w:t>
      </w:r>
    </w:p>
    <w:p w:rsidR="00FA3C1F" w:rsidRDefault="003C70E1">
      <w:pPr>
        <w:pStyle w:val="NormalWeb"/>
        <w:ind w:firstLine="720"/>
        <w:rPr>
          <w:rFonts w:ascii="Minion Pro" w:hAnsi="Minion Pro"/>
          <w:lang w:val="it-IT"/>
        </w:rPr>
      </w:pPr>
      <w:r>
        <w:rPr>
          <w:rFonts w:ascii="Minion Pro" w:hAnsi="Minion Pro"/>
          <w:b/>
          <w:lang w:val="it-IT"/>
        </w:rPr>
        <w:t>Anna-Sophia Tamm</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335.</w:t>
      </w:r>
    </w:p>
    <w:p w:rsidR="00FA3C1F" w:rsidRDefault="003C70E1">
      <w:pPr>
        <w:pStyle w:val="NormalWeb"/>
        <w:rPr>
          <w:rFonts w:ascii="Minion Pro" w:hAnsi="Minion Pro"/>
        </w:rPr>
      </w:pPr>
      <w:r>
        <w:rPr>
          <w:rFonts w:ascii="Minion Pro" w:hAnsi="Minion Pro"/>
          <w:b/>
          <w:bCs/>
        </w:rPr>
        <w:t>Barkan, Leonard.</w:t>
      </w:r>
      <w:r>
        <w:rPr>
          <w:rFonts w:ascii="Minion Pro" w:hAnsi="Minion Pro"/>
        </w:rPr>
        <w:t xml:space="preserve"> </w:t>
      </w:r>
      <w:r>
        <w:rPr>
          <w:rFonts w:ascii="Minion Pro" w:hAnsi="Minion Pro"/>
          <w:i/>
          <w:iCs/>
        </w:rPr>
        <w:t>The Gods Made Flesh: Metamorphosis and the Pursuit of Paganism</w:t>
      </w:r>
      <w:r>
        <w:rPr>
          <w:rFonts w:ascii="Minion Pro" w:hAnsi="Minion Pro"/>
        </w:rPr>
        <w:t xml:space="preserve">. New Haven, Conn., and London: Yale University Press, 1986. (See </w:t>
      </w:r>
      <w:r>
        <w:rPr>
          <w:rFonts w:ascii="Minion Pro" w:hAnsi="Minion Pro"/>
          <w:i/>
          <w:iCs/>
        </w:rPr>
        <w:t>Dante Studies</w:t>
      </w:r>
      <w:r>
        <w:rPr>
          <w:rFonts w:ascii="Minion Pro" w:hAnsi="Minion Pro"/>
        </w:rPr>
        <w:t xml:space="preserve">, CV, 139.) Reviewed by: </w:t>
      </w:r>
    </w:p>
    <w:p w:rsidR="00FA3C1F" w:rsidRPr="00782592" w:rsidRDefault="003C70E1">
      <w:pPr>
        <w:pStyle w:val="NormalWeb"/>
        <w:ind w:left="720"/>
        <w:rPr>
          <w:rFonts w:ascii="Minion Pro" w:hAnsi="Minion Pro"/>
          <w:lang w:val="it-IT"/>
        </w:rPr>
      </w:pPr>
      <w:r w:rsidRPr="00782592">
        <w:rPr>
          <w:rFonts w:ascii="Minion Pro" w:hAnsi="Minion Pro"/>
          <w:b/>
          <w:lang w:val="it-IT"/>
        </w:rPr>
        <w:t>Charles Martindale</w:t>
      </w:r>
      <w:r w:rsidRPr="00782592">
        <w:rPr>
          <w:rFonts w:ascii="Minion Pro" w:hAnsi="Minion Pro"/>
          <w:lang w:val="it-IT"/>
        </w:rPr>
        <w:t xml:space="preserve">, in </w:t>
      </w:r>
      <w:r w:rsidRPr="00782592">
        <w:rPr>
          <w:rFonts w:ascii="Minion Pro" w:hAnsi="Minion Pro"/>
          <w:i/>
          <w:iCs/>
          <w:lang w:val="it-IT"/>
        </w:rPr>
        <w:t>Comparative Literature</w:t>
      </w:r>
      <w:r w:rsidRPr="00782592">
        <w:rPr>
          <w:rFonts w:ascii="Minion Pro" w:hAnsi="Minion Pro"/>
          <w:lang w:val="it-IT"/>
        </w:rPr>
        <w:t xml:space="preserve">, XLI, No. 2 </w:t>
      </w:r>
      <w:r w:rsidR="00782592" w:rsidRPr="00782592">
        <w:rPr>
          <w:rFonts w:ascii="Minion Pro" w:hAnsi="Minion Pro"/>
          <w:lang w:val="it-IT"/>
        </w:rPr>
        <w:t>(1989)</w:t>
      </w:r>
      <w:r w:rsidRPr="00782592">
        <w:rPr>
          <w:rFonts w:ascii="Minion Pro" w:hAnsi="Minion Pro"/>
          <w:lang w:val="it-IT"/>
        </w:rPr>
        <w:t xml:space="preserve">, 177-182; </w:t>
      </w:r>
    </w:p>
    <w:p w:rsidR="00FA3C1F" w:rsidRDefault="003C70E1">
      <w:pPr>
        <w:pStyle w:val="NormalWeb"/>
        <w:ind w:left="720"/>
        <w:rPr>
          <w:rFonts w:ascii="Minion Pro" w:hAnsi="Minion Pro"/>
        </w:rPr>
      </w:pPr>
      <w:r>
        <w:rPr>
          <w:rFonts w:ascii="Minion Pro" w:hAnsi="Minion Pro"/>
          <w:b/>
        </w:rPr>
        <w:t>Madison U. Sowell</w:t>
      </w:r>
      <w:r>
        <w:rPr>
          <w:rFonts w:ascii="Minion Pro" w:hAnsi="Minion Pro"/>
        </w:rPr>
        <w:t xml:space="preserve">, in </w:t>
      </w:r>
      <w:r>
        <w:rPr>
          <w:rFonts w:ascii="Minion Pro" w:hAnsi="Minion Pro"/>
          <w:i/>
          <w:iCs/>
        </w:rPr>
        <w:t>Speculum</w:t>
      </w:r>
      <w:r>
        <w:rPr>
          <w:rFonts w:ascii="Minion Pro" w:hAnsi="Minion Pro"/>
        </w:rPr>
        <w:t xml:space="preserve">, LXIV, No. 3 </w:t>
      </w:r>
      <w:r w:rsidR="00782592" w:rsidRPr="00782592">
        <w:rPr>
          <w:rFonts w:ascii="Minion Pro" w:hAnsi="Minion Pro"/>
        </w:rPr>
        <w:t>(1989)</w:t>
      </w:r>
      <w:r>
        <w:rPr>
          <w:rFonts w:ascii="Minion Pro" w:hAnsi="Minion Pro"/>
        </w:rPr>
        <w:t xml:space="preserve">, 655-657; </w:t>
      </w:r>
    </w:p>
    <w:p w:rsidR="00FA3C1F" w:rsidRDefault="003C70E1">
      <w:pPr>
        <w:pStyle w:val="NormalWeb"/>
        <w:ind w:left="720"/>
        <w:rPr>
          <w:rFonts w:ascii="Minion Pro" w:hAnsi="Minion Pro"/>
        </w:rPr>
      </w:pPr>
      <w:r>
        <w:rPr>
          <w:rFonts w:ascii="Minion Pro" w:hAnsi="Minion Pro"/>
          <w:b/>
        </w:rPr>
        <w:t>Ronnie H. Terpening</w:t>
      </w:r>
      <w:r>
        <w:rPr>
          <w:rFonts w:ascii="Minion Pro" w:hAnsi="Minion Pro"/>
        </w:rPr>
        <w:t xml:space="preserve">, in </w:t>
      </w:r>
      <w:r>
        <w:rPr>
          <w:rFonts w:ascii="Minion Pro" w:hAnsi="Minion Pro"/>
          <w:i/>
          <w:iCs/>
        </w:rPr>
        <w:t>Italica</w:t>
      </w:r>
      <w:r>
        <w:rPr>
          <w:rFonts w:ascii="Minion Pro" w:hAnsi="Minion Pro"/>
        </w:rPr>
        <w:t xml:space="preserve">, LXVI, No. 3 </w:t>
      </w:r>
      <w:r w:rsidR="00782592" w:rsidRPr="00782592">
        <w:rPr>
          <w:rFonts w:ascii="Minion Pro" w:hAnsi="Minion Pro"/>
        </w:rPr>
        <w:t>(1989)</w:t>
      </w:r>
      <w:r>
        <w:rPr>
          <w:rFonts w:ascii="Minion Pro" w:hAnsi="Minion Pro"/>
        </w:rPr>
        <w:t xml:space="preserve">, 340-343; </w:t>
      </w:r>
    </w:p>
    <w:p w:rsidR="00FA3C1F" w:rsidRDefault="003C70E1">
      <w:pPr>
        <w:pStyle w:val="NormalWeb"/>
        <w:ind w:left="720"/>
        <w:rPr>
          <w:rFonts w:ascii="Minion Pro" w:hAnsi="Minion Pro"/>
        </w:rPr>
      </w:pPr>
      <w:r>
        <w:rPr>
          <w:rFonts w:ascii="Minion Pro" w:hAnsi="Minion Pro"/>
          <w:b/>
        </w:rPr>
        <w:t>J. B. Trapp</w:t>
      </w:r>
      <w:r>
        <w:rPr>
          <w:rFonts w:ascii="Minion Pro" w:hAnsi="Minion Pro"/>
        </w:rPr>
        <w:t xml:space="preserve">, in </w:t>
      </w:r>
      <w:r>
        <w:rPr>
          <w:rFonts w:ascii="Minion Pro" w:hAnsi="Minion Pro"/>
          <w:i/>
          <w:iCs/>
        </w:rPr>
        <w:t>Modern Language Review</w:t>
      </w:r>
      <w:r>
        <w:rPr>
          <w:rFonts w:ascii="Minion Pro" w:hAnsi="Minion Pro"/>
        </w:rPr>
        <w:t xml:space="preserve">, LXXXIV, No. 3 </w:t>
      </w:r>
      <w:r w:rsidR="00782592" w:rsidRPr="00782592">
        <w:rPr>
          <w:rFonts w:ascii="Minion Pro" w:hAnsi="Minion Pro"/>
        </w:rPr>
        <w:t>(1989)</w:t>
      </w:r>
      <w:r>
        <w:rPr>
          <w:rFonts w:ascii="Minion Pro" w:hAnsi="Minion Pro"/>
        </w:rPr>
        <w:t xml:space="preserve">, 691-693. </w:t>
      </w:r>
    </w:p>
    <w:p w:rsidR="00FA3C1F" w:rsidRDefault="003C70E1">
      <w:pPr>
        <w:pStyle w:val="NormalWeb"/>
        <w:rPr>
          <w:rFonts w:ascii="Minion Pro" w:hAnsi="Minion Pro"/>
        </w:rPr>
      </w:pPr>
      <w:r>
        <w:rPr>
          <w:rFonts w:ascii="Minion Pro" w:hAnsi="Minion Pro"/>
          <w:b/>
          <w:bCs/>
        </w:rPr>
        <w:t>Barolini, Teodolinda.</w:t>
      </w:r>
      <w:r>
        <w:rPr>
          <w:rFonts w:ascii="Minion Pro" w:hAnsi="Minion Pro"/>
        </w:rPr>
        <w:t xml:space="preserve"> </w:t>
      </w:r>
      <w:r>
        <w:rPr>
          <w:rFonts w:ascii="Minion Pro" w:hAnsi="Minion Pro"/>
          <w:i/>
          <w:iCs/>
        </w:rPr>
        <w:t>Dante’s Poets: Textuality and Truth in the “Comedy”</w:t>
      </w:r>
      <w:r>
        <w:rPr>
          <w:rFonts w:ascii="Minion Pro" w:hAnsi="Minion Pro"/>
        </w:rPr>
        <w:t xml:space="preserve">. Princeton, New Jersey: Princeton University Press, 1984. (See </w:t>
      </w:r>
      <w:r>
        <w:rPr>
          <w:rFonts w:ascii="Minion Pro" w:hAnsi="Minion Pro"/>
          <w:i/>
          <w:iCs/>
        </w:rPr>
        <w:t>Dante Studies</w:t>
      </w:r>
      <w:r>
        <w:rPr>
          <w:rFonts w:ascii="Minion Pro" w:hAnsi="Minion Pro"/>
        </w:rPr>
        <w:t xml:space="preserve">, CIII, 141-142.)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Laurie Detenbeck</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336-337.</w:t>
      </w:r>
    </w:p>
    <w:p w:rsidR="00FA3C1F" w:rsidRDefault="003C70E1">
      <w:pPr>
        <w:pStyle w:val="NormalWeb"/>
        <w:rPr>
          <w:rFonts w:ascii="Minion Pro" w:hAnsi="Minion Pro"/>
        </w:rPr>
      </w:pPr>
      <w:r>
        <w:rPr>
          <w:rFonts w:ascii="Minion Pro" w:hAnsi="Minion Pro"/>
          <w:i/>
          <w:iCs/>
        </w:rPr>
        <w:t>Dante</w:t>
      </w:r>
      <w:r>
        <w:rPr>
          <w:rFonts w:ascii="Minion Pro" w:hAnsi="Minion Pro"/>
        </w:rPr>
        <w:t xml:space="preserve">. Edited by </w:t>
      </w:r>
      <w:r>
        <w:rPr>
          <w:rFonts w:ascii="Minion Pro" w:hAnsi="Minion Pro"/>
          <w:b/>
        </w:rPr>
        <w:t>Harold Bloom</w:t>
      </w:r>
      <w:r>
        <w:rPr>
          <w:rFonts w:ascii="Minion Pro" w:hAnsi="Minion Pro"/>
        </w:rPr>
        <w:t xml:space="preserve">. New York: Chelsea House, 1986. (See </w:t>
      </w:r>
      <w:r>
        <w:rPr>
          <w:rFonts w:ascii="Minion Pro" w:hAnsi="Minion Pro"/>
          <w:i/>
          <w:iCs/>
        </w:rPr>
        <w:t>Dante Studies</w:t>
      </w:r>
      <w:r>
        <w:rPr>
          <w:rFonts w:ascii="Minion Pro" w:hAnsi="Minion Pro"/>
        </w:rPr>
        <w:t xml:space="preserve">, CV, 145.)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Laurie Detenbeck</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337-338.</w:t>
      </w:r>
    </w:p>
    <w:p w:rsidR="00FA3C1F" w:rsidRDefault="003C70E1">
      <w:pPr>
        <w:pStyle w:val="NormalWeb"/>
        <w:rPr>
          <w:rFonts w:ascii="Minion Pro" w:hAnsi="Minion Pro"/>
        </w:rPr>
      </w:pPr>
      <w:r>
        <w:rPr>
          <w:rFonts w:ascii="Minion Pro" w:hAnsi="Minion Pro"/>
          <w:b/>
          <w:bCs/>
        </w:rPr>
        <w:t>Bloom, Harold.</w:t>
      </w:r>
      <w:r>
        <w:rPr>
          <w:rFonts w:ascii="Minion Pro" w:hAnsi="Minion Pro"/>
        </w:rPr>
        <w:t xml:space="preserve"> </w:t>
      </w:r>
      <w:r>
        <w:rPr>
          <w:rFonts w:ascii="Minion Pro" w:hAnsi="Minion Pro"/>
          <w:i/>
          <w:iCs/>
        </w:rPr>
        <w:t>Ruin the Sacred Truths: Poetry and Belief from the Bible to the Present</w:t>
      </w:r>
      <w:r>
        <w:rPr>
          <w:rFonts w:ascii="Minion Pro" w:hAnsi="Minion Pro"/>
        </w:rPr>
        <w:t xml:space="preserve">. Cambridge, Mass.: Harvard University Press. (See above, under </w:t>
      </w:r>
      <w:r>
        <w:rPr>
          <w:rFonts w:ascii="Minion Pro" w:hAnsi="Minion Pro"/>
          <w:i/>
          <w:iCs/>
        </w:rPr>
        <w:t>Studies</w:t>
      </w:r>
      <w:r>
        <w:rPr>
          <w:rFonts w:ascii="Minion Pro" w:hAnsi="Minion Pro"/>
        </w:rPr>
        <w:t xml:space="preserve">.) Reviewed by: </w:t>
      </w:r>
    </w:p>
    <w:p w:rsidR="00FA3C1F" w:rsidRDefault="003C70E1">
      <w:pPr>
        <w:pStyle w:val="NormalWeb"/>
        <w:ind w:left="720"/>
        <w:rPr>
          <w:rFonts w:ascii="Minion Pro" w:hAnsi="Minion Pro"/>
        </w:rPr>
      </w:pPr>
      <w:r>
        <w:rPr>
          <w:rFonts w:ascii="Minion Pro" w:hAnsi="Minion Pro"/>
          <w:b/>
        </w:rPr>
        <w:lastRenderedPageBreak/>
        <w:t>Harold Beaver</w:t>
      </w:r>
      <w:r>
        <w:rPr>
          <w:rFonts w:ascii="Minion Pro" w:hAnsi="Minion Pro"/>
        </w:rPr>
        <w:t xml:space="preserve">, in </w:t>
      </w:r>
      <w:r>
        <w:rPr>
          <w:rFonts w:ascii="Minion Pro" w:hAnsi="Minion Pro"/>
          <w:i/>
          <w:iCs/>
        </w:rPr>
        <w:t>Times Literary Supplement</w:t>
      </w:r>
      <w:r>
        <w:rPr>
          <w:rFonts w:ascii="Minion Pro" w:hAnsi="Minion Pro"/>
        </w:rPr>
        <w:t>, 18-24 August</w:t>
      </w:r>
      <w:r w:rsidR="008F57AD">
        <w:rPr>
          <w:rFonts w:ascii="Minion Pro" w:hAnsi="Minion Pro"/>
        </w:rPr>
        <w:t xml:space="preserve"> 1989</w:t>
      </w:r>
      <w:r>
        <w:rPr>
          <w:rFonts w:ascii="Minion Pro" w:hAnsi="Minion Pro"/>
        </w:rPr>
        <w:t xml:space="preserve">, p. 900; </w:t>
      </w:r>
    </w:p>
    <w:p w:rsidR="008F57AD" w:rsidRPr="00FC4D9B" w:rsidRDefault="008F57AD" w:rsidP="008F57AD">
      <w:pPr>
        <w:pStyle w:val="NormalWeb"/>
        <w:ind w:firstLine="720"/>
        <w:rPr>
          <w:rFonts w:ascii="Minion Pro" w:hAnsi="Minion Pro"/>
        </w:rPr>
      </w:pPr>
      <w:r w:rsidRPr="00A23CDF">
        <w:rPr>
          <w:rFonts w:ascii="Minion Pro" w:hAnsi="Minion Pro"/>
          <w:b/>
        </w:rPr>
        <w:t>Bruce Clarke</w:t>
      </w:r>
      <w:r w:rsidRPr="00FC4D9B">
        <w:rPr>
          <w:rFonts w:ascii="Minion Pro" w:hAnsi="Minion Pro"/>
        </w:rPr>
        <w:t xml:space="preserve">, in </w:t>
      </w:r>
      <w:r w:rsidRPr="00FC4D9B">
        <w:rPr>
          <w:rFonts w:ascii="Minion Pro" w:hAnsi="Minion Pro"/>
          <w:i/>
          <w:iCs/>
        </w:rPr>
        <w:t>University of Hartford Studies in Literature</w:t>
      </w:r>
      <w:r>
        <w:rPr>
          <w:rFonts w:ascii="Minion Pro" w:hAnsi="Minion Pro"/>
        </w:rPr>
        <w:t>, XXI, No. 3 (1989), 55-60;</w:t>
      </w:r>
    </w:p>
    <w:p w:rsidR="00FA3C1F" w:rsidRDefault="003C70E1">
      <w:pPr>
        <w:pStyle w:val="NormalWeb"/>
        <w:ind w:left="720"/>
        <w:rPr>
          <w:rFonts w:ascii="Minion Pro" w:hAnsi="Minion Pro"/>
          <w:lang w:val="it-IT"/>
        </w:rPr>
      </w:pPr>
      <w:r>
        <w:rPr>
          <w:rFonts w:ascii="Minion Pro" w:hAnsi="Minion Pro"/>
          <w:b/>
          <w:lang w:val="it-IT"/>
        </w:rPr>
        <w:t>Virgil Nemoianu</w:t>
      </w:r>
      <w:r>
        <w:rPr>
          <w:rFonts w:ascii="Minion Pro" w:hAnsi="Minion Pro"/>
          <w:lang w:val="it-IT"/>
        </w:rPr>
        <w:t xml:space="preserve">, in </w:t>
      </w:r>
      <w:r>
        <w:rPr>
          <w:rFonts w:ascii="Minion Pro" w:hAnsi="Minion Pro"/>
          <w:i/>
          <w:iCs/>
          <w:lang w:val="it-IT"/>
        </w:rPr>
        <w:t>MLN</w:t>
      </w:r>
      <w:r>
        <w:rPr>
          <w:rFonts w:ascii="Minion Pro" w:hAnsi="Minion Pro"/>
          <w:lang w:val="it-IT"/>
        </w:rPr>
        <w:t>, CIV, No. 5 (</w:t>
      </w:r>
      <w:r w:rsidR="008F57AD">
        <w:rPr>
          <w:rFonts w:ascii="Minion Pro" w:hAnsi="Minion Pro"/>
          <w:lang w:val="it-IT"/>
        </w:rPr>
        <w:t>1989</w:t>
      </w:r>
      <w:r>
        <w:rPr>
          <w:rFonts w:ascii="Minion Pro" w:hAnsi="Minion Pro"/>
          <w:lang w:val="it-IT"/>
        </w:rPr>
        <w:t xml:space="preserve">), 1176-1178. </w:t>
      </w:r>
    </w:p>
    <w:p w:rsidR="00FA3C1F" w:rsidRDefault="003C70E1">
      <w:pPr>
        <w:pStyle w:val="NormalWeb"/>
        <w:rPr>
          <w:rFonts w:ascii="Minion Pro" w:hAnsi="Minion Pro"/>
        </w:rPr>
      </w:pPr>
      <w:r w:rsidRPr="00B70892">
        <w:rPr>
          <w:rFonts w:ascii="Minion Pro" w:hAnsi="Minion Pro"/>
          <w:b/>
          <w:bCs/>
        </w:rPr>
        <w:t>Boccaccio, Giovanni.</w:t>
      </w:r>
      <w:r w:rsidRPr="00B70892">
        <w:rPr>
          <w:rFonts w:ascii="Minion Pro" w:hAnsi="Minion Pro"/>
        </w:rPr>
        <w:t xml:space="preserve"> </w:t>
      </w:r>
      <w:r>
        <w:rPr>
          <w:rFonts w:ascii="Minion Pro" w:hAnsi="Minion Pro"/>
          <w:i/>
          <w:iCs/>
        </w:rPr>
        <w:t>Amorosa visione</w:t>
      </w:r>
      <w:r>
        <w:rPr>
          <w:rFonts w:ascii="Minion Pro" w:hAnsi="Minion Pro"/>
        </w:rPr>
        <w:t xml:space="preserve">. Bilingual edition, translated by </w:t>
      </w:r>
      <w:r>
        <w:rPr>
          <w:rFonts w:ascii="Minion Pro" w:hAnsi="Minion Pro"/>
          <w:b/>
        </w:rPr>
        <w:t xml:space="preserve">Robert Hollander, Timothy Hampton, </w:t>
      </w:r>
      <w:r>
        <w:rPr>
          <w:rFonts w:ascii="Minion Pro" w:hAnsi="Minion Pro"/>
        </w:rPr>
        <w:t>and</w:t>
      </w:r>
      <w:r>
        <w:rPr>
          <w:rFonts w:ascii="Minion Pro" w:hAnsi="Minion Pro"/>
          <w:b/>
        </w:rPr>
        <w:t xml:space="preserve"> Margherita Frankel</w:t>
      </w:r>
      <w:r>
        <w:rPr>
          <w:rFonts w:ascii="Minion Pro" w:hAnsi="Minion Pro"/>
        </w:rPr>
        <w:t xml:space="preserve">, with an introduction by </w:t>
      </w:r>
      <w:r>
        <w:rPr>
          <w:rFonts w:ascii="Minion Pro" w:hAnsi="Minion Pro"/>
          <w:b/>
        </w:rPr>
        <w:t>Vittore Branca</w:t>
      </w:r>
      <w:r>
        <w:rPr>
          <w:rFonts w:ascii="Minion Pro" w:hAnsi="Minion Pro"/>
        </w:rPr>
        <w:t xml:space="preserve">. Hanover, New Hampshire, and London: University Press of New England, 1986. (See </w:t>
      </w:r>
      <w:r>
        <w:rPr>
          <w:rFonts w:ascii="Minion Pro" w:hAnsi="Minion Pro"/>
          <w:i/>
          <w:iCs/>
        </w:rPr>
        <w:t>Dante Studies</w:t>
      </w:r>
      <w:r>
        <w:rPr>
          <w:rFonts w:ascii="Minion Pro" w:hAnsi="Minion Pro"/>
        </w:rPr>
        <w:t xml:space="preserve">, CV, 140-141.) Reviewed by: </w:t>
      </w:r>
    </w:p>
    <w:p w:rsidR="00FA3C1F" w:rsidRDefault="003C70E1">
      <w:pPr>
        <w:pStyle w:val="NormalWeb"/>
        <w:ind w:left="720"/>
        <w:rPr>
          <w:rFonts w:ascii="Minion Pro" w:hAnsi="Minion Pro"/>
        </w:rPr>
      </w:pPr>
      <w:r>
        <w:rPr>
          <w:rFonts w:ascii="Minion Pro" w:hAnsi="Minion Pro"/>
          <w:b/>
        </w:rPr>
        <w:t>Elio Costa</w:t>
      </w:r>
      <w:r>
        <w:rPr>
          <w:rFonts w:ascii="Minion Pro" w:hAnsi="Minion Pro"/>
        </w:rPr>
        <w:t xml:space="preserve">, in </w:t>
      </w:r>
      <w:r>
        <w:rPr>
          <w:rFonts w:ascii="Minion Pro" w:hAnsi="Minion Pro"/>
          <w:i/>
          <w:iCs/>
        </w:rPr>
        <w:t>Canadian Modern Language Review</w:t>
      </w:r>
      <w:r>
        <w:rPr>
          <w:rFonts w:ascii="Minion Pro" w:hAnsi="Minion Pro"/>
        </w:rPr>
        <w:t>, XLV, No. 2 (</w:t>
      </w:r>
      <w:r w:rsidR="005D1BBD">
        <w:rPr>
          <w:rFonts w:ascii="Minion Pro" w:hAnsi="Minion Pro"/>
        </w:rPr>
        <w:t>1989</w:t>
      </w:r>
      <w:r>
        <w:rPr>
          <w:rFonts w:ascii="Minion Pro" w:hAnsi="Minion Pro"/>
        </w:rPr>
        <w:t xml:space="preserve">), 384-385; </w:t>
      </w:r>
    </w:p>
    <w:p w:rsidR="00FA3C1F" w:rsidRDefault="003C70E1">
      <w:pPr>
        <w:pStyle w:val="NormalWeb"/>
        <w:ind w:left="720"/>
        <w:rPr>
          <w:rFonts w:ascii="Minion Pro" w:hAnsi="Minion Pro"/>
        </w:rPr>
      </w:pPr>
      <w:r>
        <w:rPr>
          <w:rFonts w:ascii="Minion Pro" w:hAnsi="Minion Pro"/>
          <w:b/>
        </w:rPr>
        <w:t>Sylvia Huot</w:t>
      </w:r>
      <w:r>
        <w:rPr>
          <w:rFonts w:ascii="Minion Pro" w:hAnsi="Minion Pro"/>
        </w:rPr>
        <w:t xml:space="preserve">, in </w:t>
      </w:r>
      <w:r>
        <w:rPr>
          <w:rFonts w:ascii="Minion Pro" w:hAnsi="Minion Pro"/>
          <w:i/>
          <w:iCs/>
        </w:rPr>
        <w:t>Italica</w:t>
      </w:r>
      <w:r>
        <w:rPr>
          <w:rFonts w:ascii="Minion Pro" w:hAnsi="Minion Pro"/>
        </w:rPr>
        <w:t xml:space="preserve">, LXVI, No. 1 </w:t>
      </w:r>
      <w:r w:rsidR="00782592" w:rsidRPr="00782592">
        <w:rPr>
          <w:rFonts w:ascii="Minion Pro" w:hAnsi="Minion Pro"/>
        </w:rPr>
        <w:t>(1989)</w:t>
      </w:r>
      <w:r>
        <w:rPr>
          <w:rFonts w:ascii="Minion Pro" w:hAnsi="Minion Pro"/>
        </w:rPr>
        <w:t xml:space="preserve">, 42-44; </w:t>
      </w:r>
    </w:p>
    <w:p w:rsidR="00FA3C1F" w:rsidRDefault="003C70E1">
      <w:pPr>
        <w:pStyle w:val="NormalWeb"/>
        <w:ind w:left="720"/>
        <w:rPr>
          <w:rFonts w:ascii="Minion Pro" w:hAnsi="Minion Pro"/>
        </w:rPr>
      </w:pPr>
      <w:r>
        <w:rPr>
          <w:rFonts w:ascii="Minion Pro" w:hAnsi="Minion Pro"/>
          <w:b/>
        </w:rPr>
        <w:t>Janet Levarie Smarr</w:t>
      </w:r>
      <w:r>
        <w:rPr>
          <w:rFonts w:ascii="Minion Pro" w:hAnsi="Minion Pro"/>
        </w:rPr>
        <w:t xml:space="preserve">, in </w:t>
      </w:r>
      <w:r>
        <w:rPr>
          <w:rFonts w:ascii="Minion Pro" w:hAnsi="Minion Pro"/>
          <w:i/>
          <w:iCs/>
        </w:rPr>
        <w:t>Italian Culture</w:t>
      </w:r>
      <w:r>
        <w:rPr>
          <w:rFonts w:ascii="Minion Pro" w:hAnsi="Minion Pro"/>
        </w:rPr>
        <w:t xml:space="preserve">, VII (1986-1989), 137-138; </w:t>
      </w:r>
    </w:p>
    <w:p w:rsidR="00FA3C1F" w:rsidRDefault="003C70E1">
      <w:pPr>
        <w:pStyle w:val="NormalWeb"/>
        <w:ind w:left="720"/>
        <w:rPr>
          <w:rFonts w:ascii="Minion Pro" w:hAnsi="Minion Pro"/>
        </w:rPr>
      </w:pPr>
      <w:r>
        <w:rPr>
          <w:rFonts w:ascii="Minion Pro" w:hAnsi="Minion Pro"/>
          <w:b/>
        </w:rPr>
        <w:t>H. Wayne Storey</w:t>
      </w:r>
      <w:r>
        <w:rPr>
          <w:rFonts w:ascii="Minion Pro" w:hAnsi="Minion Pro"/>
        </w:rPr>
        <w:t xml:space="preserve">, in </w:t>
      </w:r>
      <w:r>
        <w:rPr>
          <w:rFonts w:ascii="Minion Pro" w:hAnsi="Minion Pro"/>
          <w:i/>
          <w:iCs/>
        </w:rPr>
        <w:t>Envoi</w:t>
      </w:r>
      <w:r>
        <w:rPr>
          <w:rFonts w:ascii="Minion Pro" w:hAnsi="Minion Pro"/>
        </w:rPr>
        <w:t xml:space="preserve">, I, No. 2, 416-417. </w:t>
      </w:r>
    </w:p>
    <w:p w:rsidR="00FA3C1F" w:rsidRDefault="003C70E1">
      <w:pPr>
        <w:pStyle w:val="NormalWeb"/>
        <w:rPr>
          <w:rFonts w:ascii="Minion Pro" w:hAnsi="Minion Pro"/>
        </w:rPr>
      </w:pPr>
      <w:r>
        <w:rPr>
          <w:rFonts w:ascii="Minion Pro" w:hAnsi="Minion Pro"/>
          <w:b/>
          <w:bCs/>
        </w:rPr>
        <w:t>Calvino, Italo.</w:t>
      </w:r>
      <w:r>
        <w:rPr>
          <w:rFonts w:ascii="Minion Pro" w:hAnsi="Minion Pro"/>
        </w:rPr>
        <w:t xml:space="preserve"> </w:t>
      </w:r>
      <w:r>
        <w:rPr>
          <w:rFonts w:ascii="Minion Pro" w:hAnsi="Minion Pro"/>
          <w:i/>
          <w:iCs/>
        </w:rPr>
        <w:t>Six Memos for the Next Millennium</w:t>
      </w:r>
      <w:r>
        <w:rPr>
          <w:rFonts w:ascii="Minion Pro" w:hAnsi="Minion Pro"/>
        </w:rPr>
        <w:t xml:space="preserve">. Translated by </w:t>
      </w:r>
      <w:r>
        <w:rPr>
          <w:rFonts w:ascii="Minion Pro" w:hAnsi="Minion Pro"/>
          <w:b/>
        </w:rPr>
        <w:t>Patrick Creagh</w:t>
      </w:r>
      <w:r>
        <w:rPr>
          <w:rFonts w:ascii="Minion Pro" w:hAnsi="Minion Pro"/>
        </w:rPr>
        <w:t xml:space="preserve">. Cambridge, Mass.: Harvard University Press, 1988. (See </w:t>
      </w:r>
      <w:r>
        <w:rPr>
          <w:rFonts w:ascii="Minion Pro" w:hAnsi="Minion Pro"/>
          <w:i/>
          <w:iCs/>
        </w:rPr>
        <w:t>Dante Studies</w:t>
      </w:r>
      <w:r>
        <w:rPr>
          <w:rFonts w:ascii="Minion Pro" w:hAnsi="Minion Pro"/>
        </w:rPr>
        <w:t xml:space="preserve">, CVII, 126.) Reviewed by: </w:t>
      </w:r>
    </w:p>
    <w:p w:rsidR="00FA3C1F" w:rsidRPr="008679B5" w:rsidRDefault="003C70E1">
      <w:pPr>
        <w:pStyle w:val="NormalWeb"/>
        <w:ind w:firstLine="720"/>
        <w:rPr>
          <w:rFonts w:ascii="Minion Pro" w:hAnsi="Minion Pro"/>
          <w:lang w:val="de-DE"/>
        </w:rPr>
      </w:pPr>
      <w:r w:rsidRPr="008679B5">
        <w:rPr>
          <w:rFonts w:ascii="Minion Pro" w:hAnsi="Minion Pro"/>
          <w:b/>
          <w:lang w:val="de-DE"/>
        </w:rPr>
        <w:t>Craig R. Frisch</w:t>
      </w:r>
      <w:r w:rsidRPr="008679B5">
        <w:rPr>
          <w:rFonts w:ascii="Minion Pro" w:hAnsi="Minion Pro"/>
          <w:lang w:val="de-DE"/>
        </w:rPr>
        <w:t xml:space="preserve">, in </w:t>
      </w:r>
      <w:r w:rsidRPr="008679B5">
        <w:rPr>
          <w:rFonts w:ascii="Minion Pro" w:hAnsi="Minion Pro"/>
          <w:i/>
          <w:iCs/>
          <w:lang w:val="de-DE"/>
        </w:rPr>
        <w:t>MLN</w:t>
      </w:r>
      <w:r w:rsidRPr="008679B5">
        <w:rPr>
          <w:rFonts w:ascii="Minion Pro" w:hAnsi="Minion Pro"/>
          <w:lang w:val="de-DE"/>
        </w:rPr>
        <w:t>, CIV, 1 (</w:t>
      </w:r>
      <w:r w:rsidR="008679B5" w:rsidRPr="008679B5">
        <w:rPr>
          <w:rFonts w:ascii="Minion Pro" w:hAnsi="Minion Pro"/>
          <w:lang w:val="de-DE"/>
        </w:rPr>
        <w:t>1989</w:t>
      </w:r>
      <w:r w:rsidRPr="008679B5">
        <w:rPr>
          <w:rFonts w:ascii="Minion Pro" w:hAnsi="Minion Pro"/>
          <w:lang w:val="de-DE"/>
        </w:rPr>
        <w:t>), 259-263.</w:t>
      </w:r>
    </w:p>
    <w:p w:rsidR="00FA3C1F" w:rsidRDefault="003C70E1">
      <w:pPr>
        <w:pStyle w:val="NormalWeb"/>
        <w:rPr>
          <w:rFonts w:ascii="Minion Pro" w:hAnsi="Minion Pro"/>
        </w:rPr>
      </w:pPr>
      <w:r>
        <w:rPr>
          <w:rFonts w:ascii="Minion Pro" w:hAnsi="Minion Pro"/>
          <w:i/>
          <w:iCs/>
        </w:rPr>
        <w:t>The Cambridge History of Medieval Political Thought c. 350-c. 1450</w:t>
      </w:r>
      <w:r>
        <w:rPr>
          <w:rFonts w:ascii="Minion Pro" w:hAnsi="Minion Pro"/>
        </w:rPr>
        <w:t xml:space="preserve">. Edited by </w:t>
      </w:r>
      <w:r>
        <w:rPr>
          <w:rFonts w:ascii="Minion Pro" w:hAnsi="Minion Pro"/>
          <w:b/>
        </w:rPr>
        <w:t>J. H. Burns</w:t>
      </w:r>
      <w:r>
        <w:rPr>
          <w:rFonts w:ascii="Minion Pro" w:hAnsi="Minion Pro"/>
        </w:rPr>
        <w:t xml:space="preserve">. Cambridge and New York: Cambridge University Press, 1988. Reviewed by: </w:t>
      </w:r>
    </w:p>
    <w:p w:rsidR="00FA3C1F" w:rsidRDefault="003C70E1">
      <w:pPr>
        <w:pStyle w:val="NormalWeb"/>
        <w:ind w:firstLine="720"/>
        <w:rPr>
          <w:rFonts w:ascii="Minion Pro" w:hAnsi="Minion Pro"/>
        </w:rPr>
      </w:pPr>
      <w:r>
        <w:rPr>
          <w:rFonts w:ascii="Minion Pro" w:hAnsi="Minion Pro"/>
          <w:b/>
        </w:rPr>
        <w:t>David Wallace</w:t>
      </w:r>
      <w:r>
        <w:rPr>
          <w:rFonts w:ascii="Minion Pro" w:hAnsi="Minion Pro"/>
        </w:rPr>
        <w:t xml:space="preserve">, in </w:t>
      </w:r>
      <w:r>
        <w:rPr>
          <w:rFonts w:ascii="Minion Pro" w:hAnsi="Minion Pro"/>
          <w:i/>
          <w:iCs/>
        </w:rPr>
        <w:t>Studies in the Age of Chaucer</w:t>
      </w:r>
      <w:r>
        <w:rPr>
          <w:rFonts w:ascii="Minion Pro" w:hAnsi="Minion Pro"/>
        </w:rPr>
        <w:t>, XI</w:t>
      </w:r>
      <w:r w:rsidR="00DD1BF8">
        <w:t xml:space="preserve"> (1989)</w:t>
      </w:r>
      <w:r>
        <w:rPr>
          <w:rFonts w:ascii="Minion Pro" w:hAnsi="Minion Pro"/>
        </w:rPr>
        <w:t xml:space="preserve">, 194-202. </w:t>
      </w:r>
    </w:p>
    <w:p w:rsidR="00FA3C1F" w:rsidRDefault="003C70E1">
      <w:pPr>
        <w:pStyle w:val="NormalWeb"/>
        <w:rPr>
          <w:rFonts w:ascii="Minion Pro" w:hAnsi="Minion Pro"/>
        </w:rPr>
      </w:pPr>
      <w:r>
        <w:rPr>
          <w:rFonts w:ascii="Minion Pro" w:hAnsi="Minion Pro"/>
          <w:b/>
          <w:bCs/>
        </w:rPr>
        <w:t>Cassell, Anthony K.</w:t>
      </w:r>
      <w:r>
        <w:rPr>
          <w:rFonts w:ascii="Minion Pro" w:hAnsi="Minion Pro"/>
        </w:rPr>
        <w:t xml:space="preserve"> </w:t>
      </w:r>
      <w:r>
        <w:rPr>
          <w:rFonts w:ascii="Minion Pro" w:hAnsi="Minion Pro"/>
          <w:i/>
          <w:iCs/>
        </w:rPr>
        <w:t>Dante’s Fearful Art of Justice</w:t>
      </w:r>
      <w:r>
        <w:rPr>
          <w:rFonts w:ascii="Minion Pro" w:hAnsi="Minion Pro"/>
        </w:rPr>
        <w:t xml:space="preserve">. Toronto: University of Toronto Press, 1984. (See </w:t>
      </w:r>
      <w:r>
        <w:rPr>
          <w:rFonts w:ascii="Minion Pro" w:hAnsi="Minion Pro"/>
          <w:i/>
          <w:iCs/>
        </w:rPr>
        <w:t>Dante Studies</w:t>
      </w:r>
      <w:r>
        <w:rPr>
          <w:rFonts w:ascii="Minion Pro" w:hAnsi="Minion Pro"/>
        </w:rPr>
        <w:t xml:space="preserve">, CIII, 144.)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Patrick Rumble</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338.</w:t>
      </w:r>
    </w:p>
    <w:p w:rsidR="00FA3C1F" w:rsidRDefault="003C70E1">
      <w:pPr>
        <w:pStyle w:val="NormalWeb"/>
        <w:rPr>
          <w:rFonts w:ascii="Minion Pro" w:hAnsi="Minion Pro"/>
        </w:rPr>
      </w:pPr>
      <w:r>
        <w:rPr>
          <w:rFonts w:ascii="Minion Pro" w:hAnsi="Minion Pro"/>
          <w:b/>
          <w:bCs/>
          <w:lang w:val="it-IT"/>
        </w:rPr>
        <w:t>Cavalcanti, Guido.</w:t>
      </w:r>
      <w:r>
        <w:rPr>
          <w:rFonts w:ascii="Minion Pro" w:hAnsi="Minion Pro"/>
          <w:lang w:val="it-IT"/>
        </w:rPr>
        <w:t xml:space="preserve"> </w:t>
      </w:r>
      <w:r>
        <w:rPr>
          <w:rFonts w:ascii="Minion Pro" w:hAnsi="Minion Pro"/>
          <w:i/>
          <w:iCs/>
          <w:lang w:val="it-IT"/>
        </w:rPr>
        <w:t>The Poetry of Guido Cavalcanti</w:t>
      </w:r>
      <w:r>
        <w:rPr>
          <w:rFonts w:ascii="Minion Pro" w:hAnsi="Minion Pro"/>
          <w:lang w:val="it-IT"/>
        </w:rPr>
        <w:t xml:space="preserve">. </w:t>
      </w:r>
      <w:r>
        <w:rPr>
          <w:rFonts w:ascii="Minion Pro" w:hAnsi="Minion Pro"/>
        </w:rPr>
        <w:t xml:space="preserve">Edited and translated by </w:t>
      </w:r>
      <w:r>
        <w:rPr>
          <w:rFonts w:ascii="Minion Pro" w:hAnsi="Minion Pro"/>
          <w:b/>
        </w:rPr>
        <w:t>Lowry Nelson Jr</w:t>
      </w:r>
      <w:r>
        <w:rPr>
          <w:rFonts w:ascii="Minion Pro" w:hAnsi="Minion Pro"/>
        </w:rPr>
        <w:t xml:space="preserve">. New York and London: Garland Publishing, 1986. (The Garland Library of Medieval Literature, Series A, 18.) (See </w:t>
      </w:r>
      <w:r>
        <w:rPr>
          <w:rFonts w:ascii="Minion Pro" w:hAnsi="Minion Pro"/>
          <w:i/>
          <w:iCs/>
        </w:rPr>
        <w:t>Dante Studies</w:t>
      </w:r>
      <w:r>
        <w:rPr>
          <w:rFonts w:ascii="Minion Pro" w:hAnsi="Minion Pro"/>
        </w:rPr>
        <w:t xml:space="preserve">, CV, 142) Reviewed by: </w:t>
      </w:r>
    </w:p>
    <w:p w:rsidR="00FA3C1F" w:rsidRDefault="003C70E1">
      <w:pPr>
        <w:pStyle w:val="NormalWeb"/>
        <w:ind w:left="720"/>
        <w:rPr>
          <w:rFonts w:ascii="Minion Pro" w:hAnsi="Minion Pro"/>
        </w:rPr>
      </w:pPr>
      <w:r>
        <w:rPr>
          <w:rFonts w:ascii="Minion Pro" w:hAnsi="Minion Pro"/>
          <w:b/>
        </w:rPr>
        <w:t>David Anderson</w:t>
      </w:r>
      <w:r>
        <w:rPr>
          <w:rFonts w:ascii="Minion Pro" w:hAnsi="Minion Pro"/>
        </w:rPr>
        <w:t xml:space="preserve">, in </w:t>
      </w:r>
      <w:r>
        <w:rPr>
          <w:rFonts w:ascii="Minion Pro" w:hAnsi="Minion Pro"/>
          <w:i/>
          <w:iCs/>
        </w:rPr>
        <w:t>Modern Language Review</w:t>
      </w:r>
      <w:r>
        <w:rPr>
          <w:rFonts w:ascii="Minion Pro" w:hAnsi="Minion Pro"/>
        </w:rPr>
        <w:t xml:space="preserve">, LXXXIV, No. 3 </w:t>
      </w:r>
      <w:r w:rsidR="00782592" w:rsidRPr="00782592">
        <w:rPr>
          <w:rFonts w:ascii="Minion Pro" w:hAnsi="Minion Pro"/>
        </w:rPr>
        <w:t>(1989)</w:t>
      </w:r>
      <w:r>
        <w:rPr>
          <w:rFonts w:ascii="Minion Pro" w:hAnsi="Minion Pro"/>
        </w:rPr>
        <w:t xml:space="preserve">, 748-750; </w:t>
      </w:r>
    </w:p>
    <w:p w:rsidR="00FA3C1F" w:rsidRDefault="003C70E1">
      <w:pPr>
        <w:pStyle w:val="NormalWeb"/>
        <w:ind w:left="720"/>
        <w:rPr>
          <w:rFonts w:ascii="Minion Pro" w:hAnsi="Minion Pro"/>
        </w:rPr>
      </w:pPr>
      <w:r>
        <w:rPr>
          <w:rFonts w:ascii="Minion Pro" w:hAnsi="Minion Pro"/>
          <w:b/>
        </w:rPr>
        <w:t>Joan H. Levin</w:t>
      </w:r>
      <w:r>
        <w:rPr>
          <w:rFonts w:ascii="Minion Pro" w:hAnsi="Minion Pro"/>
        </w:rPr>
        <w:t xml:space="preserve">, in </w:t>
      </w:r>
      <w:r>
        <w:rPr>
          <w:rFonts w:ascii="Minion Pro" w:hAnsi="Minion Pro"/>
          <w:i/>
          <w:iCs/>
        </w:rPr>
        <w:t>Speculum</w:t>
      </w:r>
      <w:r>
        <w:rPr>
          <w:rFonts w:ascii="Minion Pro" w:hAnsi="Minion Pro"/>
        </w:rPr>
        <w:t xml:space="preserve">, LXIV, No. 2 </w:t>
      </w:r>
      <w:r w:rsidR="00782592" w:rsidRPr="00782592">
        <w:rPr>
          <w:rFonts w:ascii="Minion Pro" w:hAnsi="Minion Pro"/>
        </w:rPr>
        <w:t>(1989)</w:t>
      </w:r>
      <w:r>
        <w:rPr>
          <w:rFonts w:ascii="Minion Pro" w:hAnsi="Minion Pro"/>
        </w:rPr>
        <w:t xml:space="preserve">, 443-444. </w:t>
      </w:r>
    </w:p>
    <w:p w:rsidR="00FA3C1F" w:rsidRDefault="003C70E1">
      <w:pPr>
        <w:pStyle w:val="NormalWeb"/>
        <w:rPr>
          <w:rFonts w:ascii="Minion Pro" w:hAnsi="Minion Pro"/>
        </w:rPr>
      </w:pPr>
      <w:r>
        <w:rPr>
          <w:rFonts w:ascii="Minion Pro" w:hAnsi="Minion Pro"/>
          <w:b/>
          <w:bCs/>
        </w:rPr>
        <w:lastRenderedPageBreak/>
        <w:t>Cervigni, Dino S.</w:t>
      </w:r>
      <w:r>
        <w:rPr>
          <w:rFonts w:ascii="Minion Pro" w:hAnsi="Minion Pro"/>
        </w:rPr>
        <w:t xml:space="preserve"> </w:t>
      </w:r>
      <w:r>
        <w:rPr>
          <w:rFonts w:ascii="Minion Pro" w:hAnsi="Minion Pro"/>
          <w:i/>
          <w:iCs/>
        </w:rPr>
        <w:t>Dante’s Poetry of Dreams</w:t>
      </w:r>
      <w:r>
        <w:rPr>
          <w:rFonts w:ascii="Minion Pro" w:hAnsi="Minion Pro"/>
        </w:rPr>
        <w:t xml:space="preserve">. Firenze: Olschki, 1986. (See </w:t>
      </w:r>
      <w:r>
        <w:rPr>
          <w:rFonts w:ascii="Minion Pro" w:hAnsi="Minion Pro"/>
          <w:i/>
          <w:iCs/>
        </w:rPr>
        <w:t>Dante Studies</w:t>
      </w:r>
      <w:r>
        <w:rPr>
          <w:rFonts w:ascii="Minion Pro" w:hAnsi="Minion Pro"/>
        </w:rPr>
        <w:t xml:space="preserve">, CV, 142.) Reviewed by: </w:t>
      </w:r>
    </w:p>
    <w:p w:rsidR="00FA3C1F" w:rsidRDefault="003C70E1">
      <w:pPr>
        <w:pStyle w:val="NormalWeb"/>
        <w:ind w:firstLine="720"/>
        <w:rPr>
          <w:rFonts w:ascii="Minion Pro" w:hAnsi="Minion Pro"/>
          <w:lang w:val="it-IT"/>
        </w:rPr>
      </w:pPr>
      <w:r>
        <w:rPr>
          <w:rFonts w:ascii="Minion Pro" w:hAnsi="Minion Pro"/>
          <w:b/>
          <w:lang w:val="it-IT"/>
        </w:rPr>
        <w:t>Mario Trovato</w:t>
      </w:r>
      <w:r>
        <w:rPr>
          <w:rFonts w:ascii="Minion Pro" w:hAnsi="Minion Pro"/>
          <w:lang w:val="it-IT"/>
        </w:rPr>
        <w:t xml:space="preserve">, in </w:t>
      </w:r>
      <w:r>
        <w:rPr>
          <w:rFonts w:ascii="Minion Pro" w:hAnsi="Minion Pro"/>
          <w:i/>
          <w:iCs/>
          <w:lang w:val="it-IT"/>
        </w:rPr>
        <w:t>Italica</w:t>
      </w:r>
      <w:r>
        <w:rPr>
          <w:rFonts w:ascii="Minion Pro" w:hAnsi="Minion Pro"/>
          <w:lang w:val="it-IT"/>
        </w:rPr>
        <w:t xml:space="preserve">, LXVI, No. 3 </w:t>
      </w:r>
      <w:r w:rsidR="00782592" w:rsidRPr="00782592">
        <w:rPr>
          <w:rFonts w:ascii="Minion Pro" w:hAnsi="Minion Pro"/>
          <w:lang w:val="it-IT"/>
        </w:rPr>
        <w:t>(1989)</w:t>
      </w:r>
      <w:r>
        <w:rPr>
          <w:rFonts w:ascii="Minion Pro" w:hAnsi="Minion Pro"/>
          <w:lang w:val="it-IT"/>
        </w:rPr>
        <w:t xml:space="preserve">, 349-352. </w:t>
      </w:r>
    </w:p>
    <w:p w:rsidR="00FA3C1F" w:rsidRDefault="003C70E1">
      <w:pPr>
        <w:pStyle w:val="NormalWeb"/>
        <w:rPr>
          <w:rFonts w:ascii="Minion Pro" w:hAnsi="Minion Pro"/>
        </w:rPr>
      </w:pPr>
      <w:r>
        <w:rPr>
          <w:rFonts w:ascii="Minion Pro" w:hAnsi="Minion Pro"/>
          <w:b/>
          <w:bCs/>
        </w:rPr>
        <w:t>Cipolla, Gaetano.</w:t>
      </w:r>
      <w:r>
        <w:rPr>
          <w:rFonts w:ascii="Minion Pro" w:hAnsi="Minion Pro"/>
        </w:rPr>
        <w:t xml:space="preserve"> </w:t>
      </w:r>
      <w:r>
        <w:rPr>
          <w:rFonts w:ascii="Minion Pro" w:hAnsi="Minion Pro"/>
          <w:i/>
          <w:iCs/>
        </w:rPr>
        <w:t>Labyrinth. Studies on an Archetype</w:t>
      </w:r>
      <w:r>
        <w:rPr>
          <w:rFonts w:ascii="Minion Pro" w:hAnsi="Minion Pro"/>
        </w:rPr>
        <w:t xml:space="preserve">. New York: LEGAS, 1987. (See </w:t>
      </w:r>
      <w:r>
        <w:rPr>
          <w:rFonts w:ascii="Minion Pro" w:hAnsi="Minion Pro"/>
          <w:i/>
          <w:iCs/>
        </w:rPr>
        <w:t>Dante Studies</w:t>
      </w:r>
      <w:r>
        <w:rPr>
          <w:rFonts w:ascii="Minion Pro" w:hAnsi="Minion Pro"/>
        </w:rPr>
        <w:t xml:space="preserve">, CVI, 128.) Reviewed by: </w:t>
      </w:r>
    </w:p>
    <w:p w:rsidR="00FA3C1F" w:rsidRDefault="003C70E1">
      <w:pPr>
        <w:pStyle w:val="NormalWeb"/>
        <w:ind w:firstLine="720"/>
        <w:rPr>
          <w:rFonts w:ascii="Minion Pro" w:hAnsi="Minion Pro"/>
        </w:rPr>
      </w:pPr>
      <w:r>
        <w:rPr>
          <w:rFonts w:ascii="Minion Pro" w:hAnsi="Minion Pro"/>
          <w:b/>
        </w:rPr>
        <w:t>Charles Franco</w:t>
      </w:r>
      <w:r>
        <w:rPr>
          <w:rFonts w:ascii="Minion Pro" w:hAnsi="Minion Pro"/>
        </w:rPr>
        <w:t xml:space="preserve">, in </w:t>
      </w:r>
      <w:r>
        <w:rPr>
          <w:rFonts w:ascii="Minion Pro" w:hAnsi="Minion Pro"/>
          <w:i/>
          <w:iCs/>
        </w:rPr>
        <w:t>Forum Italicum</w:t>
      </w:r>
      <w:r>
        <w:rPr>
          <w:rFonts w:ascii="Minion Pro" w:hAnsi="Minion Pro"/>
        </w:rPr>
        <w:t xml:space="preserve">, XXIII, Nos. 1-2, </w:t>
      </w:r>
      <w:r w:rsidR="00782592" w:rsidRPr="00782592">
        <w:rPr>
          <w:rFonts w:ascii="Minion Pro" w:hAnsi="Minion Pro"/>
        </w:rPr>
        <w:t>(1989)</w:t>
      </w:r>
      <w:r>
        <w:rPr>
          <w:rFonts w:ascii="Minion Pro" w:hAnsi="Minion Pro"/>
        </w:rPr>
        <w:t xml:space="preserve">, 371-374. </w:t>
      </w:r>
    </w:p>
    <w:p w:rsidR="00FA3C1F" w:rsidRDefault="003C70E1">
      <w:pPr>
        <w:pStyle w:val="NormalWeb"/>
        <w:rPr>
          <w:rFonts w:ascii="Minion Pro" w:hAnsi="Minion Pro"/>
          <w:lang w:val="it-IT"/>
        </w:rPr>
      </w:pPr>
      <w:r>
        <w:rPr>
          <w:rFonts w:ascii="Minion Pro" w:hAnsi="Minion Pro"/>
          <w:b/>
          <w:lang w:val="it-IT"/>
        </w:rPr>
        <w:t>Colombo, Manuela</w:t>
      </w:r>
      <w:r>
        <w:rPr>
          <w:rFonts w:ascii="Minion Pro" w:hAnsi="Minion Pro"/>
          <w:lang w:val="it-IT"/>
        </w:rPr>
        <w:t xml:space="preserve">. </w:t>
      </w:r>
      <w:r>
        <w:rPr>
          <w:rFonts w:ascii="Minion Pro" w:hAnsi="Minion Pro"/>
          <w:i/>
          <w:iCs/>
          <w:lang w:val="it-IT"/>
        </w:rPr>
        <w:t>Dai mistici a Dante: Il linguaggio dell’ineffabilità</w:t>
      </w:r>
      <w:r>
        <w:rPr>
          <w:rFonts w:ascii="Minion Pro" w:hAnsi="Minion Pro"/>
          <w:lang w:val="it-IT"/>
        </w:rPr>
        <w:t xml:space="preserve">. Firenze: La Nuova Italia, 1987. Reviewed by: </w:t>
      </w:r>
    </w:p>
    <w:p w:rsidR="00FA3C1F" w:rsidRDefault="003C70E1">
      <w:pPr>
        <w:pStyle w:val="NormalWeb"/>
        <w:ind w:firstLine="720"/>
        <w:rPr>
          <w:rFonts w:ascii="Minion Pro" w:hAnsi="Minion Pro"/>
          <w:lang w:val="it-IT"/>
        </w:rPr>
      </w:pPr>
      <w:r>
        <w:rPr>
          <w:rFonts w:ascii="Minion Pro" w:hAnsi="Minion Pro"/>
          <w:b/>
          <w:lang w:val="it-IT"/>
        </w:rPr>
        <w:t>Sergio Corsi</w:t>
      </w:r>
      <w:r>
        <w:rPr>
          <w:rFonts w:ascii="Minion Pro" w:hAnsi="Minion Pro"/>
          <w:lang w:val="it-IT"/>
        </w:rPr>
        <w:t xml:space="preserve">, in </w:t>
      </w:r>
      <w:r>
        <w:rPr>
          <w:rFonts w:ascii="Minion Pro" w:hAnsi="Minion Pro"/>
          <w:i/>
          <w:iCs/>
          <w:lang w:val="it-IT"/>
        </w:rPr>
        <w:t>Annali d’Italianistica</w:t>
      </w:r>
      <w:r>
        <w:rPr>
          <w:rFonts w:ascii="Minion Pro" w:hAnsi="Minion Pro"/>
          <w:lang w:val="it-IT"/>
        </w:rPr>
        <w:t>, VII</w:t>
      </w:r>
      <w:r w:rsidR="00D63E4F" w:rsidRPr="00D63E4F">
        <w:rPr>
          <w:lang w:val="it-IT"/>
        </w:rPr>
        <w:t xml:space="preserve"> (1989)</w:t>
      </w:r>
      <w:r>
        <w:rPr>
          <w:rFonts w:ascii="Minion Pro" w:hAnsi="Minion Pro"/>
          <w:lang w:val="it-IT"/>
        </w:rPr>
        <w:t xml:space="preserve">, 446-449. </w:t>
      </w:r>
    </w:p>
    <w:p w:rsidR="00FA3C1F" w:rsidRDefault="003C70E1">
      <w:pPr>
        <w:pStyle w:val="NormalWeb"/>
        <w:rPr>
          <w:rFonts w:ascii="Minion Pro" w:hAnsi="Minion Pro"/>
        </w:rPr>
      </w:pPr>
      <w:r>
        <w:rPr>
          <w:rFonts w:ascii="Minion Pro" w:hAnsi="Minion Pro"/>
          <w:b/>
          <w:bCs/>
          <w:lang w:val="it-IT"/>
        </w:rPr>
        <w:t>Corsi, Sergio.</w:t>
      </w:r>
      <w:r>
        <w:rPr>
          <w:rFonts w:ascii="Minion Pro" w:hAnsi="Minion Pro"/>
          <w:lang w:val="it-IT"/>
        </w:rPr>
        <w:t xml:space="preserve"> </w:t>
      </w:r>
      <w:r>
        <w:rPr>
          <w:rFonts w:ascii="Minion Pro" w:hAnsi="Minion Pro"/>
          <w:i/>
          <w:iCs/>
          <w:lang w:val="it-IT"/>
        </w:rPr>
        <w:t>Il ‘modus digressivus’ nella “Divina Commedia”</w:t>
      </w:r>
      <w:r>
        <w:rPr>
          <w:rFonts w:ascii="Minion Pro" w:hAnsi="Minion Pro"/>
          <w:lang w:val="it-IT"/>
        </w:rPr>
        <w:t xml:space="preserve">. </w:t>
      </w:r>
      <w:r>
        <w:rPr>
          <w:rFonts w:ascii="Minion Pro" w:hAnsi="Minion Pro"/>
        </w:rPr>
        <w:t xml:space="preserve">Potomac, Maryland: Scripta Humanistica, 1987. (See </w:t>
      </w:r>
      <w:r>
        <w:rPr>
          <w:rFonts w:ascii="Minion Pro" w:hAnsi="Minion Pro"/>
          <w:i/>
          <w:iCs/>
        </w:rPr>
        <w:t>Dante Studies</w:t>
      </w:r>
      <w:r>
        <w:rPr>
          <w:rFonts w:ascii="Minion Pro" w:hAnsi="Minion Pro"/>
        </w:rPr>
        <w:t xml:space="preserve">, CVI, 129.) Reviewed by: </w:t>
      </w:r>
    </w:p>
    <w:p w:rsidR="00FA3C1F" w:rsidRDefault="003C70E1">
      <w:pPr>
        <w:pStyle w:val="NormalWeb"/>
        <w:ind w:firstLine="720"/>
        <w:rPr>
          <w:rFonts w:ascii="Minion Pro" w:hAnsi="Minion Pro"/>
        </w:rPr>
      </w:pPr>
      <w:r>
        <w:rPr>
          <w:rFonts w:ascii="Minion Pro" w:hAnsi="Minion Pro"/>
          <w:b/>
        </w:rPr>
        <w:t>Steven Botterill</w:t>
      </w:r>
      <w:r>
        <w:rPr>
          <w:rFonts w:ascii="Minion Pro" w:hAnsi="Minion Pro"/>
        </w:rPr>
        <w:t xml:space="preserve">, in </w:t>
      </w:r>
      <w:r>
        <w:rPr>
          <w:rFonts w:ascii="Minion Pro" w:hAnsi="Minion Pro"/>
          <w:i/>
          <w:iCs/>
        </w:rPr>
        <w:t>Romanische Forschungen</w:t>
      </w:r>
      <w:r>
        <w:rPr>
          <w:rFonts w:ascii="Minion Pro" w:hAnsi="Minion Pro"/>
        </w:rPr>
        <w:t>, CI, No. 4</w:t>
      </w:r>
      <w:r w:rsidR="00D63E4F">
        <w:t xml:space="preserve"> (1989)</w:t>
      </w:r>
      <w:r>
        <w:rPr>
          <w:rFonts w:ascii="Minion Pro" w:hAnsi="Minion Pro"/>
        </w:rPr>
        <w:t xml:space="preserve">, 493-495. </w:t>
      </w:r>
    </w:p>
    <w:p w:rsidR="00FA3C1F" w:rsidRDefault="003C70E1">
      <w:pPr>
        <w:pStyle w:val="NormalWeb"/>
        <w:rPr>
          <w:rFonts w:ascii="Minion Pro" w:hAnsi="Minion Pro"/>
        </w:rPr>
      </w:pPr>
      <w:r>
        <w:rPr>
          <w:rFonts w:ascii="Minion Pro" w:hAnsi="Minion Pro"/>
          <w:i/>
          <w:iCs/>
        </w:rPr>
        <w:t>Dante Comparisons. Comparative Studies of Dante and Montale, Foscolo, Tasso, Chaucer, Petrarch, Propertius and Catullus</w:t>
      </w:r>
      <w:r>
        <w:rPr>
          <w:rFonts w:ascii="Minion Pro" w:hAnsi="Minion Pro"/>
        </w:rPr>
        <w:t xml:space="preserve">. Edited by </w:t>
      </w:r>
      <w:r>
        <w:rPr>
          <w:rFonts w:ascii="Minion Pro" w:hAnsi="Minion Pro"/>
          <w:b/>
        </w:rPr>
        <w:t xml:space="preserve">Eric Haywood </w:t>
      </w:r>
      <w:r>
        <w:rPr>
          <w:rFonts w:ascii="Minion Pro" w:hAnsi="Minion Pro"/>
        </w:rPr>
        <w:t>and</w:t>
      </w:r>
      <w:r>
        <w:rPr>
          <w:rFonts w:ascii="Minion Pro" w:hAnsi="Minion Pro"/>
          <w:b/>
        </w:rPr>
        <w:t xml:space="preserve"> Barry Jones</w:t>
      </w:r>
      <w:r>
        <w:rPr>
          <w:rFonts w:ascii="Minion Pro" w:hAnsi="Minion Pro"/>
        </w:rPr>
        <w:t xml:space="preserve">. Dublin: Irish Academic Press, 1985.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Fred Bottley</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345.</w:t>
      </w:r>
    </w:p>
    <w:p w:rsidR="00FA3C1F" w:rsidRDefault="003C70E1">
      <w:pPr>
        <w:pStyle w:val="NormalWeb"/>
        <w:rPr>
          <w:rFonts w:ascii="Minion Pro" w:hAnsi="Minion Pro"/>
        </w:rPr>
      </w:pPr>
      <w:r>
        <w:rPr>
          <w:rFonts w:ascii="Minion Pro" w:hAnsi="Minion Pro"/>
          <w:i/>
          <w:iCs/>
          <w:lang w:val="it-IT"/>
        </w:rPr>
        <w:t>Dante e il francescanesimo</w:t>
      </w:r>
      <w:r>
        <w:rPr>
          <w:rFonts w:ascii="Minion Pro" w:hAnsi="Minion Pro"/>
          <w:lang w:val="it-IT"/>
        </w:rPr>
        <w:t xml:space="preserve">. Cava dei Tirreni: Avagliano, 1987. </w:t>
      </w:r>
      <w:r>
        <w:rPr>
          <w:rFonts w:ascii="Minion Pro" w:hAnsi="Minion Pro"/>
        </w:rPr>
        <w:t xml:space="preserve">(Lectura Dantis Metelliana.) Reviewed by: </w:t>
      </w:r>
    </w:p>
    <w:p w:rsidR="00FA3C1F" w:rsidRDefault="003C70E1">
      <w:pPr>
        <w:pStyle w:val="NormalWeb"/>
        <w:ind w:firstLine="720"/>
        <w:rPr>
          <w:rFonts w:ascii="Minion Pro" w:hAnsi="Minion Pro"/>
        </w:rPr>
      </w:pPr>
      <w:r>
        <w:rPr>
          <w:rFonts w:ascii="Minion Pro" w:hAnsi="Minion Pro"/>
          <w:b/>
        </w:rPr>
        <w:t>Jonathan Shiff</w:t>
      </w:r>
      <w:r>
        <w:rPr>
          <w:rFonts w:ascii="Minion Pro" w:hAnsi="Minion Pro"/>
        </w:rPr>
        <w:t xml:space="preserve">, in </w:t>
      </w:r>
      <w:r>
        <w:rPr>
          <w:rFonts w:ascii="Minion Pro" w:hAnsi="Minion Pro"/>
          <w:i/>
          <w:iCs/>
        </w:rPr>
        <w:t>Lectura Dantis</w:t>
      </w:r>
      <w:r>
        <w:rPr>
          <w:rFonts w:ascii="Minion Pro" w:hAnsi="Minion Pro"/>
        </w:rPr>
        <w:t xml:space="preserve">, 4 </w:t>
      </w:r>
      <w:r w:rsidR="00782592" w:rsidRPr="00782592">
        <w:rPr>
          <w:rFonts w:ascii="Minion Pro" w:hAnsi="Minion Pro"/>
        </w:rPr>
        <w:t>(1989)</w:t>
      </w:r>
      <w:r>
        <w:rPr>
          <w:rFonts w:ascii="Minion Pro" w:hAnsi="Minion Pro"/>
        </w:rPr>
        <w:t xml:space="preserve">, 104-106. </w:t>
      </w:r>
    </w:p>
    <w:p w:rsidR="00FA3C1F" w:rsidRDefault="003C70E1">
      <w:pPr>
        <w:pStyle w:val="NormalWeb"/>
        <w:rPr>
          <w:rFonts w:ascii="Minion Pro" w:hAnsi="Minion Pro"/>
          <w:lang w:val="it-IT"/>
        </w:rPr>
      </w:pPr>
      <w:r>
        <w:rPr>
          <w:rFonts w:ascii="Minion Pro" w:hAnsi="Minion Pro"/>
          <w:i/>
          <w:iCs/>
          <w:lang w:val="it-IT"/>
        </w:rPr>
        <w:t>Dante e la bibbia</w:t>
      </w:r>
      <w:r>
        <w:rPr>
          <w:rFonts w:ascii="Minion Pro" w:hAnsi="Minion Pro"/>
          <w:lang w:val="it-IT"/>
        </w:rPr>
        <w:t xml:space="preserve">. Atti del Convegno Internazionale promosso da “Biblia.” Firenze, 26-27-28 settembre 1986. Edited by </w:t>
      </w:r>
      <w:r>
        <w:rPr>
          <w:rFonts w:ascii="Minion Pro" w:hAnsi="Minion Pro"/>
          <w:b/>
          <w:lang w:val="it-IT"/>
        </w:rPr>
        <w:t>Giovanni Barblan</w:t>
      </w:r>
      <w:r>
        <w:rPr>
          <w:rFonts w:ascii="Minion Pro" w:hAnsi="Minion Pro"/>
          <w:lang w:val="it-IT"/>
        </w:rPr>
        <w:t xml:space="preserve">. Firenze: Leo S. Olschki, 1988. (See </w:t>
      </w:r>
      <w:r>
        <w:rPr>
          <w:rFonts w:ascii="Minion Pro" w:hAnsi="Minion Pro"/>
          <w:i/>
          <w:iCs/>
          <w:lang w:val="it-IT"/>
        </w:rPr>
        <w:t>Dante Studies</w:t>
      </w:r>
      <w:r>
        <w:rPr>
          <w:rFonts w:ascii="Minion Pro" w:hAnsi="Minion Pro"/>
          <w:lang w:val="it-IT"/>
        </w:rPr>
        <w:t xml:space="preserve"> CVII, 131-133.) Reviewed by: </w:t>
      </w:r>
    </w:p>
    <w:p w:rsidR="00FA3C1F" w:rsidRDefault="003C70E1">
      <w:pPr>
        <w:pStyle w:val="NormalWeb"/>
        <w:ind w:firstLine="720"/>
        <w:rPr>
          <w:rFonts w:ascii="Minion Pro" w:hAnsi="Minion Pro"/>
          <w:lang w:val="it-IT"/>
        </w:rPr>
      </w:pPr>
      <w:r>
        <w:rPr>
          <w:rFonts w:ascii="Minion Pro" w:hAnsi="Minion Pro"/>
          <w:b/>
          <w:lang w:val="it-IT"/>
        </w:rPr>
        <w:t>E. Fumagalli</w:t>
      </w:r>
      <w:r>
        <w:rPr>
          <w:rFonts w:ascii="Minion Pro" w:hAnsi="Minion Pro"/>
          <w:lang w:val="it-IT"/>
        </w:rPr>
        <w:t xml:space="preserve">, in </w:t>
      </w:r>
      <w:r>
        <w:rPr>
          <w:rFonts w:ascii="Minion Pro" w:hAnsi="Minion Pro"/>
          <w:i/>
          <w:iCs/>
          <w:lang w:val="it-IT"/>
        </w:rPr>
        <w:t>Aevum</w:t>
      </w:r>
      <w:r>
        <w:rPr>
          <w:rFonts w:ascii="Minion Pro" w:hAnsi="Minion Pro"/>
          <w:lang w:val="it-IT"/>
        </w:rPr>
        <w:t>, LXIII, No. 2 (</w:t>
      </w:r>
      <w:r w:rsidR="008679B5" w:rsidRPr="008679B5">
        <w:rPr>
          <w:rFonts w:ascii="Minion Pro" w:hAnsi="Minion Pro"/>
          <w:lang w:val="it-IT"/>
        </w:rPr>
        <w:t>1989</w:t>
      </w:r>
      <w:r>
        <w:rPr>
          <w:rFonts w:ascii="Minion Pro" w:hAnsi="Minion Pro"/>
          <w:lang w:val="it-IT"/>
        </w:rPr>
        <w:t xml:space="preserve">), 409; </w:t>
      </w:r>
    </w:p>
    <w:p w:rsidR="00FA3C1F" w:rsidRDefault="003C70E1">
      <w:pPr>
        <w:pStyle w:val="NormalWeb"/>
        <w:ind w:left="720"/>
        <w:rPr>
          <w:rFonts w:ascii="Minion Pro" w:hAnsi="Minion Pro"/>
          <w:lang w:val="it-IT"/>
        </w:rPr>
      </w:pPr>
      <w:r>
        <w:rPr>
          <w:rFonts w:ascii="Minion Pro" w:hAnsi="Minion Pro"/>
          <w:b/>
          <w:lang w:val="it-IT"/>
        </w:rPr>
        <w:t>Carolynn Lund Mead</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xml:space="preserve">, 335-336; </w:t>
      </w:r>
    </w:p>
    <w:p w:rsidR="00FA3C1F" w:rsidRDefault="003C70E1">
      <w:pPr>
        <w:pStyle w:val="NormalWeb"/>
        <w:ind w:left="720"/>
        <w:rPr>
          <w:rFonts w:ascii="Minion Pro" w:hAnsi="Minion Pro"/>
          <w:lang w:val="it-IT"/>
        </w:rPr>
      </w:pPr>
      <w:r>
        <w:rPr>
          <w:rFonts w:ascii="Minion Pro" w:hAnsi="Minion Pro"/>
          <w:b/>
          <w:lang w:val="it-IT"/>
        </w:rPr>
        <w:t>M[ario] M[arti]</w:t>
      </w:r>
      <w:r>
        <w:rPr>
          <w:rFonts w:ascii="Minion Pro" w:hAnsi="Minion Pro"/>
          <w:lang w:val="it-IT"/>
        </w:rPr>
        <w:t xml:space="preserve">, in </w:t>
      </w:r>
      <w:r>
        <w:rPr>
          <w:rFonts w:ascii="Minion Pro" w:hAnsi="Minion Pro"/>
          <w:i/>
          <w:iCs/>
          <w:lang w:val="it-IT"/>
        </w:rPr>
        <w:t>Giornale storico della letteratura italiana</w:t>
      </w:r>
      <w:r>
        <w:rPr>
          <w:rFonts w:ascii="Minion Pro" w:hAnsi="Minion Pro"/>
          <w:lang w:val="it-IT"/>
        </w:rPr>
        <w:t>, CLXVI, fasc. 536</w:t>
      </w:r>
      <w:r w:rsidR="008679B5">
        <w:rPr>
          <w:rFonts w:ascii="Minion Pro" w:hAnsi="Minion Pro"/>
          <w:lang w:val="it-IT"/>
        </w:rPr>
        <w:t xml:space="preserve"> (</w:t>
      </w:r>
      <w:r w:rsidR="008679B5">
        <w:rPr>
          <w:rFonts w:ascii="Minion Pro" w:hAnsi="Minion Pro"/>
        </w:rPr>
        <w:t>1989</w:t>
      </w:r>
      <w:r w:rsidR="008679B5">
        <w:rPr>
          <w:rFonts w:ascii="Minion Pro" w:hAnsi="Minion Pro"/>
        </w:rPr>
        <w:t>)</w:t>
      </w:r>
      <w:r>
        <w:rPr>
          <w:rFonts w:ascii="Minion Pro" w:hAnsi="Minion Pro"/>
          <w:lang w:val="it-IT"/>
        </w:rPr>
        <w:t>, 622-623.</w:t>
      </w:r>
    </w:p>
    <w:p w:rsidR="00FA3C1F" w:rsidRDefault="003C70E1">
      <w:pPr>
        <w:pStyle w:val="NormalWeb"/>
        <w:rPr>
          <w:rFonts w:ascii="Minion Pro" w:hAnsi="Minion Pro"/>
          <w:lang w:val="it-IT"/>
        </w:rPr>
      </w:pPr>
      <w:r>
        <w:rPr>
          <w:rFonts w:ascii="Minion Pro" w:hAnsi="Minion Pro"/>
          <w:i/>
          <w:iCs/>
          <w:lang w:val="it-IT"/>
        </w:rPr>
        <w:lastRenderedPageBreak/>
        <w:t>Dante e le forme dell’allegoresi</w:t>
      </w:r>
      <w:r>
        <w:rPr>
          <w:rFonts w:ascii="Minion Pro" w:hAnsi="Minion Pro"/>
          <w:lang w:val="it-IT"/>
        </w:rPr>
        <w:t xml:space="preserve">. Edited by </w:t>
      </w:r>
      <w:r>
        <w:rPr>
          <w:rFonts w:ascii="Minion Pro" w:hAnsi="Minion Pro"/>
          <w:b/>
          <w:lang w:val="it-IT"/>
        </w:rPr>
        <w:t>Michelangelo Picone</w:t>
      </w:r>
      <w:r>
        <w:rPr>
          <w:rFonts w:ascii="Minion Pro" w:hAnsi="Minion Pro"/>
          <w:lang w:val="it-IT"/>
        </w:rPr>
        <w:t xml:space="preserve">. Ravenna: Longo, 1987. (See </w:t>
      </w:r>
      <w:r>
        <w:rPr>
          <w:rFonts w:ascii="Minion Pro" w:hAnsi="Minion Pro"/>
          <w:i/>
          <w:iCs/>
          <w:lang w:val="it-IT"/>
        </w:rPr>
        <w:t>Dante Studies</w:t>
      </w:r>
      <w:r>
        <w:rPr>
          <w:rFonts w:ascii="Minion Pro" w:hAnsi="Minion Pro"/>
          <w:lang w:val="it-IT"/>
        </w:rPr>
        <w:t xml:space="preserve">, CVI, 130.) Reviewed by: </w:t>
      </w:r>
    </w:p>
    <w:p w:rsidR="00FA3C1F" w:rsidRDefault="003C70E1">
      <w:pPr>
        <w:pStyle w:val="NormalWeb"/>
        <w:ind w:left="720"/>
        <w:rPr>
          <w:rFonts w:ascii="Minion Pro" w:hAnsi="Minion Pro"/>
          <w:lang w:val="it-IT"/>
        </w:rPr>
      </w:pPr>
      <w:r>
        <w:rPr>
          <w:rFonts w:ascii="Minion Pro" w:hAnsi="Minion Pro"/>
          <w:b/>
          <w:lang w:val="it-IT"/>
        </w:rPr>
        <w:t>Francesca Martines</w:t>
      </w:r>
      <w:r>
        <w:rPr>
          <w:rFonts w:ascii="Minion Pro" w:hAnsi="Minion Pro"/>
          <w:lang w:val="it-IT"/>
        </w:rPr>
        <w:t xml:space="preserve">, in </w:t>
      </w:r>
      <w:r>
        <w:rPr>
          <w:rFonts w:ascii="Minion Pro" w:hAnsi="Minion Pro"/>
          <w:i/>
          <w:iCs/>
          <w:lang w:val="it-IT"/>
        </w:rPr>
        <w:t>Schede medievali</w:t>
      </w:r>
      <w:r>
        <w:rPr>
          <w:rFonts w:ascii="Minion Pro" w:hAnsi="Minion Pro"/>
          <w:lang w:val="it-IT"/>
        </w:rPr>
        <w:t xml:space="preserve">, XVII (luglio-dicembre, 1989), 462; </w:t>
      </w:r>
    </w:p>
    <w:p w:rsidR="00FA3C1F" w:rsidRDefault="003C70E1">
      <w:pPr>
        <w:pStyle w:val="NormalWeb"/>
        <w:ind w:left="720"/>
        <w:rPr>
          <w:rFonts w:ascii="Minion Pro" w:hAnsi="Minion Pro"/>
          <w:lang w:val="it-IT"/>
        </w:rPr>
      </w:pPr>
      <w:r>
        <w:rPr>
          <w:rFonts w:ascii="Minion Pro" w:hAnsi="Minion Pro"/>
          <w:b/>
          <w:lang w:val="it-IT"/>
        </w:rPr>
        <w:t>Carlo Paolazzi</w:t>
      </w:r>
      <w:r>
        <w:rPr>
          <w:rFonts w:ascii="Minion Pro" w:hAnsi="Minion Pro"/>
          <w:lang w:val="it-IT"/>
        </w:rPr>
        <w:t xml:space="preserve">, in </w:t>
      </w:r>
      <w:r>
        <w:rPr>
          <w:rFonts w:ascii="Minion Pro" w:hAnsi="Minion Pro"/>
          <w:i/>
          <w:iCs/>
          <w:lang w:val="it-IT"/>
        </w:rPr>
        <w:t>Aevum</w:t>
      </w:r>
      <w:r>
        <w:rPr>
          <w:rFonts w:ascii="Minion Pro" w:hAnsi="Minion Pro"/>
          <w:lang w:val="it-IT"/>
        </w:rPr>
        <w:t>, LXIII, No. 2 (</w:t>
      </w:r>
      <w:r w:rsidR="00653665" w:rsidRPr="00653665">
        <w:rPr>
          <w:rFonts w:ascii="Minion Pro" w:hAnsi="Minion Pro"/>
          <w:lang w:val="it-IT"/>
        </w:rPr>
        <w:t>1989</w:t>
      </w:r>
      <w:r>
        <w:rPr>
          <w:rFonts w:ascii="Minion Pro" w:hAnsi="Minion Pro"/>
          <w:lang w:val="it-IT"/>
        </w:rPr>
        <w:t xml:space="preserve">), 396-400; </w:t>
      </w:r>
    </w:p>
    <w:p w:rsidR="00FA3C1F" w:rsidRDefault="003C70E1">
      <w:pPr>
        <w:pStyle w:val="NormalWeb"/>
        <w:ind w:left="720"/>
        <w:rPr>
          <w:rFonts w:ascii="Minion Pro" w:hAnsi="Minion Pro"/>
          <w:lang w:val="it-IT"/>
        </w:rPr>
      </w:pPr>
      <w:r>
        <w:rPr>
          <w:rFonts w:ascii="Minion Pro" w:hAnsi="Minion Pro"/>
          <w:b/>
          <w:lang w:val="it-IT"/>
        </w:rPr>
        <w:t>Alfonso Paolella</w:t>
      </w:r>
      <w:r>
        <w:rPr>
          <w:rFonts w:ascii="Minion Pro" w:hAnsi="Minion Pro"/>
          <w:lang w:val="it-IT"/>
        </w:rPr>
        <w:t xml:space="preserve">, in </w:t>
      </w:r>
      <w:r>
        <w:rPr>
          <w:rFonts w:ascii="Minion Pro" w:hAnsi="Minion Pro"/>
          <w:i/>
          <w:iCs/>
          <w:lang w:val="it-IT"/>
        </w:rPr>
        <w:t>Filologia e critica</w:t>
      </w:r>
      <w:r>
        <w:rPr>
          <w:rFonts w:ascii="Minion Pro" w:hAnsi="Minion Pro"/>
          <w:lang w:val="it-IT"/>
        </w:rPr>
        <w:t>, XIV, No. 1 (</w:t>
      </w:r>
      <w:r w:rsidR="00653665" w:rsidRPr="00653665">
        <w:rPr>
          <w:rFonts w:ascii="Minion Pro" w:hAnsi="Minion Pro"/>
          <w:lang w:val="it-IT"/>
        </w:rPr>
        <w:t>1989</w:t>
      </w:r>
      <w:r>
        <w:rPr>
          <w:rFonts w:ascii="Minion Pro" w:hAnsi="Minion Pro"/>
          <w:lang w:val="it-IT"/>
        </w:rPr>
        <w:t xml:space="preserve">), 150-151; </w:t>
      </w:r>
    </w:p>
    <w:p w:rsidR="00FA3C1F" w:rsidRDefault="003C70E1">
      <w:pPr>
        <w:pStyle w:val="NormalWeb"/>
        <w:ind w:left="720"/>
        <w:rPr>
          <w:rFonts w:ascii="Minion Pro" w:hAnsi="Minion Pro"/>
          <w:lang w:val="it-IT"/>
        </w:rPr>
      </w:pPr>
      <w:r>
        <w:rPr>
          <w:rFonts w:ascii="Minion Pro" w:hAnsi="Minion Pro"/>
          <w:b/>
          <w:lang w:val="it-IT"/>
        </w:rPr>
        <w:t>Claudio Santangelo</w:t>
      </w:r>
      <w:r>
        <w:rPr>
          <w:rFonts w:ascii="Minion Pro" w:hAnsi="Minion Pro"/>
          <w:lang w:val="it-IT"/>
        </w:rPr>
        <w:t xml:space="preserve">, in </w:t>
      </w:r>
      <w:r>
        <w:rPr>
          <w:rFonts w:ascii="Minion Pro" w:hAnsi="Minion Pro"/>
          <w:i/>
          <w:iCs/>
          <w:lang w:val="it-IT"/>
        </w:rPr>
        <w:t>Lectura Dantis</w:t>
      </w:r>
      <w:r>
        <w:rPr>
          <w:rFonts w:ascii="Minion Pro" w:hAnsi="Minion Pro"/>
          <w:lang w:val="it-IT"/>
        </w:rPr>
        <w:t xml:space="preserve"> 4 </w:t>
      </w:r>
      <w:r w:rsidR="00782592" w:rsidRPr="00782592">
        <w:rPr>
          <w:rFonts w:ascii="Minion Pro" w:hAnsi="Minion Pro"/>
          <w:lang w:val="it-IT"/>
        </w:rPr>
        <w:t>(1989)</w:t>
      </w:r>
      <w:r>
        <w:rPr>
          <w:rFonts w:ascii="Minion Pro" w:hAnsi="Minion Pro"/>
          <w:lang w:val="it-IT"/>
        </w:rPr>
        <w:t xml:space="preserve">, 108-109; </w:t>
      </w:r>
    </w:p>
    <w:p w:rsidR="00FA3C1F" w:rsidRDefault="003C70E1">
      <w:pPr>
        <w:pStyle w:val="NormalWeb"/>
        <w:ind w:left="720"/>
        <w:rPr>
          <w:rFonts w:ascii="Minion Pro" w:hAnsi="Minion Pro"/>
          <w:lang w:val="it-IT"/>
        </w:rPr>
      </w:pPr>
      <w:r>
        <w:rPr>
          <w:rFonts w:ascii="Minion Pro" w:hAnsi="Minion Pro"/>
          <w:b/>
          <w:lang w:val="it-IT"/>
        </w:rPr>
        <w:t>Anna-Sophie Tamm</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xml:space="preserve">, 348-349. </w:t>
      </w:r>
    </w:p>
    <w:p w:rsidR="00FA3C1F" w:rsidRDefault="003C70E1">
      <w:pPr>
        <w:pStyle w:val="NormalWeb"/>
        <w:rPr>
          <w:rFonts w:ascii="Minion Pro" w:hAnsi="Minion Pro"/>
        </w:rPr>
      </w:pPr>
      <w:r>
        <w:rPr>
          <w:rFonts w:ascii="Minion Pro" w:hAnsi="Minion Pro"/>
          <w:b/>
          <w:bCs/>
        </w:rPr>
        <w:t>Dauphine, James.</w:t>
      </w:r>
      <w:r>
        <w:rPr>
          <w:rFonts w:ascii="Minion Pro" w:hAnsi="Minion Pro"/>
        </w:rPr>
        <w:t xml:space="preserve"> </w:t>
      </w:r>
      <w:r>
        <w:rPr>
          <w:rFonts w:ascii="Minion Pro" w:hAnsi="Minion Pro"/>
          <w:i/>
          <w:iCs/>
        </w:rPr>
        <w:t>Le cosmos de Dante</w:t>
      </w:r>
      <w:r>
        <w:rPr>
          <w:rFonts w:ascii="Minion Pro" w:hAnsi="Minion Pro"/>
        </w:rPr>
        <w:t xml:space="preserve">. Paris: Société d’édition “Les Belles Lettres”, 1984. Reviewed by: </w:t>
      </w:r>
    </w:p>
    <w:p w:rsidR="00FA3C1F" w:rsidRDefault="003C70E1">
      <w:pPr>
        <w:pStyle w:val="NormalWeb"/>
        <w:ind w:firstLine="720"/>
        <w:rPr>
          <w:rFonts w:ascii="Minion Pro" w:hAnsi="Minion Pro"/>
          <w:lang w:val="it-IT"/>
        </w:rPr>
      </w:pPr>
      <w:r>
        <w:rPr>
          <w:rFonts w:ascii="Minion Pro" w:hAnsi="Minion Pro"/>
          <w:b/>
          <w:lang w:val="it-IT"/>
        </w:rPr>
        <w:t>Lucandrea Ballarini</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339-340.</w:t>
      </w:r>
    </w:p>
    <w:p w:rsidR="00FA3C1F" w:rsidRDefault="003C70E1">
      <w:pPr>
        <w:pStyle w:val="NormalWeb"/>
        <w:rPr>
          <w:rFonts w:ascii="Minion Pro" w:hAnsi="Minion Pro"/>
          <w:lang w:val="it-IT"/>
        </w:rPr>
      </w:pPr>
      <w:r>
        <w:rPr>
          <w:rFonts w:ascii="Minion Pro" w:hAnsi="Minion Pro"/>
          <w:b/>
          <w:bCs/>
          <w:lang w:val="it-IT"/>
        </w:rPr>
        <w:t>Davis, Charles T.</w:t>
      </w:r>
      <w:r>
        <w:rPr>
          <w:rFonts w:ascii="Minion Pro" w:hAnsi="Minion Pro"/>
          <w:lang w:val="it-IT"/>
        </w:rPr>
        <w:t xml:space="preserve"> </w:t>
      </w:r>
      <w:r>
        <w:rPr>
          <w:rFonts w:ascii="Minion Pro" w:hAnsi="Minion Pro"/>
          <w:i/>
          <w:iCs/>
          <w:lang w:val="it-IT"/>
        </w:rPr>
        <w:t>L’Italia di Dante</w:t>
      </w:r>
      <w:r>
        <w:rPr>
          <w:rFonts w:ascii="Minion Pro" w:hAnsi="Minion Pro"/>
          <w:lang w:val="it-IT"/>
        </w:rPr>
        <w:t xml:space="preserve">. Bologna: Il Mulino, 1988. 298 p. Reviewed by: </w:t>
      </w:r>
    </w:p>
    <w:p w:rsidR="00FA3C1F" w:rsidRDefault="003C70E1">
      <w:pPr>
        <w:pStyle w:val="NormalWeb"/>
        <w:ind w:left="720"/>
        <w:rPr>
          <w:rFonts w:ascii="Minion Pro" w:hAnsi="Minion Pro"/>
          <w:lang w:val="it-IT"/>
        </w:rPr>
      </w:pPr>
      <w:r>
        <w:rPr>
          <w:rFonts w:ascii="Minion Pro" w:hAnsi="Minion Pro"/>
          <w:b/>
          <w:lang w:val="it-IT"/>
        </w:rPr>
        <w:t>Robert Gigliucci</w:t>
      </w:r>
      <w:r>
        <w:rPr>
          <w:rFonts w:ascii="Minion Pro" w:hAnsi="Minion Pro"/>
          <w:lang w:val="it-IT"/>
        </w:rPr>
        <w:t xml:space="preserve">, in </w:t>
      </w:r>
      <w:r>
        <w:rPr>
          <w:rFonts w:ascii="Minion Pro" w:hAnsi="Minion Pro"/>
          <w:i/>
          <w:iCs/>
          <w:lang w:val="it-IT"/>
        </w:rPr>
        <w:t>Rassegna della letteratura italiana</w:t>
      </w:r>
      <w:r>
        <w:rPr>
          <w:rFonts w:ascii="Minion Pro" w:hAnsi="Minion Pro"/>
          <w:lang w:val="it-IT"/>
        </w:rPr>
        <w:t>, XCIII, No. 3 (</w:t>
      </w:r>
      <w:r w:rsidR="00653665" w:rsidRPr="00653665">
        <w:rPr>
          <w:rFonts w:ascii="Minion Pro" w:hAnsi="Minion Pro"/>
          <w:lang w:val="it-IT"/>
        </w:rPr>
        <w:t>1989</w:t>
      </w:r>
      <w:r>
        <w:rPr>
          <w:rFonts w:ascii="Minion Pro" w:hAnsi="Minion Pro"/>
          <w:lang w:val="it-IT"/>
        </w:rPr>
        <w:t>), 183.</w:t>
      </w:r>
    </w:p>
    <w:p w:rsidR="00FA3C1F" w:rsidRDefault="003C70E1">
      <w:pPr>
        <w:pStyle w:val="NormalWeb"/>
        <w:rPr>
          <w:rFonts w:ascii="Minion Pro" w:hAnsi="Minion Pro"/>
        </w:rPr>
      </w:pPr>
      <w:r>
        <w:rPr>
          <w:rFonts w:ascii="Minion Pro" w:hAnsi="Minion Pro"/>
          <w:b/>
          <w:bCs/>
        </w:rPr>
        <w:t>De Gennaro, Angelo A.</w:t>
      </w:r>
      <w:r>
        <w:rPr>
          <w:rFonts w:ascii="Minion Pro" w:hAnsi="Minion Pro"/>
        </w:rPr>
        <w:t xml:space="preserve"> </w:t>
      </w:r>
      <w:r>
        <w:rPr>
          <w:rFonts w:ascii="Minion Pro" w:hAnsi="Minion Pro"/>
          <w:i/>
          <w:iCs/>
        </w:rPr>
        <w:t>The Reader’s Companion to Dante’s Divine Comedy</w:t>
      </w:r>
      <w:r>
        <w:rPr>
          <w:rFonts w:ascii="Minion Pro" w:hAnsi="Minion Pro"/>
        </w:rPr>
        <w:t xml:space="preserve">. Introduction by </w:t>
      </w:r>
      <w:r>
        <w:rPr>
          <w:rFonts w:ascii="Minion Pro" w:hAnsi="Minion Pro"/>
          <w:b/>
        </w:rPr>
        <w:t>Giovanni Gullace</w:t>
      </w:r>
      <w:r>
        <w:rPr>
          <w:rFonts w:ascii="Minion Pro" w:hAnsi="Minion Pro"/>
        </w:rPr>
        <w:t xml:space="preserve">. New York, Philosophical Library, 1986. (See </w:t>
      </w:r>
      <w:r>
        <w:rPr>
          <w:rFonts w:ascii="Minion Pro" w:hAnsi="Minion Pro"/>
          <w:i/>
          <w:iCs/>
        </w:rPr>
        <w:t>Dante Studies</w:t>
      </w:r>
      <w:r>
        <w:rPr>
          <w:rFonts w:ascii="Minion Pro" w:hAnsi="Minion Pro"/>
        </w:rPr>
        <w:t xml:space="preserve">, CV, 145-146.) Reviewed by: </w:t>
      </w:r>
    </w:p>
    <w:p w:rsidR="00FA3C1F" w:rsidRDefault="003C70E1">
      <w:pPr>
        <w:pStyle w:val="NormalWeb"/>
        <w:ind w:firstLine="720"/>
        <w:rPr>
          <w:rFonts w:ascii="Minion Pro" w:hAnsi="Minion Pro"/>
          <w:lang w:val="it-IT"/>
        </w:rPr>
      </w:pPr>
      <w:r>
        <w:rPr>
          <w:rFonts w:ascii="Minion Pro" w:hAnsi="Minion Pro"/>
          <w:b/>
          <w:lang w:val="it-IT"/>
        </w:rPr>
        <w:t>Carole Slade</w:t>
      </w:r>
      <w:r>
        <w:rPr>
          <w:rFonts w:ascii="Minion Pro" w:hAnsi="Minion Pro"/>
          <w:lang w:val="it-IT"/>
        </w:rPr>
        <w:t xml:space="preserve">, in </w:t>
      </w:r>
      <w:r>
        <w:rPr>
          <w:rFonts w:ascii="Minion Pro" w:hAnsi="Minion Pro"/>
          <w:i/>
          <w:iCs/>
          <w:lang w:val="it-IT"/>
        </w:rPr>
        <w:t>Italica</w:t>
      </w:r>
      <w:r>
        <w:rPr>
          <w:rFonts w:ascii="Minion Pro" w:hAnsi="Minion Pro"/>
          <w:lang w:val="it-IT"/>
        </w:rPr>
        <w:t xml:space="preserve">, LXVI, No. 2 (Summer), 219-220. </w:t>
      </w:r>
    </w:p>
    <w:p w:rsidR="00FA3C1F" w:rsidRDefault="003C70E1">
      <w:pPr>
        <w:pStyle w:val="NormalWeb"/>
        <w:rPr>
          <w:rFonts w:ascii="Minion Pro" w:hAnsi="Minion Pro"/>
        </w:rPr>
      </w:pPr>
      <w:r>
        <w:rPr>
          <w:rFonts w:ascii="Minion Pro" w:hAnsi="Minion Pro"/>
          <w:b/>
          <w:bCs/>
          <w:lang w:val="it-IT"/>
        </w:rPr>
        <w:t>Del Greco Lobner, Corinna</w:t>
      </w:r>
      <w:r>
        <w:rPr>
          <w:rFonts w:ascii="Minion Pro" w:hAnsi="Minion Pro"/>
          <w:lang w:val="it-IT"/>
        </w:rPr>
        <w:t xml:space="preserve">. </w:t>
      </w:r>
      <w:r>
        <w:rPr>
          <w:rFonts w:ascii="Minion Pro" w:hAnsi="Minion Pro"/>
          <w:i/>
          <w:iCs/>
        </w:rPr>
        <w:t>James Joyce’s Italian Connection: The Poetics of the Word</w:t>
      </w:r>
      <w:r>
        <w:rPr>
          <w:rFonts w:ascii="Minion Pro" w:hAnsi="Minion Pro"/>
        </w:rPr>
        <w:t xml:space="preserve">. Iowa City: University of Iowa Press, 1989. (See </w:t>
      </w:r>
      <w:r>
        <w:rPr>
          <w:rFonts w:ascii="Minion Pro" w:hAnsi="Minion Pro"/>
          <w:i/>
          <w:iCs/>
        </w:rPr>
        <w:t>Dante Studies</w:t>
      </w:r>
      <w:r>
        <w:rPr>
          <w:rFonts w:ascii="Minion Pro" w:hAnsi="Minion Pro"/>
        </w:rPr>
        <w:t xml:space="preserve">, CVIII, 127.) Reviewed by: </w:t>
      </w:r>
    </w:p>
    <w:p w:rsidR="00FA3C1F" w:rsidRDefault="003C70E1">
      <w:pPr>
        <w:pStyle w:val="NormalWeb"/>
        <w:ind w:firstLine="720"/>
        <w:rPr>
          <w:rFonts w:ascii="Minion Pro" w:hAnsi="Minion Pro"/>
        </w:rPr>
      </w:pPr>
      <w:r>
        <w:rPr>
          <w:rFonts w:ascii="Minion Pro" w:hAnsi="Minion Pro"/>
          <w:b/>
        </w:rPr>
        <w:t>Joseph Voelker</w:t>
      </w:r>
      <w:r>
        <w:rPr>
          <w:rFonts w:ascii="Minion Pro" w:hAnsi="Minion Pro"/>
        </w:rPr>
        <w:t xml:space="preserve">, in </w:t>
      </w:r>
      <w:r>
        <w:rPr>
          <w:rFonts w:ascii="Minion Pro" w:hAnsi="Minion Pro"/>
          <w:i/>
          <w:iCs/>
        </w:rPr>
        <w:t>Studies in Short Fiction</w:t>
      </w:r>
      <w:r>
        <w:rPr>
          <w:rFonts w:ascii="Minion Pro" w:hAnsi="Minion Pro"/>
        </w:rPr>
        <w:t>, XXVI, No. 4 (Fall, 1989), 573-574.</w:t>
      </w:r>
    </w:p>
    <w:p w:rsidR="00FA3C1F" w:rsidRDefault="003C70E1">
      <w:pPr>
        <w:pStyle w:val="NormalWeb"/>
        <w:rPr>
          <w:rFonts w:ascii="Minion Pro" w:hAnsi="Minion Pro"/>
          <w:lang w:val="it-IT"/>
        </w:rPr>
      </w:pPr>
      <w:r>
        <w:rPr>
          <w:rFonts w:ascii="Minion Pro" w:hAnsi="Minion Pro"/>
          <w:b/>
          <w:bCs/>
          <w:lang w:val="it-IT"/>
        </w:rPr>
        <w:t>Della Terza, Dante.</w:t>
      </w:r>
      <w:r>
        <w:rPr>
          <w:rFonts w:ascii="Minion Pro" w:hAnsi="Minion Pro"/>
          <w:lang w:val="it-IT"/>
        </w:rPr>
        <w:t xml:space="preserve"> </w:t>
      </w:r>
      <w:r>
        <w:rPr>
          <w:rFonts w:ascii="Minion Pro" w:hAnsi="Minion Pro"/>
          <w:i/>
          <w:iCs/>
          <w:lang w:val="it-IT"/>
        </w:rPr>
        <w:t>Tradizione ed esegesi semantica dell’innovazione da Agostino a De Sanctis</w:t>
      </w:r>
      <w:r>
        <w:rPr>
          <w:rFonts w:ascii="Minion Pro" w:hAnsi="Minion Pro"/>
          <w:lang w:val="it-IT"/>
        </w:rPr>
        <w:t xml:space="preserve">. Padova: Liviana, 1987. Reviewed by: </w:t>
      </w:r>
    </w:p>
    <w:p w:rsidR="00FA3C1F" w:rsidRDefault="003C70E1">
      <w:pPr>
        <w:pStyle w:val="NormalWeb"/>
        <w:ind w:left="720"/>
        <w:rPr>
          <w:rFonts w:ascii="Minion Pro" w:hAnsi="Minion Pro"/>
          <w:lang w:val="it-IT"/>
        </w:rPr>
      </w:pPr>
      <w:r>
        <w:rPr>
          <w:rFonts w:ascii="Minion Pro" w:hAnsi="Minion Pro"/>
          <w:b/>
          <w:lang w:val="it-IT"/>
        </w:rPr>
        <w:t>Nuccio Ordine</w:t>
      </w:r>
      <w:r>
        <w:rPr>
          <w:rFonts w:ascii="Minion Pro" w:hAnsi="Minion Pro"/>
          <w:lang w:val="it-IT"/>
        </w:rPr>
        <w:t xml:space="preserve">, in </w:t>
      </w:r>
      <w:r>
        <w:rPr>
          <w:rFonts w:ascii="Minion Pro" w:hAnsi="Minion Pro"/>
          <w:i/>
          <w:iCs/>
          <w:lang w:val="it-IT"/>
        </w:rPr>
        <w:t>Italianistica</w:t>
      </w:r>
      <w:r>
        <w:rPr>
          <w:rFonts w:ascii="Minion Pro" w:hAnsi="Minion Pro"/>
          <w:lang w:val="it-IT"/>
        </w:rPr>
        <w:t xml:space="preserve">, </w:t>
      </w:r>
      <w:r w:rsidR="004021CF" w:rsidRPr="004021CF">
        <w:rPr>
          <w:rFonts w:ascii="Minion Pro" w:hAnsi="Minion Pro"/>
          <w:lang w:val="it-IT"/>
        </w:rPr>
        <w:t>XVIII (1989),</w:t>
      </w:r>
      <w:r>
        <w:rPr>
          <w:rFonts w:ascii="Minion Pro" w:hAnsi="Minion Pro"/>
          <w:lang w:val="it-IT"/>
        </w:rPr>
        <w:t xml:space="preserve"> No. 1 (</w:t>
      </w:r>
      <w:r w:rsidR="00653665" w:rsidRPr="00653665">
        <w:rPr>
          <w:rFonts w:ascii="Minion Pro" w:hAnsi="Minion Pro"/>
          <w:lang w:val="it-IT"/>
        </w:rPr>
        <w:t>1989</w:t>
      </w:r>
      <w:r>
        <w:rPr>
          <w:rFonts w:ascii="Minion Pro" w:hAnsi="Minion Pro"/>
          <w:lang w:val="it-IT"/>
        </w:rPr>
        <w:t xml:space="preserve">), 207-209; </w:t>
      </w:r>
    </w:p>
    <w:p w:rsidR="00FA3C1F" w:rsidRDefault="003C70E1">
      <w:pPr>
        <w:pStyle w:val="NormalWeb"/>
        <w:ind w:left="720"/>
        <w:rPr>
          <w:rFonts w:ascii="Minion Pro" w:hAnsi="Minion Pro"/>
          <w:lang w:val="it-IT"/>
        </w:rPr>
      </w:pPr>
      <w:r>
        <w:rPr>
          <w:rFonts w:ascii="Minion Pro" w:hAnsi="Minion Pro"/>
          <w:b/>
          <w:lang w:val="it-IT"/>
        </w:rPr>
        <w:t>Carmela Reale</w:t>
      </w:r>
      <w:r>
        <w:rPr>
          <w:rFonts w:ascii="Minion Pro" w:hAnsi="Minion Pro"/>
          <w:lang w:val="it-IT"/>
        </w:rPr>
        <w:t xml:space="preserve">, in </w:t>
      </w:r>
      <w:r>
        <w:rPr>
          <w:rFonts w:ascii="Minion Pro" w:hAnsi="Minion Pro"/>
          <w:i/>
          <w:iCs/>
          <w:lang w:val="it-IT"/>
        </w:rPr>
        <w:t>Esperienze letterarie</w:t>
      </w:r>
      <w:r>
        <w:rPr>
          <w:rFonts w:ascii="Minion Pro" w:hAnsi="Minion Pro"/>
          <w:lang w:val="it-IT"/>
        </w:rPr>
        <w:t>, XIV, No. 3 (</w:t>
      </w:r>
      <w:r w:rsidR="00653665" w:rsidRPr="00653665">
        <w:rPr>
          <w:rFonts w:ascii="Minion Pro" w:hAnsi="Minion Pro"/>
          <w:lang w:val="it-IT"/>
        </w:rPr>
        <w:t>1989</w:t>
      </w:r>
      <w:r>
        <w:rPr>
          <w:rFonts w:ascii="Minion Pro" w:hAnsi="Minion Pro"/>
          <w:lang w:val="it-IT"/>
        </w:rPr>
        <w:t>), 123-125.</w:t>
      </w:r>
    </w:p>
    <w:p w:rsidR="00FA3C1F" w:rsidRDefault="003C70E1">
      <w:pPr>
        <w:pStyle w:val="NormalWeb"/>
        <w:rPr>
          <w:rFonts w:ascii="Minion Pro" w:hAnsi="Minion Pro"/>
        </w:rPr>
      </w:pPr>
      <w:r>
        <w:rPr>
          <w:rFonts w:ascii="Minion Pro" w:hAnsi="Minion Pro"/>
          <w:b/>
          <w:bCs/>
          <w:lang w:val="it-IT"/>
        </w:rPr>
        <w:lastRenderedPageBreak/>
        <w:t>Delmay, Bernard.</w:t>
      </w:r>
      <w:r>
        <w:rPr>
          <w:rFonts w:ascii="Minion Pro" w:hAnsi="Minion Pro"/>
          <w:lang w:val="it-IT"/>
        </w:rPr>
        <w:t xml:space="preserve"> </w:t>
      </w:r>
      <w:r>
        <w:rPr>
          <w:rFonts w:ascii="Minion Pro" w:hAnsi="Minion Pro"/>
          <w:i/>
          <w:iCs/>
          <w:lang w:val="it-IT"/>
        </w:rPr>
        <w:t>I personaggi della “Divina Commedia”: Classificazione e regesto</w:t>
      </w:r>
      <w:r>
        <w:rPr>
          <w:rFonts w:ascii="Minion Pro" w:hAnsi="Minion Pro"/>
          <w:lang w:val="it-IT"/>
        </w:rPr>
        <w:t xml:space="preserve">. </w:t>
      </w:r>
      <w:r>
        <w:rPr>
          <w:rFonts w:ascii="Minion Pro" w:hAnsi="Minion Pro"/>
        </w:rPr>
        <w:t xml:space="preserve">Firenze: Leo S. Olschki, 1986.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Anna-Sophie Tamm</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340.</w:t>
      </w:r>
    </w:p>
    <w:p w:rsidR="00FA3C1F" w:rsidRDefault="003C70E1">
      <w:pPr>
        <w:pStyle w:val="NormalWeb"/>
        <w:rPr>
          <w:rFonts w:ascii="Minion Pro" w:hAnsi="Minion Pro"/>
        </w:rPr>
      </w:pPr>
      <w:r>
        <w:rPr>
          <w:rFonts w:ascii="Minion Pro" w:hAnsi="Minion Pro"/>
          <w:b/>
          <w:bCs/>
        </w:rPr>
        <w:t>Demaray, John G.</w:t>
      </w:r>
      <w:r>
        <w:rPr>
          <w:rFonts w:ascii="Minion Pro" w:hAnsi="Minion Pro"/>
        </w:rPr>
        <w:t xml:space="preserve"> </w:t>
      </w:r>
      <w:r>
        <w:rPr>
          <w:rFonts w:ascii="Minion Pro" w:hAnsi="Minion Pro"/>
          <w:i/>
          <w:iCs/>
        </w:rPr>
        <w:t>Dante and the Book of the Cosmos</w:t>
      </w:r>
      <w:r>
        <w:rPr>
          <w:rFonts w:ascii="Minion Pro" w:hAnsi="Minion Pro"/>
        </w:rPr>
        <w:t xml:space="preserve">. Philadelphia: American Philosophical Society, 1987. (Transactions of the American Philosophical Society, Held at Philadelphia for Promoting Useful Knowledge. Volume 77, Part 5.) (See </w:t>
      </w:r>
      <w:r>
        <w:rPr>
          <w:rFonts w:ascii="Minion Pro" w:hAnsi="Minion Pro"/>
          <w:i/>
          <w:iCs/>
        </w:rPr>
        <w:t>Dante Studies</w:t>
      </w:r>
      <w:r>
        <w:rPr>
          <w:rFonts w:ascii="Minion Pro" w:hAnsi="Minion Pro"/>
        </w:rPr>
        <w:t xml:space="preserve">, CVI, 131.) Reviewed by: </w:t>
      </w:r>
    </w:p>
    <w:p w:rsidR="00FA3C1F" w:rsidRDefault="003C70E1">
      <w:pPr>
        <w:pStyle w:val="NormalWeb"/>
        <w:ind w:firstLine="720"/>
        <w:rPr>
          <w:rFonts w:ascii="Minion Pro" w:hAnsi="Minion Pro"/>
        </w:rPr>
      </w:pPr>
      <w:r>
        <w:rPr>
          <w:rFonts w:ascii="Minion Pro" w:hAnsi="Minion Pro"/>
          <w:b/>
        </w:rPr>
        <w:t>Peter Armour</w:t>
      </w:r>
      <w:r>
        <w:rPr>
          <w:rFonts w:ascii="Minion Pro" w:hAnsi="Minion Pro"/>
        </w:rPr>
        <w:t xml:space="preserve">, in </w:t>
      </w:r>
      <w:r>
        <w:rPr>
          <w:rFonts w:ascii="Minion Pro" w:hAnsi="Minion Pro"/>
          <w:i/>
          <w:iCs/>
        </w:rPr>
        <w:t>Medium Aevum</w:t>
      </w:r>
      <w:r>
        <w:rPr>
          <w:rFonts w:ascii="Minion Pro" w:hAnsi="Minion Pro"/>
        </w:rPr>
        <w:t>, LVIII, No. 1</w:t>
      </w:r>
      <w:r w:rsidR="00D63E4F">
        <w:t xml:space="preserve"> (1989)</w:t>
      </w:r>
      <w:r>
        <w:rPr>
          <w:rFonts w:ascii="Minion Pro" w:hAnsi="Minion Pro"/>
        </w:rPr>
        <w:t>, 179-180.</w:t>
      </w:r>
    </w:p>
    <w:p w:rsidR="00FA3C1F" w:rsidRDefault="003C70E1">
      <w:pPr>
        <w:pStyle w:val="NormalWeb"/>
        <w:rPr>
          <w:rFonts w:ascii="Minion Pro" w:hAnsi="Minion Pro"/>
        </w:rPr>
      </w:pPr>
      <w:r>
        <w:rPr>
          <w:rFonts w:ascii="Minion Pro" w:hAnsi="Minion Pro"/>
          <w:i/>
          <w:iCs/>
        </w:rPr>
        <w:t>Discourses of Authority in Medieval and Renaissance Literature</w:t>
      </w:r>
      <w:r>
        <w:rPr>
          <w:rFonts w:ascii="Minion Pro" w:hAnsi="Minion Pro"/>
        </w:rPr>
        <w:t xml:space="preserve">. Edited by </w:t>
      </w:r>
      <w:r>
        <w:rPr>
          <w:rFonts w:ascii="Minion Pro" w:hAnsi="Minion Pro"/>
          <w:b/>
        </w:rPr>
        <w:t xml:space="preserve">Kevin Brownlee </w:t>
      </w:r>
      <w:r>
        <w:rPr>
          <w:rFonts w:ascii="Minion Pro" w:hAnsi="Minion Pro"/>
        </w:rPr>
        <w:t>and</w:t>
      </w:r>
      <w:r>
        <w:rPr>
          <w:rFonts w:ascii="Minion Pro" w:hAnsi="Minion Pro"/>
          <w:b/>
        </w:rPr>
        <w:t xml:space="preserve"> Walter Stephens</w:t>
      </w:r>
      <w:r>
        <w:rPr>
          <w:rFonts w:ascii="Minion Pro" w:hAnsi="Minion Pro"/>
        </w:rPr>
        <w:t xml:space="preserve">. Hanover, N.H., and London: University Press of New England. (See above under </w:t>
      </w:r>
      <w:r>
        <w:rPr>
          <w:rFonts w:ascii="Minion Pro" w:hAnsi="Minion Pro"/>
          <w:i/>
          <w:iCs/>
        </w:rPr>
        <w:t>Studies</w:t>
      </w:r>
      <w:r>
        <w:rPr>
          <w:rFonts w:ascii="Minion Pro" w:hAnsi="Minion Pro"/>
        </w:rPr>
        <w:t xml:space="preserve">.) Reviewed by: </w:t>
      </w:r>
    </w:p>
    <w:p w:rsidR="00FA3C1F" w:rsidRDefault="003C70E1">
      <w:pPr>
        <w:pStyle w:val="NormalWeb"/>
        <w:ind w:firstLine="720"/>
        <w:rPr>
          <w:rFonts w:ascii="Minion Pro" w:hAnsi="Minion Pro"/>
        </w:rPr>
      </w:pPr>
      <w:r>
        <w:rPr>
          <w:rFonts w:ascii="Minion Pro" w:hAnsi="Minion Pro"/>
          <w:b/>
        </w:rPr>
        <w:t>Edward H. Friedman</w:t>
      </w:r>
      <w:r>
        <w:rPr>
          <w:rFonts w:ascii="Minion Pro" w:hAnsi="Minion Pro"/>
        </w:rPr>
        <w:t xml:space="preserve">, in </w:t>
      </w:r>
      <w:r>
        <w:rPr>
          <w:rFonts w:ascii="Minion Pro" w:hAnsi="Minion Pro"/>
          <w:i/>
          <w:iCs/>
        </w:rPr>
        <w:t>The Sixteenth Century Journal</w:t>
      </w:r>
      <w:r>
        <w:rPr>
          <w:rFonts w:ascii="Minion Pro" w:hAnsi="Minion Pro"/>
        </w:rPr>
        <w:t>, XX, No. 4 (</w:t>
      </w:r>
      <w:r w:rsidR="00653665">
        <w:rPr>
          <w:rFonts w:ascii="Minion Pro" w:hAnsi="Minion Pro"/>
        </w:rPr>
        <w:t>1989</w:t>
      </w:r>
      <w:r>
        <w:rPr>
          <w:rFonts w:ascii="Minion Pro" w:hAnsi="Minion Pro"/>
        </w:rPr>
        <w:t>), 714-715.</w:t>
      </w:r>
    </w:p>
    <w:p w:rsidR="00FA3C1F" w:rsidRDefault="003C70E1">
      <w:pPr>
        <w:pStyle w:val="NormalWeb"/>
        <w:rPr>
          <w:rFonts w:ascii="Minion Pro" w:hAnsi="Minion Pro"/>
        </w:rPr>
      </w:pPr>
      <w:r>
        <w:rPr>
          <w:rFonts w:ascii="Minion Pro" w:hAnsi="Minion Pro"/>
          <w:b/>
          <w:bCs/>
        </w:rPr>
        <w:t>Dronke, Peter.</w:t>
      </w:r>
      <w:r>
        <w:rPr>
          <w:rFonts w:ascii="Minion Pro" w:hAnsi="Minion Pro"/>
        </w:rPr>
        <w:t xml:space="preserve"> </w:t>
      </w:r>
      <w:r>
        <w:rPr>
          <w:rFonts w:ascii="Minion Pro" w:hAnsi="Minion Pro"/>
          <w:i/>
          <w:iCs/>
        </w:rPr>
        <w:t>Dante and Medieval Latin Traditions</w:t>
      </w:r>
      <w:r>
        <w:rPr>
          <w:rFonts w:ascii="Minion Pro" w:hAnsi="Minion Pro"/>
        </w:rPr>
        <w:t xml:space="preserve">. Cambridge: Cambridge University Press, 1986.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Fred Bottley</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340-341.</w:t>
      </w:r>
    </w:p>
    <w:p w:rsidR="00FA3C1F" w:rsidRDefault="003C70E1">
      <w:pPr>
        <w:pStyle w:val="NormalWeb"/>
        <w:rPr>
          <w:rFonts w:ascii="Minion Pro" w:hAnsi="Minion Pro"/>
        </w:rPr>
      </w:pPr>
      <w:r>
        <w:rPr>
          <w:rFonts w:ascii="Minion Pro" w:hAnsi="Minion Pro"/>
          <w:b/>
          <w:bCs/>
        </w:rPr>
        <w:t>Edwards, Robert R.</w:t>
      </w:r>
      <w:r>
        <w:rPr>
          <w:rFonts w:ascii="Minion Pro" w:hAnsi="Minion Pro"/>
        </w:rPr>
        <w:t xml:space="preserve"> </w:t>
      </w:r>
      <w:r>
        <w:rPr>
          <w:rFonts w:ascii="Minion Pro" w:hAnsi="Minion Pro"/>
          <w:i/>
          <w:iCs/>
        </w:rPr>
        <w:t>The Dream of Chaucer: Representation and Reflection in the Early Narratives</w:t>
      </w:r>
      <w:r>
        <w:rPr>
          <w:rFonts w:ascii="Minion Pro" w:hAnsi="Minion Pro"/>
        </w:rPr>
        <w:t xml:space="preserve">. Durham, North Carolina, and London: Duke University Press, 1989. (See </w:t>
      </w:r>
      <w:r>
        <w:rPr>
          <w:rFonts w:ascii="Minion Pro" w:hAnsi="Minion Pro"/>
          <w:i/>
          <w:iCs/>
        </w:rPr>
        <w:t>Dante Studies</w:t>
      </w:r>
      <w:r>
        <w:rPr>
          <w:rFonts w:ascii="Minion Pro" w:hAnsi="Minion Pro"/>
        </w:rPr>
        <w:t xml:space="preserve">, CVIII, 128.) Reviewed by: </w:t>
      </w:r>
    </w:p>
    <w:p w:rsidR="00FA3C1F" w:rsidRDefault="003C70E1">
      <w:pPr>
        <w:pStyle w:val="NormalWeb"/>
        <w:ind w:firstLine="720"/>
        <w:rPr>
          <w:rFonts w:ascii="Minion Pro" w:hAnsi="Minion Pro"/>
        </w:rPr>
      </w:pPr>
      <w:r>
        <w:rPr>
          <w:rFonts w:ascii="Minion Pro" w:hAnsi="Minion Pro"/>
          <w:b/>
        </w:rPr>
        <w:t>Stephen A. Barney</w:t>
      </w:r>
      <w:r>
        <w:rPr>
          <w:rFonts w:ascii="Minion Pro" w:hAnsi="Minion Pro"/>
        </w:rPr>
        <w:t xml:space="preserve">, in </w:t>
      </w:r>
      <w:r>
        <w:rPr>
          <w:rFonts w:ascii="Minion Pro" w:hAnsi="Minion Pro"/>
          <w:i/>
          <w:iCs/>
        </w:rPr>
        <w:t>Modern Language Quarterly</w:t>
      </w:r>
      <w:r>
        <w:rPr>
          <w:rFonts w:ascii="Minion Pro" w:hAnsi="Minion Pro"/>
        </w:rPr>
        <w:t>, L, No. 2 (June, 1989), 183-186.</w:t>
      </w:r>
    </w:p>
    <w:p w:rsidR="00FA3C1F" w:rsidRDefault="003C70E1">
      <w:pPr>
        <w:pStyle w:val="NormalWeb"/>
        <w:rPr>
          <w:rFonts w:ascii="Minion Pro" w:hAnsi="Minion Pro"/>
        </w:rPr>
      </w:pPr>
      <w:r>
        <w:rPr>
          <w:rFonts w:ascii="Minion Pro" w:hAnsi="Minion Pro"/>
          <w:i/>
          <w:iCs/>
          <w:lang w:val="it-IT"/>
        </w:rPr>
        <w:t>L’espositione di Bernardino Daniello da Lucca sopra la Comedia di Dante</w:t>
      </w:r>
      <w:r>
        <w:rPr>
          <w:rFonts w:ascii="Minion Pro" w:hAnsi="Minion Pro"/>
          <w:lang w:val="it-IT"/>
        </w:rPr>
        <w:t xml:space="preserve">. </w:t>
      </w:r>
      <w:r>
        <w:rPr>
          <w:rFonts w:ascii="Minion Pro" w:hAnsi="Minion Pro"/>
        </w:rPr>
        <w:t xml:space="preserve">Edited by </w:t>
      </w:r>
      <w:r>
        <w:rPr>
          <w:rFonts w:ascii="Minion Pro" w:hAnsi="Minion Pro"/>
          <w:b/>
        </w:rPr>
        <w:t xml:space="preserve">Robert Hollander </w:t>
      </w:r>
      <w:r>
        <w:rPr>
          <w:rFonts w:ascii="Minion Pro" w:hAnsi="Minion Pro"/>
        </w:rPr>
        <w:t>and</w:t>
      </w:r>
      <w:r>
        <w:rPr>
          <w:rFonts w:ascii="Minion Pro" w:hAnsi="Minion Pro"/>
          <w:b/>
        </w:rPr>
        <w:t xml:space="preserve"> Jeffrey Schnapp, </w:t>
      </w:r>
      <w:r>
        <w:rPr>
          <w:rFonts w:ascii="Minion Pro" w:hAnsi="Minion Pro"/>
        </w:rPr>
        <w:t>with</w:t>
      </w:r>
      <w:r>
        <w:rPr>
          <w:rFonts w:ascii="Minion Pro" w:hAnsi="Minion Pro"/>
          <w:b/>
        </w:rPr>
        <w:t xml:space="preserve"> Kevin Brownlee </w:t>
      </w:r>
      <w:r>
        <w:rPr>
          <w:rFonts w:ascii="Minion Pro" w:hAnsi="Minion Pro"/>
        </w:rPr>
        <w:t>and</w:t>
      </w:r>
      <w:r>
        <w:rPr>
          <w:rFonts w:ascii="Minion Pro" w:hAnsi="Minion Pro"/>
          <w:b/>
        </w:rPr>
        <w:t xml:space="preserve"> Nancy Vickers</w:t>
      </w:r>
      <w:r>
        <w:rPr>
          <w:rFonts w:ascii="Minion Pro" w:hAnsi="Minion Pro"/>
        </w:rPr>
        <w:t xml:space="preserve">. Hanover, New Hampshire, and London: University Press of New England. (See above, under </w:t>
      </w:r>
      <w:r>
        <w:rPr>
          <w:rFonts w:ascii="Minion Pro" w:hAnsi="Minion Pro"/>
          <w:i/>
          <w:iCs/>
        </w:rPr>
        <w:t>Studies</w:t>
      </w:r>
      <w:r>
        <w:rPr>
          <w:rFonts w:ascii="Minion Pro" w:hAnsi="Minion Pro"/>
        </w:rPr>
        <w:t xml:space="preserve">.) Reviewed by: </w:t>
      </w:r>
    </w:p>
    <w:p w:rsidR="00FA3C1F" w:rsidRPr="006C1F4B" w:rsidRDefault="003C70E1">
      <w:pPr>
        <w:pStyle w:val="NormalWeb"/>
        <w:ind w:firstLine="720"/>
        <w:rPr>
          <w:rFonts w:ascii="Minion Pro" w:hAnsi="Minion Pro"/>
          <w:lang w:val="it-IT"/>
        </w:rPr>
      </w:pPr>
      <w:r w:rsidRPr="006C1F4B">
        <w:rPr>
          <w:rFonts w:ascii="Minion Pro" w:hAnsi="Minion Pro"/>
          <w:b/>
          <w:lang w:val="it-IT"/>
        </w:rPr>
        <w:t>Aldo Vallone</w:t>
      </w:r>
      <w:r w:rsidRPr="006C1F4B">
        <w:rPr>
          <w:rFonts w:ascii="Minion Pro" w:hAnsi="Minion Pro"/>
          <w:lang w:val="it-IT"/>
        </w:rPr>
        <w:t xml:space="preserve">, </w:t>
      </w:r>
      <w:r w:rsidRPr="006C1F4B">
        <w:rPr>
          <w:rFonts w:ascii="Minion Pro" w:hAnsi="Minion Pro"/>
          <w:i/>
          <w:iCs/>
          <w:lang w:val="it-IT"/>
        </w:rPr>
        <w:t>L’Alighieri</w:t>
      </w:r>
      <w:r w:rsidRPr="006C1F4B">
        <w:rPr>
          <w:rFonts w:ascii="Minion Pro" w:hAnsi="Minion Pro"/>
          <w:lang w:val="it-IT"/>
        </w:rPr>
        <w:t>, XXX, No. 2</w:t>
      </w:r>
      <w:r w:rsidR="006C1F4B" w:rsidRPr="006C1F4B">
        <w:rPr>
          <w:lang w:val="it-IT"/>
        </w:rPr>
        <w:t xml:space="preserve"> (1989)</w:t>
      </w:r>
      <w:r w:rsidRPr="006C1F4B">
        <w:rPr>
          <w:rFonts w:ascii="Minion Pro" w:hAnsi="Minion Pro"/>
          <w:lang w:val="it-IT"/>
        </w:rPr>
        <w:t>, 71-72.</w:t>
      </w:r>
    </w:p>
    <w:p w:rsidR="00FA3C1F" w:rsidRDefault="003C70E1">
      <w:pPr>
        <w:pStyle w:val="NormalWeb"/>
        <w:rPr>
          <w:rFonts w:ascii="Minion Pro" w:hAnsi="Minion Pro"/>
        </w:rPr>
      </w:pPr>
      <w:r>
        <w:rPr>
          <w:rFonts w:ascii="Minion Pro" w:hAnsi="Minion Pro"/>
          <w:b/>
          <w:bCs/>
        </w:rPr>
        <w:t>Farnell, Stewart.</w:t>
      </w:r>
      <w:r>
        <w:rPr>
          <w:rFonts w:ascii="Minion Pro" w:hAnsi="Minion Pro"/>
        </w:rPr>
        <w:t xml:space="preserve"> </w:t>
      </w:r>
      <w:r>
        <w:rPr>
          <w:rFonts w:ascii="Minion Pro" w:hAnsi="Minion Pro"/>
          <w:i/>
          <w:iCs/>
        </w:rPr>
        <w:t>The Political Ideas of “The Divine Comedy”: An Introduction</w:t>
      </w:r>
      <w:r>
        <w:rPr>
          <w:rFonts w:ascii="Minion Pro" w:hAnsi="Minion Pro"/>
        </w:rPr>
        <w:t xml:space="preserve">. Lanham, Maryland, and London: University Press of America: 1985. (See </w:t>
      </w:r>
      <w:r>
        <w:rPr>
          <w:rFonts w:ascii="Minion Pro" w:hAnsi="Minion Pro"/>
          <w:i/>
          <w:iCs/>
        </w:rPr>
        <w:t>Dante Studies</w:t>
      </w:r>
      <w:r>
        <w:rPr>
          <w:rFonts w:ascii="Minion Pro" w:hAnsi="Minion Pro"/>
        </w:rPr>
        <w:t xml:space="preserve">, CIV, 168.) Reviewed by: </w:t>
      </w:r>
    </w:p>
    <w:p w:rsidR="00FA3C1F" w:rsidRDefault="003C70E1">
      <w:pPr>
        <w:pStyle w:val="NormalWeb"/>
        <w:ind w:firstLine="720"/>
        <w:rPr>
          <w:rFonts w:ascii="Minion Pro" w:hAnsi="Minion Pro"/>
        </w:rPr>
      </w:pPr>
      <w:r>
        <w:rPr>
          <w:rFonts w:ascii="Minion Pro" w:hAnsi="Minion Pro"/>
          <w:b/>
        </w:rPr>
        <w:t>Joan M. Ferrante</w:t>
      </w:r>
      <w:r>
        <w:rPr>
          <w:rFonts w:ascii="Minion Pro" w:hAnsi="Minion Pro"/>
        </w:rPr>
        <w:t xml:space="preserve">, in </w:t>
      </w:r>
      <w:r>
        <w:rPr>
          <w:rFonts w:ascii="Minion Pro" w:hAnsi="Minion Pro"/>
          <w:i/>
          <w:iCs/>
        </w:rPr>
        <w:t>Romance Philology</w:t>
      </w:r>
      <w:r>
        <w:rPr>
          <w:rFonts w:ascii="Minion Pro" w:hAnsi="Minion Pro"/>
        </w:rPr>
        <w:t xml:space="preserve">, XLII, No. 4 </w:t>
      </w:r>
      <w:r w:rsidR="00782592" w:rsidRPr="00782592">
        <w:rPr>
          <w:rFonts w:ascii="Minion Pro" w:hAnsi="Minion Pro"/>
        </w:rPr>
        <w:t>(1989)</w:t>
      </w:r>
      <w:r>
        <w:rPr>
          <w:rFonts w:ascii="Minion Pro" w:hAnsi="Minion Pro"/>
        </w:rPr>
        <w:t>, 502-503.</w:t>
      </w:r>
    </w:p>
    <w:p w:rsidR="00FA3C1F" w:rsidRDefault="003C70E1">
      <w:pPr>
        <w:pStyle w:val="NormalWeb"/>
        <w:rPr>
          <w:rFonts w:ascii="Minion Pro" w:hAnsi="Minion Pro"/>
        </w:rPr>
      </w:pPr>
      <w:r>
        <w:rPr>
          <w:rFonts w:ascii="Minion Pro" w:hAnsi="Minion Pro"/>
          <w:b/>
          <w:bCs/>
        </w:rPr>
        <w:lastRenderedPageBreak/>
        <w:t>Ferrante, Joan M.</w:t>
      </w:r>
      <w:r>
        <w:rPr>
          <w:rFonts w:ascii="Minion Pro" w:hAnsi="Minion Pro"/>
        </w:rPr>
        <w:t xml:space="preserve"> </w:t>
      </w:r>
      <w:r>
        <w:rPr>
          <w:rFonts w:ascii="Minion Pro" w:hAnsi="Minion Pro"/>
          <w:i/>
          <w:iCs/>
        </w:rPr>
        <w:t>The Political Vision of the “Divine Comedy”</w:t>
      </w:r>
      <w:r>
        <w:rPr>
          <w:rFonts w:ascii="Minion Pro" w:hAnsi="Minion Pro"/>
        </w:rPr>
        <w:t xml:space="preserve">. Princeton: Princeton University Press, 1984. (See </w:t>
      </w:r>
      <w:r>
        <w:rPr>
          <w:rFonts w:ascii="Minion Pro" w:hAnsi="Minion Pro"/>
          <w:i/>
          <w:iCs/>
        </w:rPr>
        <w:t>Dante Studies</w:t>
      </w:r>
      <w:r>
        <w:rPr>
          <w:rFonts w:ascii="Minion Pro" w:hAnsi="Minion Pro"/>
        </w:rPr>
        <w:t xml:space="preserve">, CIII, 149-150.)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Patrick Rumble</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341-342.</w:t>
      </w:r>
    </w:p>
    <w:p w:rsidR="00FA3C1F" w:rsidRDefault="003C70E1">
      <w:pPr>
        <w:pStyle w:val="NormalWeb"/>
        <w:rPr>
          <w:rFonts w:ascii="Minion Pro" w:hAnsi="Minion Pro"/>
        </w:rPr>
      </w:pPr>
      <w:r>
        <w:rPr>
          <w:rFonts w:ascii="Minion Pro" w:hAnsi="Minion Pro"/>
          <w:b/>
          <w:bCs/>
        </w:rPr>
        <w:t>Foster, Kenelm.</w:t>
      </w:r>
      <w:r>
        <w:rPr>
          <w:rFonts w:ascii="Minion Pro" w:hAnsi="Minion Pro"/>
        </w:rPr>
        <w:t xml:space="preserve"> </w:t>
      </w:r>
      <w:r>
        <w:rPr>
          <w:rFonts w:ascii="Minion Pro" w:hAnsi="Minion Pro"/>
          <w:i/>
          <w:iCs/>
        </w:rPr>
        <w:t>Petrarch: Poet and Humanist</w:t>
      </w:r>
      <w:r>
        <w:rPr>
          <w:rFonts w:ascii="Minion Pro" w:hAnsi="Minion Pro"/>
        </w:rPr>
        <w:t xml:space="preserve">. Edinburgh: Edinburgh University Press, 1987. Reviewed by: </w:t>
      </w:r>
    </w:p>
    <w:p w:rsidR="00FA3C1F" w:rsidRDefault="003C70E1">
      <w:pPr>
        <w:pStyle w:val="NormalWeb"/>
        <w:ind w:firstLine="720"/>
        <w:rPr>
          <w:rFonts w:ascii="Minion Pro" w:hAnsi="Minion Pro"/>
        </w:rPr>
      </w:pPr>
      <w:r>
        <w:rPr>
          <w:rFonts w:ascii="Minion Pro" w:hAnsi="Minion Pro"/>
          <w:b/>
        </w:rPr>
        <w:t>Charles Trinkaus</w:t>
      </w:r>
      <w:r>
        <w:rPr>
          <w:rFonts w:ascii="Minion Pro" w:hAnsi="Minion Pro"/>
        </w:rPr>
        <w:t xml:space="preserve">, in </w:t>
      </w:r>
      <w:r>
        <w:rPr>
          <w:rFonts w:ascii="Minion Pro" w:hAnsi="Minion Pro"/>
          <w:i/>
          <w:iCs/>
        </w:rPr>
        <w:t>Speculum</w:t>
      </w:r>
      <w:r>
        <w:rPr>
          <w:rFonts w:ascii="Minion Pro" w:hAnsi="Minion Pro"/>
        </w:rPr>
        <w:t xml:space="preserve">, LXIV, No. 2 </w:t>
      </w:r>
      <w:r w:rsidR="00782592" w:rsidRPr="00782592">
        <w:rPr>
          <w:rFonts w:ascii="Minion Pro" w:hAnsi="Minion Pro"/>
        </w:rPr>
        <w:t>(1989)</w:t>
      </w:r>
      <w:r>
        <w:rPr>
          <w:rFonts w:ascii="Minion Pro" w:hAnsi="Minion Pro"/>
        </w:rPr>
        <w:t xml:space="preserve">, 423-425. </w:t>
      </w:r>
    </w:p>
    <w:p w:rsidR="00FA3C1F" w:rsidRDefault="003C70E1">
      <w:pPr>
        <w:pStyle w:val="NormalWeb"/>
        <w:rPr>
          <w:rFonts w:ascii="Minion Pro" w:hAnsi="Minion Pro"/>
        </w:rPr>
      </w:pPr>
      <w:r>
        <w:rPr>
          <w:rFonts w:ascii="Minion Pro" w:hAnsi="Minion Pro"/>
          <w:b/>
          <w:bCs/>
        </w:rPr>
        <w:t>Freccero, John.</w:t>
      </w:r>
      <w:r>
        <w:rPr>
          <w:rFonts w:ascii="Minion Pro" w:hAnsi="Minion Pro"/>
        </w:rPr>
        <w:t xml:space="preserve"> </w:t>
      </w:r>
      <w:r>
        <w:rPr>
          <w:rFonts w:ascii="Minion Pro" w:hAnsi="Minion Pro"/>
          <w:i/>
          <w:iCs/>
        </w:rPr>
        <w:t>Dante: The Poetics of Conversion</w:t>
      </w:r>
      <w:r>
        <w:rPr>
          <w:rFonts w:ascii="Minion Pro" w:hAnsi="Minion Pro"/>
        </w:rPr>
        <w:t xml:space="preserve">. Edited with an Introduction by </w:t>
      </w:r>
      <w:r>
        <w:rPr>
          <w:rFonts w:ascii="Minion Pro" w:hAnsi="Minion Pro"/>
          <w:b/>
        </w:rPr>
        <w:t>Rachel Jacoff</w:t>
      </w:r>
      <w:r>
        <w:rPr>
          <w:rFonts w:ascii="Minion Pro" w:hAnsi="Minion Pro"/>
        </w:rPr>
        <w:t xml:space="preserve">. Cambridge, Mass.: Harvard University Press, 1986. (See </w:t>
      </w:r>
      <w:r>
        <w:rPr>
          <w:rFonts w:ascii="Minion Pro" w:hAnsi="Minion Pro"/>
          <w:i/>
          <w:iCs/>
        </w:rPr>
        <w:t>Dante Studies</w:t>
      </w:r>
      <w:r>
        <w:rPr>
          <w:rFonts w:ascii="Minion Pro" w:hAnsi="Minion Pro"/>
        </w:rPr>
        <w:t xml:space="preserve">, CV, 148.)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Patrick Rumble</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342-343.</w:t>
      </w:r>
    </w:p>
    <w:p w:rsidR="00FA3C1F" w:rsidRDefault="003C70E1">
      <w:pPr>
        <w:pStyle w:val="NormalWeb"/>
        <w:rPr>
          <w:rFonts w:ascii="Minion Pro" w:hAnsi="Minion Pro"/>
        </w:rPr>
      </w:pPr>
      <w:r>
        <w:rPr>
          <w:rFonts w:ascii="Minion Pro" w:hAnsi="Minion Pro"/>
          <w:b/>
          <w:bCs/>
        </w:rPr>
        <w:t>Gellrich, Jesse M.</w:t>
      </w:r>
      <w:r>
        <w:rPr>
          <w:rFonts w:ascii="Minion Pro" w:hAnsi="Minion Pro"/>
        </w:rPr>
        <w:t xml:space="preserve"> </w:t>
      </w:r>
      <w:r>
        <w:rPr>
          <w:rFonts w:ascii="Minion Pro" w:hAnsi="Minion Pro"/>
          <w:i/>
          <w:iCs/>
        </w:rPr>
        <w:t>The Idea of the Book in the Middle Ages: Language Theory, Mythology, and Fiction</w:t>
      </w:r>
      <w:r>
        <w:rPr>
          <w:rFonts w:ascii="Minion Pro" w:hAnsi="Minion Pro"/>
        </w:rPr>
        <w:t xml:space="preserve">. Ithaca, New York, and London: Cornell University Press, 1985. (See </w:t>
      </w:r>
      <w:r>
        <w:rPr>
          <w:rFonts w:ascii="Minion Pro" w:hAnsi="Minion Pro"/>
          <w:i/>
          <w:iCs/>
        </w:rPr>
        <w:t>Dante Studies</w:t>
      </w:r>
      <w:r>
        <w:rPr>
          <w:rFonts w:ascii="Minion Pro" w:hAnsi="Minion Pro"/>
        </w:rPr>
        <w:t xml:space="preserve">, CIV, 170.) Reviewed by: </w:t>
      </w:r>
    </w:p>
    <w:p w:rsidR="00FA3C1F" w:rsidRPr="00FA62D5" w:rsidRDefault="003C70E1">
      <w:pPr>
        <w:pStyle w:val="NormalWeb"/>
        <w:ind w:left="720"/>
        <w:rPr>
          <w:rFonts w:ascii="Minion Pro" w:hAnsi="Minion Pro"/>
          <w:lang w:val="it-IT"/>
        </w:rPr>
      </w:pPr>
      <w:r w:rsidRPr="00FA62D5">
        <w:rPr>
          <w:rFonts w:ascii="Minion Pro" w:hAnsi="Minion Pro"/>
          <w:b/>
          <w:lang w:val="it-IT"/>
        </w:rPr>
        <w:t>Rita Copeland</w:t>
      </w:r>
      <w:r w:rsidRPr="00FA62D5">
        <w:rPr>
          <w:rFonts w:ascii="Minion Pro" w:hAnsi="Minion Pro"/>
          <w:lang w:val="it-IT"/>
        </w:rPr>
        <w:t xml:space="preserve">, in </w:t>
      </w:r>
      <w:r w:rsidRPr="00FA62D5">
        <w:rPr>
          <w:rFonts w:ascii="Minion Pro" w:hAnsi="Minion Pro"/>
          <w:i/>
          <w:iCs/>
          <w:lang w:val="it-IT"/>
        </w:rPr>
        <w:t>Romance Philology</w:t>
      </w:r>
      <w:r w:rsidRPr="00FA62D5">
        <w:rPr>
          <w:rFonts w:ascii="Minion Pro" w:hAnsi="Minion Pro"/>
          <w:lang w:val="it-IT"/>
        </w:rPr>
        <w:t>, XLII, No. 3 (</w:t>
      </w:r>
      <w:r w:rsidR="00653665" w:rsidRPr="00FA62D5">
        <w:rPr>
          <w:rFonts w:ascii="Minion Pro" w:hAnsi="Minion Pro"/>
          <w:lang w:val="it-IT"/>
        </w:rPr>
        <w:t>1989</w:t>
      </w:r>
      <w:r w:rsidRPr="00FA62D5">
        <w:rPr>
          <w:rFonts w:ascii="Minion Pro" w:hAnsi="Minion Pro"/>
          <w:lang w:val="it-IT"/>
        </w:rPr>
        <w:t xml:space="preserve">), 366-370; </w:t>
      </w:r>
    </w:p>
    <w:p w:rsidR="00FA3C1F" w:rsidRDefault="003C70E1">
      <w:pPr>
        <w:pStyle w:val="NormalWeb"/>
        <w:ind w:left="720"/>
        <w:rPr>
          <w:rFonts w:ascii="Minion Pro" w:hAnsi="Minion Pro"/>
          <w:lang w:val="it-IT"/>
        </w:rPr>
      </w:pPr>
      <w:r>
        <w:rPr>
          <w:rFonts w:ascii="Minion Pro" w:hAnsi="Minion Pro"/>
          <w:b/>
          <w:lang w:val="it-IT"/>
        </w:rPr>
        <w:t>Carolynn Lund-Mead</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xml:space="preserve">, 343. </w:t>
      </w:r>
    </w:p>
    <w:p w:rsidR="00FA3C1F" w:rsidRDefault="003C70E1">
      <w:pPr>
        <w:pStyle w:val="NormalWeb"/>
        <w:rPr>
          <w:rFonts w:ascii="Minion Pro" w:hAnsi="Minion Pro"/>
          <w:lang w:val="it-IT"/>
        </w:rPr>
      </w:pPr>
      <w:r>
        <w:rPr>
          <w:rFonts w:ascii="Minion Pro" w:hAnsi="Minion Pro"/>
          <w:b/>
          <w:bCs/>
          <w:lang w:val="it-IT"/>
        </w:rPr>
        <w:t>Giovanetti, Luciana.</w:t>
      </w:r>
      <w:r>
        <w:rPr>
          <w:rFonts w:ascii="Minion Pro" w:hAnsi="Minion Pro"/>
          <w:lang w:val="it-IT"/>
        </w:rPr>
        <w:t xml:space="preserve"> </w:t>
      </w:r>
      <w:r>
        <w:rPr>
          <w:rFonts w:ascii="Minion Pro" w:hAnsi="Minion Pro"/>
          <w:i/>
          <w:iCs/>
          <w:lang w:val="it-IT"/>
        </w:rPr>
        <w:t>Dante in America: Bibliografia 1965-1980</w:t>
      </w:r>
      <w:r>
        <w:rPr>
          <w:rFonts w:ascii="Minion Pro" w:hAnsi="Minion Pro"/>
          <w:lang w:val="it-IT"/>
        </w:rPr>
        <w:t xml:space="preserve">. Ravenna: Longo, 1987. (See </w:t>
      </w:r>
      <w:r>
        <w:rPr>
          <w:rFonts w:ascii="Minion Pro" w:hAnsi="Minion Pro"/>
          <w:i/>
          <w:iCs/>
          <w:lang w:val="it-IT"/>
        </w:rPr>
        <w:t>Dante Studies</w:t>
      </w:r>
      <w:r>
        <w:rPr>
          <w:rFonts w:ascii="Minion Pro" w:hAnsi="Minion Pro"/>
          <w:lang w:val="it-IT"/>
        </w:rPr>
        <w:t xml:space="preserve">, CVI, 134.) Reviewed by: </w:t>
      </w:r>
    </w:p>
    <w:p w:rsidR="00FA3C1F" w:rsidRDefault="003C70E1">
      <w:pPr>
        <w:pStyle w:val="NormalWeb"/>
        <w:ind w:left="720"/>
        <w:rPr>
          <w:rFonts w:ascii="Minion Pro" w:hAnsi="Minion Pro"/>
          <w:lang w:val="it-IT"/>
        </w:rPr>
      </w:pPr>
      <w:r>
        <w:rPr>
          <w:rFonts w:ascii="Minion Pro" w:hAnsi="Minion Pro"/>
          <w:b/>
          <w:lang w:val="it-IT"/>
        </w:rPr>
        <w:t>Maria Caporaso</w:t>
      </w:r>
      <w:r>
        <w:rPr>
          <w:rFonts w:ascii="Minion Pro" w:hAnsi="Minion Pro"/>
          <w:lang w:val="it-IT"/>
        </w:rPr>
        <w:t xml:space="preserve">, in </w:t>
      </w:r>
      <w:r>
        <w:rPr>
          <w:rFonts w:ascii="Minion Pro" w:hAnsi="Minion Pro"/>
          <w:i/>
          <w:iCs/>
          <w:lang w:val="it-IT"/>
        </w:rPr>
        <w:t>Rassegna della letteratura italiana</w:t>
      </w:r>
      <w:r>
        <w:rPr>
          <w:rFonts w:ascii="Minion Pro" w:hAnsi="Minion Pro"/>
          <w:lang w:val="it-IT"/>
        </w:rPr>
        <w:t xml:space="preserve">, anno 93, ser. VIII, Nos. 1-2 (gennaio-agosto), 180; </w:t>
      </w:r>
    </w:p>
    <w:p w:rsidR="00FA3C1F" w:rsidRDefault="003C70E1">
      <w:pPr>
        <w:pStyle w:val="NormalWeb"/>
        <w:ind w:firstLine="720"/>
        <w:rPr>
          <w:rFonts w:ascii="Minion Pro" w:hAnsi="Minion Pro"/>
          <w:lang w:val="it-IT"/>
        </w:rPr>
      </w:pPr>
      <w:r>
        <w:rPr>
          <w:rFonts w:ascii="Minion Pro" w:hAnsi="Minion Pro"/>
          <w:b/>
          <w:lang w:val="it-IT"/>
        </w:rPr>
        <w:t>Anna-Sophie Tamm</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xml:space="preserve">, 343-344. </w:t>
      </w:r>
    </w:p>
    <w:p w:rsidR="00FA3C1F" w:rsidRDefault="003C70E1">
      <w:pPr>
        <w:spacing w:before="100" w:beforeAutospacing="1" w:after="100" w:afterAutospacing="1"/>
        <w:rPr>
          <w:rFonts w:ascii="Minion Pro" w:eastAsia="Times New Roman" w:hAnsi="Minion Pro"/>
        </w:rPr>
      </w:pPr>
      <w:r>
        <w:rPr>
          <w:rFonts w:ascii="Minion Pro" w:eastAsia="Times New Roman" w:hAnsi="Minion Pro"/>
          <w:b/>
        </w:rPr>
        <w:t>Gordon, Lyndall</w:t>
      </w:r>
      <w:r>
        <w:rPr>
          <w:rFonts w:ascii="Minion Pro" w:eastAsia="Times New Roman" w:hAnsi="Minion Pro"/>
        </w:rPr>
        <w:t xml:space="preserve">. </w:t>
      </w:r>
      <w:r>
        <w:rPr>
          <w:rFonts w:ascii="Minion Pro" w:eastAsia="Times New Roman" w:hAnsi="Minion Pro"/>
          <w:i/>
          <w:iCs/>
        </w:rPr>
        <w:t>Eliot’s New Life</w:t>
      </w:r>
      <w:r>
        <w:rPr>
          <w:rFonts w:ascii="Minion Pro" w:eastAsia="Times New Roman" w:hAnsi="Minion Pro"/>
        </w:rPr>
        <w:t>. Oxford: Oxford University Press, 1988. Reviewed by:</w:t>
      </w:r>
    </w:p>
    <w:p w:rsidR="00FA3C1F" w:rsidRDefault="003C70E1">
      <w:pPr>
        <w:spacing w:before="100" w:beforeAutospacing="1" w:after="100" w:afterAutospacing="1"/>
        <w:ind w:firstLine="720"/>
        <w:rPr>
          <w:rFonts w:ascii="Minion Pro" w:eastAsia="Times New Roman" w:hAnsi="Minion Pro"/>
        </w:rPr>
      </w:pPr>
      <w:r>
        <w:rPr>
          <w:rFonts w:ascii="Minion Pro" w:eastAsia="Times New Roman" w:hAnsi="Minion Pro"/>
          <w:b/>
        </w:rPr>
        <w:t>Kathleen Verduin</w:t>
      </w:r>
      <w:r>
        <w:rPr>
          <w:rFonts w:ascii="Minion Pro" w:eastAsia="Times New Roman" w:hAnsi="Minion Pro"/>
        </w:rPr>
        <w:t xml:space="preserve">, in </w:t>
      </w:r>
      <w:r>
        <w:rPr>
          <w:rFonts w:ascii="Minion Pro" w:eastAsia="Times New Roman" w:hAnsi="Minion Pro"/>
          <w:i/>
          <w:iCs/>
        </w:rPr>
        <w:t>Religion and Literature</w:t>
      </w:r>
      <w:r>
        <w:rPr>
          <w:rFonts w:ascii="Minion Pro" w:eastAsia="Times New Roman" w:hAnsi="Minion Pro"/>
        </w:rPr>
        <w:t xml:space="preserve"> 21.2 (Summer 1989): 91-99.</w:t>
      </w:r>
    </w:p>
    <w:p w:rsidR="00FA3C1F" w:rsidRDefault="003C70E1">
      <w:pPr>
        <w:pStyle w:val="NormalWeb"/>
        <w:rPr>
          <w:rFonts w:ascii="Minion Pro" w:hAnsi="Minion Pro"/>
        </w:rPr>
      </w:pPr>
      <w:r>
        <w:rPr>
          <w:rFonts w:ascii="Minion Pro" w:hAnsi="Minion Pro"/>
          <w:b/>
          <w:bCs/>
        </w:rPr>
        <w:t>Guinizelli, Guido.</w:t>
      </w:r>
      <w:r>
        <w:rPr>
          <w:rFonts w:ascii="Minion Pro" w:hAnsi="Minion Pro"/>
        </w:rPr>
        <w:t xml:space="preserve"> </w:t>
      </w:r>
      <w:r>
        <w:rPr>
          <w:rFonts w:ascii="Minion Pro" w:hAnsi="Minion Pro"/>
          <w:i/>
          <w:iCs/>
        </w:rPr>
        <w:t>The Poetry of Guido Guinizelli</w:t>
      </w:r>
      <w:r>
        <w:rPr>
          <w:rFonts w:ascii="Minion Pro" w:hAnsi="Minion Pro"/>
        </w:rPr>
        <w:t xml:space="preserve">. Edited and translated by </w:t>
      </w:r>
      <w:r>
        <w:rPr>
          <w:rFonts w:ascii="Minion Pro" w:hAnsi="Minion Pro"/>
          <w:b/>
        </w:rPr>
        <w:t>Robert Edwards</w:t>
      </w:r>
      <w:r>
        <w:rPr>
          <w:rFonts w:ascii="Minion Pro" w:hAnsi="Minion Pro"/>
        </w:rPr>
        <w:t xml:space="preserve">. New York: Garland Publishing, 1987. (The Garland Library of Medieval Literature, Series A, 27.) (See </w:t>
      </w:r>
      <w:r>
        <w:rPr>
          <w:rFonts w:ascii="Minion Pro" w:hAnsi="Minion Pro"/>
          <w:i/>
          <w:iCs/>
        </w:rPr>
        <w:t>Dante Studies</w:t>
      </w:r>
      <w:r>
        <w:rPr>
          <w:rFonts w:ascii="Minion Pro" w:hAnsi="Minion Pro"/>
        </w:rPr>
        <w:t xml:space="preserve">, CVI, 135.) Reviewed by: </w:t>
      </w:r>
    </w:p>
    <w:p w:rsidR="00FA3C1F" w:rsidRDefault="003C70E1">
      <w:pPr>
        <w:pStyle w:val="NormalWeb"/>
        <w:ind w:firstLine="720"/>
        <w:rPr>
          <w:rFonts w:ascii="Minion Pro" w:hAnsi="Minion Pro"/>
        </w:rPr>
      </w:pPr>
      <w:r>
        <w:rPr>
          <w:rFonts w:ascii="Minion Pro" w:hAnsi="Minion Pro"/>
          <w:b/>
        </w:rPr>
        <w:t>Spencer Pearce</w:t>
      </w:r>
      <w:r>
        <w:rPr>
          <w:rFonts w:ascii="Minion Pro" w:hAnsi="Minion Pro"/>
        </w:rPr>
        <w:t xml:space="preserve">, in </w:t>
      </w:r>
      <w:r>
        <w:rPr>
          <w:rFonts w:ascii="Minion Pro" w:hAnsi="Minion Pro"/>
          <w:i/>
          <w:iCs/>
        </w:rPr>
        <w:t>Medium Aevum</w:t>
      </w:r>
      <w:r>
        <w:rPr>
          <w:rFonts w:ascii="Minion Pro" w:hAnsi="Minion Pro"/>
        </w:rPr>
        <w:t>, LVIII, No. 1</w:t>
      </w:r>
      <w:r w:rsidR="006C1F4B">
        <w:t xml:space="preserve"> (1989)</w:t>
      </w:r>
      <w:r>
        <w:rPr>
          <w:rFonts w:ascii="Minion Pro" w:hAnsi="Minion Pro"/>
        </w:rPr>
        <w:t xml:space="preserve">, 180-181. </w:t>
      </w:r>
    </w:p>
    <w:p w:rsidR="00FA3C1F" w:rsidRDefault="003C70E1">
      <w:pPr>
        <w:pStyle w:val="NormalWeb"/>
        <w:rPr>
          <w:rFonts w:ascii="Minion Pro" w:hAnsi="Minion Pro"/>
        </w:rPr>
      </w:pPr>
      <w:r>
        <w:rPr>
          <w:rFonts w:ascii="Minion Pro" w:hAnsi="Minion Pro"/>
          <w:b/>
          <w:bCs/>
        </w:rPr>
        <w:lastRenderedPageBreak/>
        <w:t>Guzzardo, John.</w:t>
      </w:r>
      <w:r>
        <w:rPr>
          <w:rFonts w:ascii="Minion Pro" w:hAnsi="Minion Pro"/>
        </w:rPr>
        <w:t xml:space="preserve"> </w:t>
      </w:r>
      <w:r>
        <w:rPr>
          <w:rFonts w:ascii="Minion Pro" w:hAnsi="Minion Pro"/>
          <w:i/>
          <w:iCs/>
        </w:rPr>
        <w:t>Dante: Numerological Studies</w:t>
      </w:r>
      <w:r>
        <w:rPr>
          <w:rFonts w:ascii="Minion Pro" w:hAnsi="Minion Pro"/>
        </w:rPr>
        <w:t xml:space="preserve">. New York: Peter Lang, 1987. (See </w:t>
      </w:r>
      <w:r>
        <w:rPr>
          <w:rFonts w:ascii="Minion Pro" w:hAnsi="Minion Pro"/>
          <w:i/>
          <w:iCs/>
        </w:rPr>
        <w:t>Dante Studies</w:t>
      </w:r>
      <w:r>
        <w:rPr>
          <w:rFonts w:ascii="Minion Pro" w:hAnsi="Minion Pro"/>
        </w:rPr>
        <w:t xml:space="preserve">, CVI, 135.) Reviewed by: </w:t>
      </w:r>
    </w:p>
    <w:p w:rsidR="00FA3C1F" w:rsidRPr="000E000C" w:rsidRDefault="003C70E1">
      <w:pPr>
        <w:pStyle w:val="NormalWeb"/>
        <w:ind w:firstLine="720"/>
        <w:rPr>
          <w:rFonts w:ascii="Minion Pro" w:hAnsi="Minion Pro"/>
        </w:rPr>
      </w:pPr>
      <w:r w:rsidRPr="000E000C">
        <w:rPr>
          <w:rFonts w:ascii="Minion Pro" w:hAnsi="Minion Pro"/>
          <w:b/>
        </w:rPr>
        <w:t>Steven Botterill</w:t>
      </w:r>
      <w:r w:rsidRPr="000E000C">
        <w:rPr>
          <w:rFonts w:ascii="Minion Pro" w:hAnsi="Minion Pro"/>
        </w:rPr>
        <w:t xml:space="preserve">, in </w:t>
      </w:r>
      <w:r w:rsidRPr="000E000C">
        <w:rPr>
          <w:rFonts w:ascii="Minion Pro" w:hAnsi="Minion Pro"/>
          <w:i/>
          <w:iCs/>
        </w:rPr>
        <w:t>Annali d’Italianistica</w:t>
      </w:r>
      <w:r w:rsidRPr="000E000C">
        <w:rPr>
          <w:rFonts w:ascii="Minion Pro" w:hAnsi="Minion Pro"/>
        </w:rPr>
        <w:t xml:space="preserve">, VII, 449-451. </w:t>
      </w:r>
    </w:p>
    <w:p w:rsidR="00FA3C1F" w:rsidRDefault="003C70E1">
      <w:pPr>
        <w:pStyle w:val="NormalWeb"/>
        <w:rPr>
          <w:rFonts w:ascii="Minion Pro" w:hAnsi="Minion Pro"/>
        </w:rPr>
      </w:pPr>
      <w:r>
        <w:rPr>
          <w:rFonts w:ascii="Minion Pro" w:hAnsi="Minion Pro"/>
          <w:b/>
          <w:bCs/>
        </w:rPr>
        <w:t>Harrison, Robert Pogue.</w:t>
      </w:r>
      <w:r>
        <w:rPr>
          <w:rFonts w:ascii="Minion Pro" w:hAnsi="Minion Pro"/>
        </w:rPr>
        <w:t xml:space="preserve"> </w:t>
      </w:r>
      <w:r>
        <w:rPr>
          <w:rFonts w:ascii="Minion Pro" w:hAnsi="Minion Pro"/>
          <w:i/>
          <w:iCs/>
        </w:rPr>
        <w:t>The Body of Beatrice</w:t>
      </w:r>
      <w:r>
        <w:rPr>
          <w:rFonts w:ascii="Minion Pro" w:hAnsi="Minion Pro"/>
        </w:rPr>
        <w:t xml:space="preserve">. Baltimore, Maryland, and London: John Hopkins University Press, 1988. (See </w:t>
      </w:r>
      <w:r>
        <w:rPr>
          <w:rFonts w:ascii="Minion Pro" w:hAnsi="Minion Pro"/>
          <w:i/>
          <w:iCs/>
        </w:rPr>
        <w:t>Dante Studies</w:t>
      </w:r>
      <w:r>
        <w:rPr>
          <w:rFonts w:ascii="Minion Pro" w:hAnsi="Minion Pro"/>
        </w:rPr>
        <w:t xml:space="preserve">, CVII, 139-140.)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Carolynn Lund Mead</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xml:space="preserve">, 344-345. </w:t>
      </w:r>
    </w:p>
    <w:p w:rsidR="00FA3C1F" w:rsidRDefault="003C70E1">
      <w:pPr>
        <w:pStyle w:val="NormalWeb"/>
        <w:rPr>
          <w:rFonts w:ascii="Minion Pro" w:hAnsi="Minion Pro"/>
        </w:rPr>
      </w:pPr>
      <w:r>
        <w:rPr>
          <w:rFonts w:ascii="Minion Pro" w:hAnsi="Minion Pro"/>
          <w:b/>
          <w:bCs/>
        </w:rPr>
        <w:t>Hollander, Robert.</w:t>
      </w:r>
      <w:r>
        <w:rPr>
          <w:rFonts w:ascii="Minion Pro" w:hAnsi="Minion Pro"/>
        </w:rPr>
        <w:t xml:space="preserve"> </w:t>
      </w:r>
      <w:r>
        <w:rPr>
          <w:rFonts w:ascii="Minion Pro" w:hAnsi="Minion Pro"/>
          <w:i/>
          <w:iCs/>
        </w:rPr>
        <w:t>Boccaccio’s Last Fiction: “Il Corbaccio”</w:t>
      </w:r>
      <w:r>
        <w:rPr>
          <w:rFonts w:ascii="Minion Pro" w:hAnsi="Minion Pro"/>
        </w:rPr>
        <w:t xml:space="preserve">. Philadelphia: University of Pennsylvania Press, 1988. (Middle Ages Series.) (See </w:t>
      </w:r>
      <w:r>
        <w:rPr>
          <w:rFonts w:ascii="Minion Pro" w:hAnsi="Minion Pro"/>
          <w:i/>
          <w:iCs/>
        </w:rPr>
        <w:t>Dante Studies</w:t>
      </w:r>
      <w:r>
        <w:rPr>
          <w:rFonts w:ascii="Minion Pro" w:hAnsi="Minion Pro"/>
        </w:rPr>
        <w:t xml:space="preserve">, CVII, 141.) Reviewed by: </w:t>
      </w:r>
    </w:p>
    <w:p w:rsidR="00FA3C1F" w:rsidRDefault="003C70E1">
      <w:pPr>
        <w:pStyle w:val="NormalWeb"/>
        <w:ind w:left="720"/>
        <w:rPr>
          <w:rFonts w:ascii="Minion Pro" w:hAnsi="Minion Pro"/>
        </w:rPr>
      </w:pPr>
      <w:r>
        <w:rPr>
          <w:rFonts w:ascii="Minion Pro" w:hAnsi="Minion Pro"/>
          <w:b/>
        </w:rPr>
        <w:t>M[ario] M[arti]</w:t>
      </w:r>
      <w:r>
        <w:rPr>
          <w:rFonts w:ascii="Minion Pro" w:hAnsi="Minion Pro"/>
        </w:rPr>
        <w:t xml:space="preserve">, in </w:t>
      </w:r>
      <w:r>
        <w:rPr>
          <w:rFonts w:ascii="Minion Pro" w:hAnsi="Minion Pro"/>
          <w:i/>
          <w:iCs/>
        </w:rPr>
        <w:t>Giornale storico della letteratura italiana</w:t>
      </w:r>
      <w:r>
        <w:rPr>
          <w:rFonts w:ascii="Minion Pro" w:hAnsi="Minion Pro"/>
        </w:rPr>
        <w:t>, CLXVI, fasc. 535</w:t>
      </w:r>
      <w:r w:rsidR="00A22B28">
        <w:t xml:space="preserve"> (1989)</w:t>
      </w:r>
      <w:r>
        <w:rPr>
          <w:rFonts w:ascii="Minion Pro" w:hAnsi="Minion Pro"/>
        </w:rPr>
        <w:t xml:space="preserve">, 475. </w:t>
      </w:r>
    </w:p>
    <w:p w:rsidR="00FA3C1F" w:rsidRDefault="003C70E1">
      <w:pPr>
        <w:pStyle w:val="NormalWeb"/>
        <w:ind w:left="720"/>
        <w:rPr>
          <w:rFonts w:ascii="Minion Pro" w:hAnsi="Minion Pro"/>
        </w:rPr>
      </w:pPr>
      <w:r>
        <w:rPr>
          <w:rFonts w:ascii="Minion Pro" w:hAnsi="Minion Pro"/>
          <w:b/>
        </w:rPr>
        <w:t>Jonathan Usher</w:t>
      </w:r>
      <w:r>
        <w:rPr>
          <w:rFonts w:ascii="Minion Pro" w:hAnsi="Minion Pro"/>
        </w:rPr>
        <w:t xml:space="preserve">, in </w:t>
      </w:r>
      <w:r>
        <w:rPr>
          <w:rFonts w:ascii="Minion Pro" w:hAnsi="Minion Pro"/>
          <w:i/>
          <w:iCs/>
        </w:rPr>
        <w:t>Medium Aevum</w:t>
      </w:r>
      <w:r>
        <w:rPr>
          <w:rFonts w:ascii="Minion Pro" w:hAnsi="Minion Pro"/>
        </w:rPr>
        <w:t>, LVIII, No. 2</w:t>
      </w:r>
      <w:r w:rsidR="00A22B28">
        <w:t xml:space="preserve"> (1989)</w:t>
      </w:r>
      <w:r>
        <w:rPr>
          <w:rFonts w:ascii="Minion Pro" w:hAnsi="Minion Pro"/>
        </w:rPr>
        <w:t xml:space="preserve">, 333-334. </w:t>
      </w:r>
    </w:p>
    <w:p w:rsidR="00FA3C1F" w:rsidRDefault="003C70E1">
      <w:pPr>
        <w:pStyle w:val="NormalWeb"/>
        <w:rPr>
          <w:rFonts w:ascii="Minion Pro" w:hAnsi="Minion Pro"/>
        </w:rPr>
      </w:pPr>
      <w:r>
        <w:rPr>
          <w:rFonts w:ascii="Minion Pro" w:hAnsi="Minion Pro"/>
          <w:b/>
          <w:bCs/>
        </w:rPr>
        <w:t>Holloway, Julia Bolton.</w:t>
      </w:r>
      <w:r>
        <w:rPr>
          <w:rFonts w:ascii="Minion Pro" w:hAnsi="Minion Pro"/>
        </w:rPr>
        <w:t xml:space="preserve"> </w:t>
      </w:r>
      <w:r>
        <w:rPr>
          <w:rFonts w:ascii="Minion Pro" w:hAnsi="Minion Pro"/>
          <w:i/>
          <w:iCs/>
          <w:lang w:val="it-IT"/>
        </w:rPr>
        <w:t>Brunetto Latini: An Analytical Bibliography</w:t>
      </w:r>
      <w:r>
        <w:rPr>
          <w:rFonts w:ascii="Minion Pro" w:hAnsi="Minion Pro"/>
          <w:lang w:val="it-IT"/>
        </w:rPr>
        <w:t xml:space="preserve">. </w:t>
      </w:r>
      <w:r>
        <w:rPr>
          <w:rFonts w:ascii="Minion Pro" w:hAnsi="Minion Pro"/>
        </w:rPr>
        <w:t xml:space="preserve">London: Grant and Cutler, 1986. 153 p. Reviewed by: </w:t>
      </w:r>
    </w:p>
    <w:p w:rsidR="00FA3C1F" w:rsidRPr="00A22B28" w:rsidRDefault="003C70E1">
      <w:pPr>
        <w:pStyle w:val="NormalWeb"/>
        <w:ind w:left="720"/>
        <w:rPr>
          <w:rFonts w:ascii="Minion Pro" w:hAnsi="Minion Pro"/>
          <w:lang w:val="de-DE"/>
        </w:rPr>
      </w:pPr>
      <w:r w:rsidRPr="00A22B28">
        <w:rPr>
          <w:rFonts w:ascii="Minion Pro" w:hAnsi="Minion Pro"/>
          <w:b/>
          <w:lang w:val="de-DE"/>
        </w:rPr>
        <w:t>Peter Armour</w:t>
      </w:r>
      <w:r w:rsidRPr="00A22B28">
        <w:rPr>
          <w:rFonts w:ascii="Minion Pro" w:hAnsi="Minion Pro"/>
          <w:lang w:val="de-DE"/>
        </w:rPr>
        <w:t xml:space="preserve">, in </w:t>
      </w:r>
      <w:r w:rsidRPr="00A22B28">
        <w:rPr>
          <w:rFonts w:ascii="Minion Pro" w:hAnsi="Minion Pro"/>
          <w:i/>
          <w:iCs/>
          <w:lang w:val="de-DE"/>
        </w:rPr>
        <w:t>Italian Studies</w:t>
      </w:r>
      <w:r w:rsidRPr="00A22B28">
        <w:rPr>
          <w:rFonts w:ascii="Minion Pro" w:hAnsi="Minion Pro"/>
          <w:lang w:val="de-DE"/>
        </w:rPr>
        <w:t>, XLIV</w:t>
      </w:r>
      <w:r w:rsidR="00A22B28" w:rsidRPr="00A22B28">
        <w:rPr>
          <w:lang w:val="de-DE"/>
        </w:rPr>
        <w:t xml:space="preserve"> (1989)</w:t>
      </w:r>
      <w:r w:rsidRPr="00A22B28">
        <w:rPr>
          <w:rFonts w:ascii="Minion Pro" w:hAnsi="Minion Pro"/>
          <w:lang w:val="de-DE"/>
        </w:rPr>
        <w:t xml:space="preserve">, 153; </w:t>
      </w:r>
    </w:p>
    <w:p w:rsidR="00FA3C1F" w:rsidRDefault="003C70E1">
      <w:pPr>
        <w:pStyle w:val="NormalWeb"/>
        <w:ind w:left="720"/>
        <w:rPr>
          <w:rFonts w:ascii="Minion Pro" w:hAnsi="Minion Pro"/>
          <w:lang w:val="de-DE"/>
        </w:rPr>
      </w:pPr>
      <w:r>
        <w:rPr>
          <w:rFonts w:ascii="Minion Pro" w:hAnsi="Minion Pro"/>
          <w:b/>
          <w:lang w:val="de-DE"/>
        </w:rPr>
        <w:t>Günter Breuer</w:t>
      </w:r>
      <w:r>
        <w:rPr>
          <w:rFonts w:ascii="Minion Pro" w:hAnsi="Minion Pro"/>
          <w:lang w:val="de-DE"/>
        </w:rPr>
        <w:t xml:space="preserve">, in </w:t>
      </w:r>
      <w:r>
        <w:rPr>
          <w:rFonts w:ascii="Minion Pro" w:hAnsi="Minion Pro"/>
          <w:i/>
          <w:iCs/>
          <w:lang w:val="de-DE"/>
        </w:rPr>
        <w:t>Romanische Forschungen</w:t>
      </w:r>
      <w:r>
        <w:rPr>
          <w:rFonts w:ascii="Minion Pro" w:hAnsi="Minion Pro"/>
          <w:lang w:val="de-DE"/>
        </w:rPr>
        <w:t>, CI, No. 4</w:t>
      </w:r>
      <w:r w:rsidR="00A22B28" w:rsidRPr="00A22B28">
        <w:rPr>
          <w:lang w:val="de-DE"/>
        </w:rPr>
        <w:t xml:space="preserve"> (1989)</w:t>
      </w:r>
      <w:r>
        <w:rPr>
          <w:rFonts w:ascii="Minion Pro" w:hAnsi="Minion Pro"/>
          <w:lang w:val="de-DE"/>
        </w:rPr>
        <w:t xml:space="preserve">, 492-493; </w:t>
      </w:r>
    </w:p>
    <w:p w:rsidR="00FA3C1F" w:rsidRDefault="003C70E1">
      <w:pPr>
        <w:pStyle w:val="NormalWeb"/>
        <w:ind w:left="720"/>
        <w:rPr>
          <w:rFonts w:ascii="Minion Pro" w:hAnsi="Minion Pro"/>
        </w:rPr>
      </w:pPr>
      <w:r>
        <w:rPr>
          <w:rFonts w:ascii="Minion Pro" w:hAnsi="Minion Pro"/>
          <w:b/>
        </w:rPr>
        <w:t>D. G. P[attison]</w:t>
      </w:r>
      <w:r>
        <w:rPr>
          <w:rFonts w:ascii="Minion Pro" w:hAnsi="Minion Pro"/>
        </w:rPr>
        <w:t xml:space="preserve">, in </w:t>
      </w:r>
      <w:r>
        <w:rPr>
          <w:rFonts w:ascii="Minion Pro" w:hAnsi="Minion Pro"/>
          <w:i/>
          <w:iCs/>
        </w:rPr>
        <w:t>Medium Aevum</w:t>
      </w:r>
      <w:r>
        <w:rPr>
          <w:rFonts w:ascii="Minion Pro" w:hAnsi="Minion Pro"/>
        </w:rPr>
        <w:t>, LVIII</w:t>
      </w:r>
      <w:r w:rsidR="00A22B28">
        <w:t xml:space="preserve"> (1989)</w:t>
      </w:r>
      <w:r>
        <w:rPr>
          <w:rFonts w:ascii="Minion Pro" w:hAnsi="Minion Pro"/>
        </w:rPr>
        <w:t xml:space="preserve">, No. 2, 346. </w:t>
      </w:r>
    </w:p>
    <w:p w:rsidR="00FA3C1F" w:rsidRDefault="003C70E1">
      <w:pPr>
        <w:pStyle w:val="NormalWeb"/>
        <w:rPr>
          <w:rFonts w:ascii="Minion Pro" w:hAnsi="Minion Pro"/>
        </w:rPr>
      </w:pPr>
      <w:r>
        <w:rPr>
          <w:rFonts w:ascii="Minion Pro" w:hAnsi="Minion Pro"/>
          <w:b/>
          <w:bCs/>
        </w:rPr>
        <w:t>Holloway, Julia Bolton.</w:t>
      </w:r>
      <w:r>
        <w:rPr>
          <w:rFonts w:ascii="Minion Pro" w:hAnsi="Minion Pro"/>
        </w:rPr>
        <w:t xml:space="preserve"> </w:t>
      </w:r>
      <w:r>
        <w:rPr>
          <w:rFonts w:ascii="Minion Pro" w:hAnsi="Minion Pro"/>
          <w:i/>
          <w:iCs/>
        </w:rPr>
        <w:t>The Pilgrim and the Book: A Study of Dante, Langland and Chaucer</w:t>
      </w:r>
      <w:r>
        <w:rPr>
          <w:rFonts w:ascii="Minion Pro" w:hAnsi="Minion Pro"/>
        </w:rPr>
        <w:t xml:space="preserve">. New York: Peter Lang, 1987. (American University Studies, ser. 4. English Language and Literature, vol. 42.) (See </w:t>
      </w:r>
      <w:r>
        <w:rPr>
          <w:rFonts w:ascii="Minion Pro" w:hAnsi="Minion Pro"/>
          <w:i/>
          <w:iCs/>
        </w:rPr>
        <w:t>Dante Studies</w:t>
      </w:r>
      <w:r>
        <w:rPr>
          <w:rFonts w:ascii="Minion Pro" w:hAnsi="Minion Pro"/>
        </w:rPr>
        <w:t xml:space="preserve">, CVI, 137.) Reviewed by: </w:t>
      </w:r>
    </w:p>
    <w:p w:rsidR="00FA3C1F" w:rsidRDefault="003C70E1">
      <w:pPr>
        <w:pStyle w:val="NormalWeb"/>
        <w:ind w:firstLine="720"/>
        <w:rPr>
          <w:rFonts w:ascii="Minion Pro" w:hAnsi="Minion Pro"/>
        </w:rPr>
      </w:pPr>
      <w:r>
        <w:rPr>
          <w:rFonts w:ascii="Minion Pro" w:hAnsi="Minion Pro"/>
          <w:b/>
        </w:rPr>
        <w:t>Christian K. Zacher</w:t>
      </w:r>
      <w:r>
        <w:rPr>
          <w:rFonts w:ascii="Minion Pro" w:hAnsi="Minion Pro"/>
        </w:rPr>
        <w:t xml:space="preserve">, in </w:t>
      </w:r>
      <w:r>
        <w:rPr>
          <w:rFonts w:ascii="Minion Pro" w:hAnsi="Minion Pro"/>
          <w:i/>
          <w:iCs/>
        </w:rPr>
        <w:t>Studies in the Age of Chaucer</w:t>
      </w:r>
      <w:r>
        <w:rPr>
          <w:rFonts w:ascii="Minion Pro" w:hAnsi="Minion Pro"/>
        </w:rPr>
        <w:t>, XI</w:t>
      </w:r>
      <w:r w:rsidR="00A22B28">
        <w:t xml:space="preserve"> (1989)</w:t>
      </w:r>
      <w:r>
        <w:rPr>
          <w:rFonts w:ascii="Minion Pro" w:hAnsi="Minion Pro"/>
        </w:rPr>
        <w:t>, 234-238.</w:t>
      </w:r>
    </w:p>
    <w:p w:rsidR="00FA3C1F" w:rsidRDefault="003C70E1">
      <w:pPr>
        <w:pStyle w:val="NormalWeb"/>
        <w:rPr>
          <w:rFonts w:ascii="Minion Pro" w:hAnsi="Minion Pro"/>
        </w:rPr>
      </w:pPr>
      <w:r>
        <w:rPr>
          <w:rFonts w:ascii="Minion Pro" w:hAnsi="Minion Pro"/>
          <w:b/>
          <w:bCs/>
        </w:rPr>
        <w:t>Holmes, George.</w:t>
      </w:r>
      <w:r>
        <w:rPr>
          <w:rFonts w:ascii="Minion Pro" w:hAnsi="Minion Pro"/>
        </w:rPr>
        <w:t xml:space="preserve"> </w:t>
      </w:r>
      <w:r>
        <w:rPr>
          <w:rFonts w:ascii="Minion Pro" w:hAnsi="Minion Pro"/>
          <w:i/>
          <w:iCs/>
        </w:rPr>
        <w:t>Florence, Rome and the Origins of the Renaissance</w:t>
      </w:r>
      <w:r>
        <w:rPr>
          <w:rFonts w:ascii="Minion Pro" w:hAnsi="Minion Pro"/>
        </w:rPr>
        <w:t xml:space="preserve">. Oxford: Clarendon Press, 1986. Reviewed by: </w:t>
      </w:r>
    </w:p>
    <w:p w:rsidR="00FA3C1F" w:rsidRDefault="003C70E1">
      <w:pPr>
        <w:pStyle w:val="NormalWeb"/>
        <w:ind w:firstLine="720"/>
        <w:rPr>
          <w:rFonts w:ascii="Minion Pro" w:hAnsi="Minion Pro"/>
        </w:rPr>
      </w:pPr>
      <w:r>
        <w:rPr>
          <w:rFonts w:ascii="Minion Pro" w:hAnsi="Minion Pro"/>
          <w:b/>
        </w:rPr>
        <w:t>Anthony Molho</w:t>
      </w:r>
      <w:r>
        <w:rPr>
          <w:rFonts w:ascii="Minion Pro" w:hAnsi="Minion Pro"/>
        </w:rPr>
        <w:t xml:space="preserve">, in </w:t>
      </w:r>
      <w:r>
        <w:rPr>
          <w:rFonts w:ascii="Minion Pro" w:hAnsi="Minion Pro"/>
          <w:i/>
          <w:iCs/>
        </w:rPr>
        <w:t>Speculum</w:t>
      </w:r>
      <w:r>
        <w:rPr>
          <w:rFonts w:ascii="Minion Pro" w:hAnsi="Minion Pro"/>
        </w:rPr>
        <w:t xml:space="preserve">, LXIV, No. 3 </w:t>
      </w:r>
      <w:r w:rsidR="00782592" w:rsidRPr="00782592">
        <w:rPr>
          <w:rFonts w:ascii="Minion Pro" w:hAnsi="Minion Pro"/>
        </w:rPr>
        <w:t>(1989)</w:t>
      </w:r>
      <w:r>
        <w:rPr>
          <w:rFonts w:ascii="Minion Pro" w:hAnsi="Minion Pro"/>
        </w:rPr>
        <w:t xml:space="preserve">, 713-715. </w:t>
      </w:r>
    </w:p>
    <w:p w:rsidR="00FA3C1F" w:rsidRDefault="003C70E1">
      <w:pPr>
        <w:pStyle w:val="NormalWeb"/>
        <w:rPr>
          <w:rFonts w:ascii="Minion Pro" w:hAnsi="Minion Pro"/>
        </w:rPr>
      </w:pPr>
      <w:r>
        <w:rPr>
          <w:rFonts w:ascii="Minion Pro" w:hAnsi="Minion Pro"/>
          <w:b/>
          <w:bCs/>
          <w:lang w:val="it-IT"/>
        </w:rPr>
        <w:t>Iannucci, Amilcare.</w:t>
      </w:r>
      <w:r>
        <w:rPr>
          <w:rFonts w:ascii="Minion Pro" w:hAnsi="Minion Pro"/>
          <w:lang w:val="it-IT"/>
        </w:rPr>
        <w:t xml:space="preserve"> </w:t>
      </w:r>
      <w:r>
        <w:rPr>
          <w:rFonts w:ascii="Minion Pro" w:hAnsi="Minion Pro"/>
          <w:i/>
          <w:iCs/>
          <w:lang w:val="it-IT"/>
        </w:rPr>
        <w:t>Forma ed evento nella “Divina Commedia”</w:t>
      </w:r>
      <w:r>
        <w:rPr>
          <w:rFonts w:ascii="Minion Pro" w:hAnsi="Minion Pro"/>
          <w:lang w:val="it-IT"/>
        </w:rPr>
        <w:t xml:space="preserve">. Roma: Bulzoni, 1984. (See </w:t>
      </w:r>
      <w:r>
        <w:rPr>
          <w:rFonts w:ascii="Minion Pro" w:hAnsi="Minion Pro"/>
          <w:i/>
          <w:iCs/>
          <w:lang w:val="it-IT"/>
        </w:rPr>
        <w:t>Dante Studies</w:t>
      </w:r>
      <w:r>
        <w:rPr>
          <w:rFonts w:ascii="Minion Pro" w:hAnsi="Minion Pro"/>
          <w:lang w:val="it-IT"/>
        </w:rPr>
        <w:t xml:space="preserve">, CIII, 153.) </w:t>
      </w:r>
      <w:r>
        <w:rPr>
          <w:rFonts w:ascii="Minion Pro" w:hAnsi="Minion Pro"/>
        </w:rPr>
        <w:t xml:space="preserve">Reviewed by: </w:t>
      </w:r>
    </w:p>
    <w:p w:rsidR="00FA3C1F" w:rsidRDefault="003C70E1">
      <w:pPr>
        <w:pStyle w:val="NormalWeb"/>
        <w:ind w:left="720"/>
        <w:rPr>
          <w:rFonts w:ascii="Minion Pro" w:hAnsi="Minion Pro"/>
        </w:rPr>
      </w:pPr>
      <w:r>
        <w:rPr>
          <w:rFonts w:ascii="Minion Pro" w:hAnsi="Minion Pro"/>
          <w:b/>
        </w:rPr>
        <w:lastRenderedPageBreak/>
        <w:t>Lawrence Baldassaro</w:t>
      </w:r>
      <w:r>
        <w:rPr>
          <w:rFonts w:ascii="Minion Pro" w:hAnsi="Minion Pro"/>
        </w:rPr>
        <w:t xml:space="preserve">, in </w:t>
      </w:r>
      <w:r>
        <w:rPr>
          <w:rFonts w:ascii="Minion Pro" w:hAnsi="Minion Pro"/>
          <w:i/>
          <w:iCs/>
        </w:rPr>
        <w:t>Canadian Modern Language Review</w:t>
      </w:r>
      <w:r>
        <w:rPr>
          <w:rFonts w:ascii="Minion Pro" w:hAnsi="Minion Pro"/>
        </w:rPr>
        <w:t>, XLV, No. 4</w:t>
      </w:r>
      <w:r w:rsidR="00A22B28">
        <w:t xml:space="preserve"> (1989)</w:t>
      </w:r>
      <w:r>
        <w:rPr>
          <w:rFonts w:ascii="Minion Pro" w:hAnsi="Minion Pro"/>
        </w:rPr>
        <w:t xml:space="preserve">, 747-748; </w:t>
      </w:r>
    </w:p>
    <w:p w:rsidR="00FA3C1F" w:rsidRDefault="003C70E1">
      <w:pPr>
        <w:pStyle w:val="NormalWeb"/>
        <w:ind w:left="720"/>
        <w:rPr>
          <w:rFonts w:ascii="Minion Pro" w:hAnsi="Minion Pro"/>
          <w:lang w:val="it-IT"/>
        </w:rPr>
      </w:pPr>
      <w:r>
        <w:rPr>
          <w:rFonts w:ascii="Minion Pro" w:hAnsi="Minion Pro"/>
          <w:b/>
          <w:lang w:val="it-IT"/>
        </w:rPr>
        <w:t>Lucandrea Ballarini</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345-346.</w:t>
      </w:r>
    </w:p>
    <w:p w:rsidR="00FA3C1F" w:rsidRDefault="003C70E1">
      <w:pPr>
        <w:pStyle w:val="NormalWeb"/>
        <w:rPr>
          <w:rFonts w:ascii="Minion Pro" w:hAnsi="Minion Pro"/>
        </w:rPr>
      </w:pPr>
      <w:r>
        <w:rPr>
          <w:rFonts w:ascii="Minion Pro" w:hAnsi="Minion Pro"/>
          <w:b/>
          <w:bCs/>
        </w:rPr>
        <w:t>Kallendorf, Craig.</w:t>
      </w:r>
      <w:r>
        <w:rPr>
          <w:rFonts w:ascii="Minion Pro" w:hAnsi="Minion Pro"/>
        </w:rPr>
        <w:t xml:space="preserve"> </w:t>
      </w:r>
      <w:r>
        <w:rPr>
          <w:rFonts w:ascii="Minion Pro" w:hAnsi="Minion Pro"/>
          <w:i/>
          <w:iCs/>
        </w:rPr>
        <w:t>In Praise of Aeneas: Virgil and Epideitic Rhetoric in the Early Italian Renaissance</w:t>
      </w:r>
      <w:r>
        <w:rPr>
          <w:rFonts w:ascii="Minion Pro" w:hAnsi="Minion Pro"/>
        </w:rPr>
        <w:t xml:space="preserve">. Hanover, New Hampshire, and London: University Press of New England. (See above, under </w:t>
      </w:r>
      <w:r>
        <w:rPr>
          <w:rFonts w:ascii="Minion Pro" w:hAnsi="Minion Pro"/>
          <w:i/>
          <w:iCs/>
        </w:rPr>
        <w:t>Studies</w:t>
      </w:r>
      <w:r>
        <w:rPr>
          <w:rFonts w:ascii="Minion Pro" w:hAnsi="Minion Pro"/>
        </w:rPr>
        <w:t xml:space="preserve">.) Reviewed by: </w:t>
      </w:r>
    </w:p>
    <w:p w:rsidR="00FA3C1F" w:rsidRPr="00A22B28" w:rsidRDefault="003C70E1">
      <w:pPr>
        <w:pStyle w:val="NormalWeb"/>
        <w:ind w:firstLine="720"/>
        <w:rPr>
          <w:rFonts w:ascii="Minion Pro" w:hAnsi="Minion Pro"/>
          <w:lang w:val="de-DE"/>
        </w:rPr>
      </w:pPr>
      <w:r w:rsidRPr="00A22B28">
        <w:rPr>
          <w:rFonts w:ascii="Minion Pro" w:hAnsi="Minion Pro"/>
          <w:b/>
          <w:lang w:val="de-DE"/>
        </w:rPr>
        <w:t>John E. Rexine</w:t>
      </w:r>
      <w:r w:rsidRPr="00A22B28">
        <w:rPr>
          <w:rFonts w:ascii="Minion Pro" w:hAnsi="Minion Pro"/>
          <w:lang w:val="de-DE"/>
        </w:rPr>
        <w:t xml:space="preserve">, in </w:t>
      </w:r>
      <w:r w:rsidRPr="00A22B28">
        <w:rPr>
          <w:rFonts w:ascii="Minion Pro" w:hAnsi="Minion Pro"/>
          <w:i/>
          <w:iCs/>
          <w:lang w:val="de-DE"/>
        </w:rPr>
        <w:t>Vergilius</w:t>
      </w:r>
      <w:r w:rsidRPr="00A22B28">
        <w:rPr>
          <w:rFonts w:ascii="Minion Pro" w:hAnsi="Minion Pro"/>
          <w:lang w:val="de-DE"/>
        </w:rPr>
        <w:t>, XXXV</w:t>
      </w:r>
      <w:r w:rsidR="00A22B28" w:rsidRPr="00A22B28">
        <w:rPr>
          <w:lang w:val="de-DE"/>
        </w:rPr>
        <w:t xml:space="preserve"> (1989)</w:t>
      </w:r>
      <w:r w:rsidRPr="00A22B28">
        <w:rPr>
          <w:rFonts w:ascii="Minion Pro" w:hAnsi="Minion Pro"/>
          <w:lang w:val="de-DE"/>
        </w:rPr>
        <w:t>, 140-144.</w:t>
      </w:r>
    </w:p>
    <w:p w:rsidR="00FA3C1F" w:rsidRDefault="003C70E1">
      <w:pPr>
        <w:pStyle w:val="NormalWeb"/>
        <w:rPr>
          <w:rFonts w:ascii="Minion Pro" w:hAnsi="Minion Pro"/>
        </w:rPr>
      </w:pPr>
      <w:r>
        <w:rPr>
          <w:rFonts w:ascii="Minion Pro" w:hAnsi="Minion Pro"/>
          <w:b/>
          <w:bCs/>
        </w:rPr>
        <w:t>Kirkpatrick, Robin.</w:t>
      </w:r>
      <w:r>
        <w:rPr>
          <w:rFonts w:ascii="Minion Pro" w:hAnsi="Minion Pro"/>
        </w:rPr>
        <w:t xml:space="preserve"> </w:t>
      </w:r>
      <w:r>
        <w:rPr>
          <w:rFonts w:ascii="Minion Pro" w:hAnsi="Minion Pro"/>
          <w:i/>
          <w:iCs/>
        </w:rPr>
        <w:t>Dante’s “Inferno”: Difficulty and Dead Poetry</w:t>
      </w:r>
      <w:r>
        <w:rPr>
          <w:rFonts w:ascii="Minion Pro" w:hAnsi="Minion Pro"/>
        </w:rPr>
        <w:t xml:space="preserve">. Cambridge: Cambridge University Press, 1987. Reviewed by: </w:t>
      </w:r>
    </w:p>
    <w:p w:rsidR="00FA3C1F" w:rsidRDefault="003C70E1">
      <w:pPr>
        <w:pStyle w:val="NormalWeb"/>
        <w:ind w:left="720"/>
        <w:rPr>
          <w:rFonts w:ascii="Minion Pro" w:hAnsi="Minion Pro"/>
        </w:rPr>
      </w:pPr>
      <w:r>
        <w:rPr>
          <w:rFonts w:ascii="Minion Pro" w:hAnsi="Minion Pro"/>
          <w:b/>
        </w:rPr>
        <w:t>Mark Parker</w:t>
      </w:r>
      <w:r>
        <w:rPr>
          <w:rFonts w:ascii="Minion Pro" w:hAnsi="Minion Pro"/>
        </w:rPr>
        <w:t xml:space="preserve">, in </w:t>
      </w:r>
      <w:r>
        <w:rPr>
          <w:rFonts w:ascii="Minion Pro" w:hAnsi="Minion Pro"/>
          <w:i/>
          <w:iCs/>
        </w:rPr>
        <w:t>Lectura Dantis</w:t>
      </w:r>
      <w:r>
        <w:rPr>
          <w:rFonts w:ascii="Minion Pro" w:hAnsi="Minion Pro"/>
        </w:rPr>
        <w:t xml:space="preserve">, IV </w:t>
      </w:r>
      <w:r w:rsidR="00782592" w:rsidRPr="00782592">
        <w:rPr>
          <w:rFonts w:ascii="Minion Pro" w:hAnsi="Minion Pro"/>
        </w:rPr>
        <w:t>(1989)</w:t>
      </w:r>
      <w:r>
        <w:rPr>
          <w:rFonts w:ascii="Minion Pro" w:hAnsi="Minion Pro"/>
        </w:rPr>
        <w:t xml:space="preserve">, 99-102; </w:t>
      </w:r>
    </w:p>
    <w:p w:rsidR="00FA3C1F" w:rsidRDefault="003C70E1">
      <w:pPr>
        <w:pStyle w:val="NormalWeb"/>
        <w:ind w:left="720"/>
        <w:rPr>
          <w:rFonts w:ascii="Minion Pro" w:hAnsi="Minion Pro"/>
          <w:lang w:val="it-IT"/>
        </w:rPr>
      </w:pPr>
      <w:r>
        <w:rPr>
          <w:rFonts w:ascii="Minion Pro" w:hAnsi="Minion Pro"/>
          <w:b/>
          <w:lang w:val="it-IT"/>
        </w:rPr>
        <w:t>Joy Hambuechen Potter</w:t>
      </w:r>
      <w:r>
        <w:rPr>
          <w:rFonts w:ascii="Minion Pro" w:hAnsi="Minion Pro"/>
          <w:lang w:val="it-IT"/>
        </w:rPr>
        <w:t xml:space="preserve">, in </w:t>
      </w:r>
      <w:r>
        <w:rPr>
          <w:rFonts w:ascii="Minion Pro" w:hAnsi="Minion Pro"/>
          <w:i/>
          <w:iCs/>
          <w:lang w:val="it-IT"/>
        </w:rPr>
        <w:t>Envoi</w:t>
      </w:r>
      <w:r>
        <w:rPr>
          <w:rFonts w:ascii="Minion Pro" w:hAnsi="Minion Pro"/>
          <w:lang w:val="it-IT"/>
        </w:rPr>
        <w:t>, I, No. 2</w:t>
      </w:r>
      <w:r w:rsidR="00A22B28">
        <w:t xml:space="preserve"> (1989)</w:t>
      </w:r>
      <w:r>
        <w:rPr>
          <w:rFonts w:ascii="Minion Pro" w:hAnsi="Minion Pro"/>
          <w:lang w:val="it-IT"/>
        </w:rPr>
        <w:t>, 349-356.</w:t>
      </w:r>
    </w:p>
    <w:p w:rsidR="00FA3C1F" w:rsidRDefault="003C70E1">
      <w:pPr>
        <w:pStyle w:val="NormalWeb"/>
        <w:rPr>
          <w:rFonts w:ascii="Minion Pro" w:hAnsi="Minion Pro"/>
        </w:rPr>
      </w:pPr>
      <w:r>
        <w:rPr>
          <w:rFonts w:ascii="Minion Pro" w:hAnsi="Minion Pro"/>
          <w:b/>
          <w:bCs/>
          <w:lang w:val="it-IT"/>
        </w:rPr>
        <w:t>Le Goff, Jacques.</w:t>
      </w:r>
      <w:r>
        <w:rPr>
          <w:rFonts w:ascii="Minion Pro" w:hAnsi="Minion Pro"/>
          <w:lang w:val="it-IT"/>
        </w:rPr>
        <w:t xml:space="preserve"> </w:t>
      </w:r>
      <w:r>
        <w:rPr>
          <w:rFonts w:ascii="Minion Pro" w:hAnsi="Minion Pro"/>
          <w:i/>
          <w:iCs/>
        </w:rPr>
        <w:t>The Medieval Imagination</w:t>
      </w:r>
      <w:r>
        <w:rPr>
          <w:rFonts w:ascii="Minion Pro" w:hAnsi="Minion Pro"/>
        </w:rPr>
        <w:t xml:space="preserve">. Translated by </w:t>
      </w:r>
      <w:r>
        <w:rPr>
          <w:rFonts w:ascii="Minion Pro" w:hAnsi="Minion Pro"/>
          <w:b/>
        </w:rPr>
        <w:t>Arthur Goldhammer</w:t>
      </w:r>
      <w:r>
        <w:rPr>
          <w:rFonts w:ascii="Minion Pro" w:hAnsi="Minion Pro"/>
        </w:rPr>
        <w:t xml:space="preserve">. Chicago: University of Chicago Press, 1988.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Ricardo J. Quinones</w:t>
      </w:r>
      <w:r w:rsidRPr="00782592">
        <w:rPr>
          <w:rFonts w:ascii="Minion Pro" w:hAnsi="Minion Pro"/>
          <w:lang w:val="it-IT"/>
        </w:rPr>
        <w:t xml:space="preserve">, in </w:t>
      </w:r>
      <w:r w:rsidRPr="00782592">
        <w:rPr>
          <w:rFonts w:ascii="Minion Pro" w:hAnsi="Minion Pro"/>
          <w:i/>
          <w:iCs/>
          <w:lang w:val="it-IT"/>
        </w:rPr>
        <w:t>Lectura Dantis</w:t>
      </w:r>
      <w:r w:rsidRPr="00782592">
        <w:rPr>
          <w:rFonts w:ascii="Minion Pro" w:hAnsi="Minion Pro"/>
          <w:lang w:val="it-IT"/>
        </w:rPr>
        <w:t xml:space="preserve">, V </w:t>
      </w:r>
      <w:r w:rsidR="00782592" w:rsidRPr="00782592">
        <w:rPr>
          <w:rFonts w:ascii="Minion Pro" w:hAnsi="Minion Pro"/>
          <w:lang w:val="it-IT"/>
        </w:rPr>
        <w:t>(1989)</w:t>
      </w:r>
      <w:r w:rsidRPr="00782592">
        <w:rPr>
          <w:rFonts w:ascii="Minion Pro" w:hAnsi="Minion Pro"/>
          <w:lang w:val="it-IT"/>
        </w:rPr>
        <w:t xml:space="preserve">, 153-156. </w:t>
      </w:r>
    </w:p>
    <w:p w:rsidR="00FA3C1F" w:rsidRDefault="003C70E1">
      <w:pPr>
        <w:pStyle w:val="NormalWeb"/>
        <w:rPr>
          <w:rFonts w:ascii="Minion Pro" w:hAnsi="Minion Pro"/>
        </w:rPr>
      </w:pPr>
      <w:r>
        <w:rPr>
          <w:rFonts w:ascii="Minion Pro" w:hAnsi="Minion Pro"/>
          <w:i/>
          <w:iCs/>
        </w:rPr>
        <w:t>Lectura Dantis</w:t>
      </w:r>
      <w:r>
        <w:rPr>
          <w:rFonts w:ascii="Minion Pro" w:hAnsi="Minion Pro"/>
        </w:rPr>
        <w:t xml:space="preserve">, II (Spring, 1988). Reviewed by: </w:t>
      </w:r>
    </w:p>
    <w:p w:rsidR="00FA3C1F" w:rsidRDefault="003C70E1" w:rsidP="00A22B28">
      <w:pPr>
        <w:pStyle w:val="NormalWeb"/>
        <w:ind w:left="720"/>
        <w:rPr>
          <w:rFonts w:ascii="Minion Pro" w:hAnsi="Minion Pro"/>
        </w:rPr>
      </w:pPr>
      <w:r>
        <w:rPr>
          <w:rFonts w:ascii="Minion Pro" w:hAnsi="Minion Pro"/>
          <w:b/>
          <w:lang w:val="it-IT"/>
        </w:rPr>
        <w:t>M[ario] M[arti]</w:t>
      </w:r>
      <w:r>
        <w:rPr>
          <w:rFonts w:ascii="Minion Pro" w:hAnsi="Minion Pro"/>
          <w:lang w:val="it-IT"/>
        </w:rPr>
        <w:t xml:space="preserve">, in </w:t>
      </w:r>
      <w:r>
        <w:rPr>
          <w:rFonts w:ascii="Minion Pro" w:hAnsi="Minion Pro"/>
          <w:i/>
          <w:iCs/>
          <w:lang w:val="it-IT"/>
        </w:rPr>
        <w:t>Giornale storico della letteratura italiana</w:t>
      </w:r>
      <w:r>
        <w:rPr>
          <w:rFonts w:ascii="Minion Pro" w:hAnsi="Minion Pro"/>
          <w:lang w:val="it-IT"/>
        </w:rPr>
        <w:t xml:space="preserve">, CLXVI, fasc. </w:t>
      </w:r>
      <w:r>
        <w:rPr>
          <w:rFonts w:ascii="Minion Pro" w:hAnsi="Minion Pro"/>
        </w:rPr>
        <w:t>536</w:t>
      </w:r>
      <w:r w:rsidR="00A22B28">
        <w:t xml:space="preserve"> (1989)</w:t>
      </w:r>
      <w:r>
        <w:rPr>
          <w:rFonts w:ascii="Minion Pro" w:hAnsi="Minion Pro"/>
        </w:rPr>
        <w:t>, 623.</w:t>
      </w:r>
    </w:p>
    <w:p w:rsidR="00FA3C1F" w:rsidRDefault="003C70E1">
      <w:pPr>
        <w:pStyle w:val="NormalWeb"/>
        <w:rPr>
          <w:rFonts w:ascii="Minion Pro" w:hAnsi="Minion Pro"/>
        </w:rPr>
      </w:pPr>
      <w:r>
        <w:rPr>
          <w:rFonts w:ascii="Minion Pro" w:hAnsi="Minion Pro"/>
          <w:i/>
          <w:iCs/>
        </w:rPr>
        <w:t>Lectura Dantis Newberryana</w:t>
      </w:r>
      <w:r>
        <w:rPr>
          <w:rFonts w:ascii="Minion Pro" w:hAnsi="Minion Pro"/>
        </w:rPr>
        <w:t xml:space="preserve">, I. Lectures presented at the Newberry Library, Chicago, Illinois, 1983-1985. Edited by </w:t>
      </w:r>
      <w:r>
        <w:rPr>
          <w:rFonts w:ascii="Minion Pro" w:hAnsi="Minion Pro"/>
          <w:b/>
        </w:rPr>
        <w:t xml:space="preserve">Paolo Cherchi </w:t>
      </w:r>
      <w:r>
        <w:rPr>
          <w:rFonts w:ascii="Minion Pro" w:hAnsi="Minion Pro"/>
        </w:rPr>
        <w:t>and</w:t>
      </w:r>
      <w:r>
        <w:rPr>
          <w:rFonts w:ascii="Minion Pro" w:hAnsi="Minion Pro"/>
          <w:b/>
        </w:rPr>
        <w:t xml:space="preserve"> Antonio C. Mastrobuono</w:t>
      </w:r>
      <w:r>
        <w:rPr>
          <w:rFonts w:ascii="Minion Pro" w:hAnsi="Minion Pro"/>
        </w:rPr>
        <w:t xml:space="preserve">. Evanston: Northwestern University Press, 1988. (See </w:t>
      </w:r>
      <w:r>
        <w:rPr>
          <w:rFonts w:ascii="Minion Pro" w:hAnsi="Minion Pro"/>
          <w:i/>
          <w:iCs/>
        </w:rPr>
        <w:t>Dante Studies</w:t>
      </w:r>
      <w:r>
        <w:rPr>
          <w:rFonts w:ascii="Minion Pro" w:hAnsi="Minion Pro"/>
        </w:rPr>
        <w:t xml:space="preserve">, CVII, 147-148.) Reviewed by: </w:t>
      </w:r>
    </w:p>
    <w:p w:rsidR="00FA3C1F" w:rsidRPr="00782592" w:rsidRDefault="003C70E1">
      <w:pPr>
        <w:pStyle w:val="NormalWeb"/>
        <w:ind w:left="720"/>
        <w:rPr>
          <w:rFonts w:ascii="Minion Pro" w:hAnsi="Minion Pro"/>
          <w:lang w:val="it-IT"/>
        </w:rPr>
      </w:pPr>
      <w:r w:rsidRPr="00782592">
        <w:rPr>
          <w:rFonts w:ascii="Minion Pro" w:hAnsi="Minion Pro"/>
          <w:b/>
          <w:lang w:val="it-IT"/>
        </w:rPr>
        <w:t>Joseph A. Barber</w:t>
      </w:r>
      <w:r w:rsidRPr="00782592">
        <w:rPr>
          <w:rFonts w:ascii="Minion Pro" w:hAnsi="Minion Pro"/>
          <w:lang w:val="it-IT"/>
        </w:rPr>
        <w:t xml:space="preserve">, in </w:t>
      </w:r>
      <w:r w:rsidRPr="00782592">
        <w:rPr>
          <w:rFonts w:ascii="Minion Pro" w:hAnsi="Minion Pro"/>
          <w:i/>
          <w:iCs/>
          <w:lang w:val="it-IT"/>
        </w:rPr>
        <w:t>Lectura Dantis</w:t>
      </w:r>
      <w:r w:rsidRPr="00782592">
        <w:rPr>
          <w:rFonts w:ascii="Minion Pro" w:hAnsi="Minion Pro"/>
          <w:lang w:val="it-IT"/>
        </w:rPr>
        <w:t xml:space="preserve"> 4 </w:t>
      </w:r>
      <w:r w:rsidR="00782592" w:rsidRPr="00782592">
        <w:rPr>
          <w:rFonts w:ascii="Minion Pro" w:hAnsi="Minion Pro"/>
          <w:lang w:val="it-IT"/>
        </w:rPr>
        <w:t>(1989)</w:t>
      </w:r>
      <w:r w:rsidRPr="00782592">
        <w:rPr>
          <w:rFonts w:ascii="Minion Pro" w:hAnsi="Minion Pro"/>
          <w:lang w:val="it-IT"/>
        </w:rPr>
        <w:t xml:space="preserve">, 106-108; </w:t>
      </w:r>
    </w:p>
    <w:p w:rsidR="00FA3C1F" w:rsidRDefault="003C70E1">
      <w:pPr>
        <w:pStyle w:val="NormalWeb"/>
        <w:ind w:left="720"/>
        <w:rPr>
          <w:rFonts w:ascii="Minion Pro" w:hAnsi="Minion Pro"/>
          <w:lang w:val="it-IT"/>
        </w:rPr>
      </w:pPr>
      <w:r>
        <w:rPr>
          <w:rFonts w:ascii="Minion Pro" w:hAnsi="Minion Pro"/>
          <w:b/>
          <w:lang w:val="it-IT"/>
        </w:rPr>
        <w:t>Carolynn Lund Mead</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xml:space="preserve">, 338-339; </w:t>
      </w:r>
    </w:p>
    <w:p w:rsidR="00FA3C1F" w:rsidRDefault="003C70E1">
      <w:pPr>
        <w:pStyle w:val="NormalWeb"/>
        <w:ind w:left="720"/>
        <w:rPr>
          <w:rFonts w:ascii="Minion Pro" w:hAnsi="Minion Pro"/>
          <w:lang w:val="it-IT"/>
        </w:rPr>
      </w:pPr>
      <w:r>
        <w:rPr>
          <w:rFonts w:ascii="Minion Pro" w:hAnsi="Minion Pro"/>
          <w:b/>
          <w:lang w:val="it-IT"/>
        </w:rPr>
        <w:t>M[ario] M[arti]</w:t>
      </w:r>
      <w:r>
        <w:rPr>
          <w:rFonts w:ascii="Minion Pro" w:hAnsi="Minion Pro"/>
          <w:lang w:val="it-IT"/>
        </w:rPr>
        <w:t xml:space="preserve">, in </w:t>
      </w:r>
      <w:r>
        <w:rPr>
          <w:rFonts w:ascii="Minion Pro" w:hAnsi="Minion Pro"/>
          <w:i/>
          <w:iCs/>
          <w:lang w:val="it-IT"/>
        </w:rPr>
        <w:t>Giornale storico della letteratura italiana</w:t>
      </w:r>
      <w:r>
        <w:rPr>
          <w:rFonts w:ascii="Minion Pro" w:hAnsi="Minion Pro"/>
          <w:lang w:val="it-IT"/>
        </w:rPr>
        <w:t>, CLXVI, fasc. 536</w:t>
      </w:r>
      <w:r w:rsidR="00A22B28">
        <w:t xml:space="preserve"> (1989)</w:t>
      </w:r>
      <w:r>
        <w:rPr>
          <w:rFonts w:ascii="Minion Pro" w:hAnsi="Minion Pro"/>
          <w:lang w:val="it-IT"/>
        </w:rPr>
        <w:t xml:space="preserve">, 623; </w:t>
      </w:r>
    </w:p>
    <w:p w:rsidR="00FA3C1F" w:rsidRDefault="003C70E1">
      <w:pPr>
        <w:pStyle w:val="NormalWeb"/>
        <w:ind w:left="720"/>
        <w:rPr>
          <w:rFonts w:ascii="Minion Pro" w:hAnsi="Minion Pro"/>
          <w:lang w:val="it-IT"/>
        </w:rPr>
      </w:pPr>
      <w:r>
        <w:rPr>
          <w:rFonts w:ascii="Minion Pro" w:hAnsi="Minion Pro"/>
          <w:b/>
          <w:lang w:val="it-IT"/>
        </w:rPr>
        <w:t>Aldo Vallone</w:t>
      </w:r>
      <w:r>
        <w:rPr>
          <w:rFonts w:ascii="Minion Pro" w:hAnsi="Minion Pro"/>
          <w:lang w:val="it-IT"/>
        </w:rPr>
        <w:t xml:space="preserve">, in </w:t>
      </w:r>
      <w:r>
        <w:rPr>
          <w:rFonts w:ascii="Minion Pro" w:hAnsi="Minion Pro"/>
          <w:i/>
          <w:iCs/>
          <w:lang w:val="it-IT"/>
        </w:rPr>
        <w:t>L’Alighieri</w:t>
      </w:r>
      <w:r>
        <w:rPr>
          <w:rFonts w:ascii="Minion Pro" w:hAnsi="Minion Pro"/>
          <w:lang w:val="it-IT"/>
        </w:rPr>
        <w:t>, XXX, No. 2</w:t>
      </w:r>
      <w:r w:rsidR="00A22B28">
        <w:t xml:space="preserve"> (1989)</w:t>
      </w:r>
      <w:r>
        <w:rPr>
          <w:rFonts w:ascii="Minion Pro" w:hAnsi="Minion Pro"/>
          <w:lang w:val="it-IT"/>
        </w:rPr>
        <w:t>, 71-72.</w:t>
      </w:r>
    </w:p>
    <w:p w:rsidR="00FA3C1F" w:rsidRDefault="003C70E1">
      <w:pPr>
        <w:pStyle w:val="NormalWeb"/>
        <w:rPr>
          <w:rFonts w:ascii="Minion Pro" w:hAnsi="Minion Pro"/>
        </w:rPr>
      </w:pPr>
      <w:r>
        <w:rPr>
          <w:rFonts w:ascii="Minion Pro" w:hAnsi="Minion Pro"/>
          <w:i/>
          <w:iCs/>
          <w:lang w:val="it-IT"/>
        </w:rPr>
        <w:lastRenderedPageBreak/>
        <w:t>Letture Classensi 15</w:t>
      </w:r>
      <w:r>
        <w:rPr>
          <w:rFonts w:ascii="Minion Pro" w:hAnsi="Minion Pro"/>
          <w:lang w:val="it-IT"/>
        </w:rPr>
        <w:t xml:space="preserve">. Edited by </w:t>
      </w:r>
      <w:r>
        <w:rPr>
          <w:rFonts w:ascii="Minion Pro" w:hAnsi="Minion Pro"/>
          <w:b/>
          <w:lang w:val="it-IT"/>
        </w:rPr>
        <w:t>Ezio Raimondi</w:t>
      </w:r>
      <w:r>
        <w:rPr>
          <w:rFonts w:ascii="Minion Pro" w:hAnsi="Minion Pro"/>
          <w:lang w:val="it-IT"/>
        </w:rPr>
        <w:t xml:space="preserve">. </w:t>
      </w:r>
      <w:r>
        <w:rPr>
          <w:rFonts w:ascii="Minion Pro" w:hAnsi="Minion Pro"/>
        </w:rPr>
        <w:t xml:space="preserve">Ravenna: Longo, 1986.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Paolo Grossi</w:t>
      </w:r>
      <w:r w:rsidRPr="00782592">
        <w:rPr>
          <w:rFonts w:ascii="Minion Pro" w:hAnsi="Minion Pro"/>
          <w:lang w:val="it-IT"/>
        </w:rPr>
        <w:t xml:space="preserve">, in </w:t>
      </w:r>
      <w:r w:rsidRPr="00782592">
        <w:rPr>
          <w:rFonts w:ascii="Minion Pro" w:hAnsi="Minion Pro"/>
          <w:i/>
          <w:iCs/>
          <w:lang w:val="it-IT"/>
        </w:rPr>
        <w:t>Lectura Dantis</w:t>
      </w:r>
      <w:r w:rsidRPr="00782592">
        <w:rPr>
          <w:rFonts w:ascii="Minion Pro" w:hAnsi="Minion Pro"/>
          <w:lang w:val="it-IT"/>
        </w:rPr>
        <w:t xml:space="preserve">, 4 </w:t>
      </w:r>
      <w:r w:rsidR="00782592" w:rsidRPr="00782592">
        <w:rPr>
          <w:rFonts w:ascii="Minion Pro" w:hAnsi="Minion Pro"/>
          <w:lang w:val="it-IT"/>
        </w:rPr>
        <w:t>(1989)</w:t>
      </w:r>
      <w:r w:rsidRPr="00782592">
        <w:rPr>
          <w:rFonts w:ascii="Minion Pro" w:hAnsi="Minion Pro"/>
          <w:lang w:val="it-IT"/>
        </w:rPr>
        <w:t>, 102-103.</w:t>
      </w:r>
    </w:p>
    <w:p w:rsidR="00FA3C1F" w:rsidRDefault="003C70E1">
      <w:pPr>
        <w:pStyle w:val="NormalWeb"/>
        <w:rPr>
          <w:rFonts w:ascii="Minion Pro" w:hAnsi="Minion Pro"/>
        </w:rPr>
      </w:pPr>
      <w:r>
        <w:rPr>
          <w:rFonts w:ascii="Minion Pro" w:hAnsi="Minion Pro"/>
          <w:b/>
          <w:bCs/>
        </w:rPr>
        <w:t>Levin, Joan H.</w:t>
      </w:r>
      <w:r>
        <w:rPr>
          <w:rFonts w:ascii="Minion Pro" w:hAnsi="Minion Pro"/>
        </w:rPr>
        <w:t xml:space="preserve"> </w:t>
      </w:r>
      <w:r>
        <w:rPr>
          <w:rFonts w:ascii="Minion Pro" w:hAnsi="Minion Pro"/>
          <w:i/>
          <w:iCs/>
        </w:rPr>
        <w:t>Rustico di Filippo and the Florentine Lyric Tradition</w:t>
      </w:r>
      <w:r>
        <w:rPr>
          <w:rFonts w:ascii="Minion Pro" w:hAnsi="Minion Pro"/>
        </w:rPr>
        <w:t xml:space="preserve">. New York-Berne-Frankfurt am Main: Peter Lang, 1986. (See </w:t>
      </w:r>
      <w:r>
        <w:rPr>
          <w:rFonts w:ascii="Minion Pro" w:hAnsi="Minion Pro"/>
          <w:i/>
          <w:iCs/>
        </w:rPr>
        <w:t>Dante Studies</w:t>
      </w:r>
      <w:r>
        <w:rPr>
          <w:rFonts w:ascii="Minion Pro" w:hAnsi="Minion Pro"/>
        </w:rPr>
        <w:t xml:space="preserve">, CVI, 155.) Reviewed by: </w:t>
      </w:r>
    </w:p>
    <w:p w:rsidR="00FA3C1F" w:rsidRDefault="003C70E1">
      <w:pPr>
        <w:pStyle w:val="NormalWeb"/>
        <w:ind w:firstLine="720"/>
        <w:rPr>
          <w:rFonts w:ascii="Minion Pro" w:hAnsi="Minion Pro"/>
        </w:rPr>
      </w:pPr>
      <w:r>
        <w:rPr>
          <w:rFonts w:ascii="Minion Pro" w:hAnsi="Minion Pro"/>
          <w:b/>
        </w:rPr>
        <w:t>H. Wayne Storey</w:t>
      </w:r>
      <w:r>
        <w:rPr>
          <w:rFonts w:ascii="Minion Pro" w:hAnsi="Minion Pro"/>
        </w:rPr>
        <w:t xml:space="preserve">, in </w:t>
      </w:r>
      <w:r>
        <w:rPr>
          <w:rFonts w:ascii="Minion Pro" w:hAnsi="Minion Pro"/>
          <w:i/>
          <w:iCs/>
        </w:rPr>
        <w:t>Italica</w:t>
      </w:r>
      <w:r>
        <w:rPr>
          <w:rFonts w:ascii="Minion Pro" w:hAnsi="Minion Pro"/>
        </w:rPr>
        <w:t>, LXVI, No. 2 (</w:t>
      </w:r>
      <w:r w:rsidR="00653665">
        <w:rPr>
          <w:rFonts w:ascii="Minion Pro" w:hAnsi="Minion Pro"/>
        </w:rPr>
        <w:t>1989</w:t>
      </w:r>
      <w:r>
        <w:rPr>
          <w:rFonts w:ascii="Minion Pro" w:hAnsi="Minion Pro"/>
        </w:rPr>
        <w:t xml:space="preserve">), 221-224. </w:t>
      </w:r>
    </w:p>
    <w:p w:rsidR="00FA3C1F" w:rsidRDefault="003C70E1">
      <w:pPr>
        <w:pStyle w:val="NormalWeb"/>
        <w:rPr>
          <w:rFonts w:ascii="Minion Pro" w:hAnsi="Minion Pro"/>
        </w:rPr>
      </w:pPr>
      <w:r>
        <w:rPr>
          <w:rFonts w:ascii="Minion Pro" w:hAnsi="Minion Pro"/>
          <w:b/>
          <w:bCs/>
        </w:rPr>
        <w:t>Lynch, Kathryn L.</w:t>
      </w:r>
      <w:r>
        <w:rPr>
          <w:rFonts w:ascii="Minion Pro" w:hAnsi="Minion Pro"/>
        </w:rPr>
        <w:t xml:space="preserve"> </w:t>
      </w:r>
      <w:r>
        <w:rPr>
          <w:rFonts w:ascii="Minion Pro" w:hAnsi="Minion Pro"/>
          <w:i/>
          <w:iCs/>
        </w:rPr>
        <w:t>The High Medieval Dream Vision: Poetry, Philosophy, and Literary Form</w:t>
      </w:r>
      <w:r>
        <w:rPr>
          <w:rFonts w:ascii="Minion Pro" w:hAnsi="Minion Pro"/>
        </w:rPr>
        <w:t xml:space="preserve">. Stanford, Calif.: Stanford University Press, 1988. (See </w:t>
      </w:r>
      <w:r>
        <w:rPr>
          <w:rFonts w:ascii="Minion Pro" w:hAnsi="Minion Pro"/>
          <w:i/>
          <w:iCs/>
        </w:rPr>
        <w:t>Dante Studies</w:t>
      </w:r>
      <w:r>
        <w:rPr>
          <w:rFonts w:ascii="Minion Pro" w:hAnsi="Minion Pro"/>
        </w:rPr>
        <w:t xml:space="preserve">, CVII, 148.) Reviewed by: </w:t>
      </w:r>
    </w:p>
    <w:p w:rsidR="00FA3C1F" w:rsidRDefault="003C70E1">
      <w:pPr>
        <w:pStyle w:val="NormalWeb"/>
        <w:ind w:left="720"/>
        <w:rPr>
          <w:rFonts w:ascii="Minion Pro" w:hAnsi="Minion Pro"/>
        </w:rPr>
      </w:pPr>
      <w:r>
        <w:rPr>
          <w:rFonts w:ascii="Minion Pro" w:hAnsi="Minion Pro"/>
          <w:b/>
        </w:rPr>
        <w:t>Anne Eggebroten</w:t>
      </w:r>
      <w:r>
        <w:rPr>
          <w:rFonts w:ascii="Minion Pro" w:hAnsi="Minion Pro"/>
        </w:rPr>
        <w:t xml:space="preserve">, in </w:t>
      </w:r>
      <w:r>
        <w:rPr>
          <w:rFonts w:ascii="Minion Pro" w:hAnsi="Minion Pro"/>
          <w:i/>
          <w:iCs/>
        </w:rPr>
        <w:t>Christianity and Literature</w:t>
      </w:r>
      <w:r>
        <w:rPr>
          <w:rFonts w:ascii="Minion Pro" w:hAnsi="Minion Pro"/>
        </w:rPr>
        <w:t xml:space="preserve">, XXXVIII, No. 3 </w:t>
      </w:r>
      <w:r w:rsidR="00782592" w:rsidRPr="00782592">
        <w:rPr>
          <w:rFonts w:ascii="Minion Pro" w:hAnsi="Minion Pro"/>
        </w:rPr>
        <w:t>(1989)</w:t>
      </w:r>
      <w:r>
        <w:rPr>
          <w:rFonts w:ascii="Minion Pro" w:hAnsi="Minion Pro"/>
        </w:rPr>
        <w:t xml:space="preserve">, 66-67; </w:t>
      </w:r>
    </w:p>
    <w:p w:rsidR="00FA3C1F" w:rsidRDefault="003C70E1">
      <w:pPr>
        <w:pStyle w:val="NormalWeb"/>
        <w:ind w:left="720"/>
        <w:rPr>
          <w:rFonts w:ascii="Minion Pro" w:hAnsi="Minion Pro"/>
        </w:rPr>
      </w:pPr>
      <w:r>
        <w:rPr>
          <w:rFonts w:ascii="Minion Pro" w:hAnsi="Minion Pro"/>
          <w:b/>
        </w:rPr>
        <w:t>William F. Pollard</w:t>
      </w:r>
      <w:r>
        <w:rPr>
          <w:rFonts w:ascii="Minion Pro" w:hAnsi="Minion Pro"/>
        </w:rPr>
        <w:t xml:space="preserve">, in </w:t>
      </w:r>
      <w:r>
        <w:rPr>
          <w:rFonts w:ascii="Minion Pro" w:hAnsi="Minion Pro"/>
          <w:i/>
          <w:iCs/>
        </w:rPr>
        <w:t>Studies in the Age of Chaucer</w:t>
      </w:r>
      <w:r>
        <w:rPr>
          <w:rFonts w:ascii="Minion Pro" w:hAnsi="Minion Pro"/>
        </w:rPr>
        <w:t>, XI</w:t>
      </w:r>
      <w:r w:rsidR="002E6617">
        <w:t xml:space="preserve"> (1989)</w:t>
      </w:r>
      <w:r>
        <w:rPr>
          <w:rFonts w:ascii="Minion Pro" w:hAnsi="Minion Pro"/>
        </w:rPr>
        <w:t xml:space="preserve">, 263-265; </w:t>
      </w:r>
    </w:p>
    <w:p w:rsidR="00FA3C1F" w:rsidRDefault="003C70E1">
      <w:pPr>
        <w:pStyle w:val="NormalWeb"/>
        <w:ind w:left="720"/>
        <w:rPr>
          <w:rFonts w:ascii="Minion Pro" w:hAnsi="Minion Pro"/>
        </w:rPr>
      </w:pPr>
      <w:r>
        <w:rPr>
          <w:rFonts w:ascii="Minion Pro" w:hAnsi="Minion Pro"/>
          <w:b/>
        </w:rPr>
        <w:t>Lois Roney</w:t>
      </w:r>
      <w:r>
        <w:rPr>
          <w:rFonts w:ascii="Minion Pro" w:hAnsi="Minion Pro"/>
        </w:rPr>
        <w:t xml:space="preserve">, in </w:t>
      </w:r>
      <w:r>
        <w:rPr>
          <w:rFonts w:ascii="Minion Pro" w:hAnsi="Minion Pro"/>
          <w:i/>
          <w:iCs/>
        </w:rPr>
        <w:t>Journal of the Rocky Mountain Medieval and Renaissance Association</w:t>
      </w:r>
      <w:r>
        <w:rPr>
          <w:rFonts w:ascii="Minion Pro" w:hAnsi="Minion Pro"/>
        </w:rPr>
        <w:t>, X</w:t>
      </w:r>
      <w:r w:rsidR="002E6617">
        <w:t xml:space="preserve"> (1989)</w:t>
      </w:r>
      <w:r>
        <w:rPr>
          <w:rFonts w:ascii="Minion Pro" w:hAnsi="Minion Pro"/>
        </w:rPr>
        <w:t>, 97-99.</w:t>
      </w:r>
    </w:p>
    <w:p w:rsidR="00FA3C1F" w:rsidRDefault="003C70E1">
      <w:pPr>
        <w:pStyle w:val="NormalWeb"/>
        <w:rPr>
          <w:rFonts w:ascii="Minion Pro" w:hAnsi="Minion Pro"/>
          <w:lang w:val="it-IT"/>
        </w:rPr>
      </w:pPr>
      <w:r>
        <w:rPr>
          <w:rFonts w:ascii="Minion Pro" w:hAnsi="Minion Pro"/>
          <w:b/>
          <w:bCs/>
        </w:rPr>
        <w:t>Mazzotta, Giuseppe.</w:t>
      </w:r>
      <w:r>
        <w:rPr>
          <w:rFonts w:ascii="Minion Pro" w:hAnsi="Minion Pro"/>
        </w:rPr>
        <w:t xml:space="preserve"> </w:t>
      </w:r>
      <w:r>
        <w:rPr>
          <w:rFonts w:ascii="Minion Pro" w:hAnsi="Minion Pro"/>
          <w:i/>
          <w:iCs/>
        </w:rPr>
        <w:t>Dante, Poet of the Desert: History and Allegory in the Divine Comedy</w:t>
      </w:r>
      <w:r>
        <w:rPr>
          <w:rFonts w:ascii="Minion Pro" w:hAnsi="Minion Pro"/>
        </w:rPr>
        <w:t xml:space="preserve">. Princeton: Princeton University Press, 1979. Paper ed. 1988, x, 343 p. (See </w:t>
      </w:r>
      <w:r>
        <w:rPr>
          <w:rFonts w:ascii="Minion Pro" w:hAnsi="Minion Pro"/>
          <w:i/>
          <w:iCs/>
        </w:rPr>
        <w:t>Dante Studies</w:t>
      </w:r>
      <w:r>
        <w:rPr>
          <w:rFonts w:ascii="Minion Pro" w:hAnsi="Minion Pro"/>
        </w:rPr>
        <w:t xml:space="preserve">, XCVIII, 168-169.) </w:t>
      </w:r>
      <w:r>
        <w:rPr>
          <w:rFonts w:ascii="Minion Pro" w:hAnsi="Minion Pro"/>
          <w:lang w:val="it-IT"/>
        </w:rPr>
        <w:t xml:space="preserve">Reviewed by: </w:t>
      </w:r>
    </w:p>
    <w:p w:rsidR="00FA3C1F" w:rsidRDefault="003C70E1">
      <w:pPr>
        <w:pStyle w:val="NormalWeb"/>
        <w:ind w:firstLine="720"/>
        <w:rPr>
          <w:rFonts w:ascii="Minion Pro" w:hAnsi="Minion Pro"/>
          <w:lang w:val="it-IT"/>
        </w:rPr>
      </w:pPr>
      <w:r>
        <w:rPr>
          <w:rFonts w:ascii="Minion Pro" w:hAnsi="Minion Pro"/>
          <w:b/>
          <w:lang w:val="it-IT"/>
        </w:rPr>
        <w:t>Giuseppe Maschio</w:t>
      </w:r>
      <w:r>
        <w:rPr>
          <w:rFonts w:ascii="Minion Pro" w:hAnsi="Minion Pro"/>
          <w:lang w:val="it-IT"/>
        </w:rPr>
        <w:t xml:space="preserve">, in </w:t>
      </w:r>
      <w:r>
        <w:rPr>
          <w:rFonts w:ascii="Minion Pro" w:hAnsi="Minion Pro"/>
          <w:i/>
          <w:iCs/>
          <w:lang w:val="it-IT"/>
        </w:rPr>
        <w:t>Lettere italiane</w:t>
      </w:r>
      <w:r>
        <w:rPr>
          <w:rFonts w:ascii="Minion Pro" w:hAnsi="Minion Pro"/>
          <w:lang w:val="it-IT"/>
        </w:rPr>
        <w:t>, XLI, No. 2 (</w:t>
      </w:r>
      <w:r w:rsidR="00653665" w:rsidRPr="00653665">
        <w:rPr>
          <w:rFonts w:ascii="Minion Pro" w:hAnsi="Minion Pro"/>
          <w:lang w:val="it-IT"/>
        </w:rPr>
        <w:t>1989</w:t>
      </w:r>
      <w:r>
        <w:rPr>
          <w:rFonts w:ascii="Minion Pro" w:hAnsi="Minion Pro"/>
          <w:lang w:val="it-IT"/>
        </w:rPr>
        <w:t>), 296-298.</w:t>
      </w:r>
    </w:p>
    <w:p w:rsidR="00FA3C1F" w:rsidRDefault="003C70E1">
      <w:pPr>
        <w:pStyle w:val="NormalWeb"/>
        <w:rPr>
          <w:rFonts w:ascii="Minion Pro" w:hAnsi="Minion Pro"/>
          <w:lang w:val="it-IT"/>
        </w:rPr>
      </w:pPr>
      <w:r>
        <w:rPr>
          <w:rFonts w:ascii="Minion Pro" w:hAnsi="Minion Pro"/>
          <w:b/>
          <w:bCs/>
        </w:rPr>
        <w:t>Mazzotta, Giuseppe.</w:t>
      </w:r>
      <w:r>
        <w:rPr>
          <w:rFonts w:ascii="Minion Pro" w:hAnsi="Minion Pro"/>
        </w:rPr>
        <w:t xml:space="preserve"> </w:t>
      </w:r>
      <w:r>
        <w:rPr>
          <w:rFonts w:ascii="Minion Pro" w:hAnsi="Minion Pro"/>
          <w:i/>
          <w:iCs/>
        </w:rPr>
        <w:t>The World at Play in Boccaccio’s “Decameron”</w:t>
      </w:r>
      <w:r>
        <w:rPr>
          <w:rFonts w:ascii="Minion Pro" w:hAnsi="Minion Pro"/>
        </w:rPr>
        <w:t xml:space="preserve">. Princeton, N.J.: Princeton University Press, 1986. (See </w:t>
      </w:r>
      <w:r>
        <w:rPr>
          <w:rFonts w:ascii="Minion Pro" w:hAnsi="Minion Pro"/>
          <w:i/>
          <w:iCs/>
        </w:rPr>
        <w:t>Dante Studies</w:t>
      </w:r>
      <w:r>
        <w:rPr>
          <w:rFonts w:ascii="Minion Pro" w:hAnsi="Minion Pro"/>
        </w:rPr>
        <w:t xml:space="preserve">, CV, 154-155.) </w:t>
      </w:r>
      <w:r>
        <w:rPr>
          <w:rFonts w:ascii="Minion Pro" w:hAnsi="Minion Pro"/>
          <w:lang w:val="it-IT"/>
        </w:rPr>
        <w:t xml:space="preserve">Reviewed by: </w:t>
      </w:r>
    </w:p>
    <w:p w:rsidR="00FA3C1F" w:rsidRDefault="003C70E1">
      <w:pPr>
        <w:pStyle w:val="NormalWeb"/>
        <w:ind w:left="720"/>
        <w:rPr>
          <w:rFonts w:ascii="Minion Pro" w:hAnsi="Minion Pro"/>
          <w:lang w:val="it-IT"/>
        </w:rPr>
      </w:pPr>
      <w:r>
        <w:rPr>
          <w:rFonts w:ascii="Minion Pro" w:hAnsi="Minion Pro"/>
          <w:b/>
          <w:lang w:val="it-IT"/>
        </w:rPr>
        <w:t>Gregory Lucente</w:t>
      </w:r>
      <w:r>
        <w:rPr>
          <w:rFonts w:ascii="Minion Pro" w:hAnsi="Minion Pro"/>
          <w:lang w:val="it-IT"/>
        </w:rPr>
        <w:t xml:space="preserve">, “Le maggiori correnti della teoria letteraria contemporanea negli Stati Uniti. Rassegna,” in </w:t>
      </w:r>
      <w:r>
        <w:rPr>
          <w:rFonts w:ascii="Minion Pro" w:hAnsi="Minion Pro"/>
          <w:i/>
          <w:iCs/>
          <w:lang w:val="it-IT"/>
        </w:rPr>
        <w:t>Lettere italiane</w:t>
      </w:r>
      <w:r>
        <w:rPr>
          <w:rFonts w:ascii="Minion Pro" w:hAnsi="Minion Pro"/>
          <w:lang w:val="it-IT"/>
        </w:rPr>
        <w:t>, XLI, No. 2 (</w:t>
      </w:r>
      <w:r w:rsidR="00653665" w:rsidRPr="00653665">
        <w:rPr>
          <w:rFonts w:ascii="Minion Pro" w:hAnsi="Minion Pro"/>
          <w:lang w:val="it-IT"/>
        </w:rPr>
        <w:t>1989</w:t>
      </w:r>
      <w:r>
        <w:rPr>
          <w:rFonts w:ascii="Minion Pro" w:hAnsi="Minion Pro"/>
          <w:lang w:val="it-IT"/>
        </w:rPr>
        <w:t xml:space="preserve">), 265-293; </w:t>
      </w:r>
    </w:p>
    <w:p w:rsidR="00FA3C1F" w:rsidRDefault="003C70E1">
      <w:pPr>
        <w:pStyle w:val="NormalWeb"/>
        <w:ind w:left="720"/>
        <w:rPr>
          <w:rFonts w:ascii="Minion Pro" w:hAnsi="Minion Pro"/>
          <w:lang w:val="it-IT"/>
        </w:rPr>
      </w:pPr>
      <w:r>
        <w:rPr>
          <w:rFonts w:ascii="Minion Pro" w:hAnsi="Minion Pro"/>
          <w:b/>
          <w:lang w:val="it-IT"/>
        </w:rPr>
        <w:t>Millicent Marcus</w:t>
      </w:r>
      <w:r>
        <w:rPr>
          <w:rFonts w:ascii="Minion Pro" w:hAnsi="Minion Pro"/>
          <w:lang w:val="it-IT"/>
        </w:rPr>
        <w:t xml:space="preserve">, in </w:t>
      </w:r>
      <w:r>
        <w:rPr>
          <w:rFonts w:ascii="Minion Pro" w:hAnsi="Minion Pro"/>
          <w:i/>
          <w:iCs/>
          <w:lang w:val="it-IT"/>
        </w:rPr>
        <w:t>Italica</w:t>
      </w:r>
      <w:r>
        <w:rPr>
          <w:rFonts w:ascii="Minion Pro" w:hAnsi="Minion Pro"/>
          <w:lang w:val="it-IT"/>
        </w:rPr>
        <w:t xml:space="preserve"> LXVI, No. 2 (</w:t>
      </w:r>
      <w:r w:rsidR="00653665" w:rsidRPr="00653665">
        <w:rPr>
          <w:rFonts w:ascii="Minion Pro" w:hAnsi="Minion Pro"/>
          <w:lang w:val="it-IT"/>
        </w:rPr>
        <w:t>1989</w:t>
      </w:r>
      <w:r>
        <w:rPr>
          <w:rFonts w:ascii="Minion Pro" w:hAnsi="Minion Pro"/>
          <w:lang w:val="it-IT"/>
        </w:rPr>
        <w:t xml:space="preserve">), 227-230; </w:t>
      </w:r>
    </w:p>
    <w:p w:rsidR="00FA3C1F" w:rsidRDefault="003C70E1">
      <w:pPr>
        <w:pStyle w:val="NormalWeb"/>
        <w:ind w:left="720"/>
        <w:rPr>
          <w:rFonts w:ascii="Minion Pro" w:hAnsi="Minion Pro"/>
        </w:rPr>
      </w:pPr>
      <w:r>
        <w:rPr>
          <w:rFonts w:ascii="Minion Pro" w:hAnsi="Minion Pro"/>
          <w:b/>
        </w:rPr>
        <w:t>H. Wayne Storey</w:t>
      </w:r>
      <w:r>
        <w:rPr>
          <w:rFonts w:ascii="Minion Pro" w:hAnsi="Minion Pro"/>
        </w:rPr>
        <w:t xml:space="preserve">, in </w:t>
      </w:r>
      <w:r>
        <w:rPr>
          <w:rFonts w:ascii="Minion Pro" w:hAnsi="Minion Pro"/>
          <w:i/>
          <w:iCs/>
        </w:rPr>
        <w:t>Speculum</w:t>
      </w:r>
      <w:r>
        <w:rPr>
          <w:rFonts w:ascii="Minion Pro" w:hAnsi="Minion Pro"/>
        </w:rPr>
        <w:t xml:space="preserve">, LXV, No. 1 (January, 1990), 194-196; </w:t>
      </w:r>
    </w:p>
    <w:p w:rsidR="00FA3C1F" w:rsidRDefault="003C70E1">
      <w:pPr>
        <w:pStyle w:val="NormalWeb"/>
        <w:ind w:left="720"/>
        <w:rPr>
          <w:rFonts w:ascii="Minion Pro" w:hAnsi="Minion Pro"/>
        </w:rPr>
      </w:pPr>
      <w:r>
        <w:rPr>
          <w:rFonts w:ascii="Minion Pro" w:hAnsi="Minion Pro"/>
          <w:b/>
        </w:rPr>
        <w:t>Jonathan Usher</w:t>
      </w:r>
      <w:r>
        <w:rPr>
          <w:rFonts w:ascii="Minion Pro" w:hAnsi="Minion Pro"/>
        </w:rPr>
        <w:t xml:space="preserve">, in </w:t>
      </w:r>
      <w:r>
        <w:rPr>
          <w:rFonts w:ascii="Minion Pro" w:hAnsi="Minion Pro"/>
          <w:i/>
          <w:iCs/>
        </w:rPr>
        <w:t>Modern Language Review</w:t>
      </w:r>
      <w:r>
        <w:rPr>
          <w:rFonts w:ascii="Minion Pro" w:hAnsi="Minion Pro"/>
        </w:rPr>
        <w:t xml:space="preserve">, LXXXIV, No. 1 (January), 190-192. </w:t>
      </w:r>
    </w:p>
    <w:p w:rsidR="00FA3C1F" w:rsidRDefault="003C70E1">
      <w:pPr>
        <w:pStyle w:val="NormalWeb"/>
        <w:rPr>
          <w:rFonts w:ascii="Minion Pro" w:hAnsi="Minion Pro"/>
        </w:rPr>
      </w:pPr>
      <w:r>
        <w:rPr>
          <w:rFonts w:ascii="Minion Pro" w:hAnsi="Minion Pro"/>
          <w:b/>
          <w:bCs/>
        </w:rPr>
        <w:t>McDannell, Colleen, and Bernhard Lang.</w:t>
      </w:r>
      <w:r>
        <w:rPr>
          <w:rFonts w:ascii="Minion Pro" w:hAnsi="Minion Pro"/>
        </w:rPr>
        <w:t xml:space="preserve"> </w:t>
      </w:r>
      <w:r>
        <w:rPr>
          <w:rFonts w:ascii="Minion Pro" w:hAnsi="Minion Pro"/>
          <w:i/>
          <w:iCs/>
        </w:rPr>
        <w:t>Heaven: A History</w:t>
      </w:r>
      <w:r>
        <w:rPr>
          <w:rFonts w:ascii="Minion Pro" w:hAnsi="Minion Pro"/>
        </w:rPr>
        <w:t xml:space="preserve">. New Haven, Conn., and London: Yale University Press, 1988. (See </w:t>
      </w:r>
      <w:r>
        <w:rPr>
          <w:rFonts w:ascii="Minion Pro" w:hAnsi="Minion Pro"/>
          <w:i/>
          <w:iCs/>
        </w:rPr>
        <w:t>Dante Studies</w:t>
      </w:r>
      <w:r>
        <w:rPr>
          <w:rFonts w:ascii="Minion Pro" w:hAnsi="Minion Pro"/>
        </w:rPr>
        <w:t xml:space="preserve">, CVII, 151.) Reviewed by: </w:t>
      </w:r>
    </w:p>
    <w:p w:rsidR="00FA3C1F" w:rsidRPr="00653665" w:rsidRDefault="003C70E1">
      <w:pPr>
        <w:pStyle w:val="NormalWeb"/>
        <w:ind w:firstLine="720"/>
        <w:rPr>
          <w:rFonts w:ascii="Minion Pro" w:hAnsi="Minion Pro"/>
          <w:lang w:val="it-IT"/>
        </w:rPr>
      </w:pPr>
      <w:r w:rsidRPr="00653665">
        <w:rPr>
          <w:rFonts w:ascii="Minion Pro" w:hAnsi="Minion Pro"/>
          <w:b/>
          <w:lang w:val="it-IT"/>
        </w:rPr>
        <w:t>Peggy R. Ellsberg</w:t>
      </w:r>
      <w:r w:rsidRPr="00653665">
        <w:rPr>
          <w:rFonts w:ascii="Minion Pro" w:hAnsi="Minion Pro"/>
          <w:lang w:val="it-IT"/>
        </w:rPr>
        <w:t xml:space="preserve">, in </w:t>
      </w:r>
      <w:r w:rsidRPr="00653665">
        <w:rPr>
          <w:rFonts w:ascii="Minion Pro" w:hAnsi="Minion Pro"/>
          <w:i/>
          <w:iCs/>
          <w:lang w:val="it-IT"/>
        </w:rPr>
        <w:t>Parabola</w:t>
      </w:r>
      <w:r w:rsidRPr="00653665">
        <w:rPr>
          <w:rFonts w:ascii="Minion Pro" w:hAnsi="Minion Pro"/>
          <w:lang w:val="it-IT"/>
        </w:rPr>
        <w:t>, XIV, No. 3 (</w:t>
      </w:r>
      <w:r w:rsidR="00653665" w:rsidRPr="00653665">
        <w:rPr>
          <w:rFonts w:ascii="Minion Pro" w:hAnsi="Minion Pro"/>
          <w:lang w:val="it-IT"/>
        </w:rPr>
        <w:t>1989</w:t>
      </w:r>
      <w:r w:rsidRPr="00653665">
        <w:rPr>
          <w:rFonts w:ascii="Minion Pro" w:hAnsi="Minion Pro"/>
          <w:lang w:val="it-IT"/>
        </w:rPr>
        <w:t xml:space="preserve">), 108-110. </w:t>
      </w:r>
    </w:p>
    <w:p w:rsidR="00FA3C1F" w:rsidRDefault="003C70E1">
      <w:pPr>
        <w:pStyle w:val="NormalWeb"/>
        <w:rPr>
          <w:rFonts w:ascii="Minion Pro" w:hAnsi="Minion Pro"/>
        </w:rPr>
      </w:pPr>
      <w:r>
        <w:rPr>
          <w:rFonts w:ascii="Minion Pro" w:hAnsi="Minion Pro"/>
          <w:i/>
          <w:iCs/>
        </w:rPr>
        <w:lastRenderedPageBreak/>
        <w:t>Medieval Texts and Contemporary Readers</w:t>
      </w:r>
      <w:r>
        <w:rPr>
          <w:rFonts w:ascii="Minion Pro" w:hAnsi="Minion Pro"/>
        </w:rPr>
        <w:t xml:space="preserve">, ed. </w:t>
      </w:r>
      <w:r>
        <w:rPr>
          <w:rFonts w:ascii="Minion Pro" w:hAnsi="Minion Pro"/>
          <w:b/>
          <w:lang w:val="de-DE"/>
        </w:rPr>
        <w:t xml:space="preserve">Laurie A. Finke </w:t>
      </w:r>
      <w:r>
        <w:rPr>
          <w:rFonts w:ascii="Minion Pro" w:hAnsi="Minion Pro"/>
          <w:lang w:val="de-DE"/>
        </w:rPr>
        <w:t>and</w:t>
      </w:r>
      <w:r>
        <w:rPr>
          <w:rFonts w:ascii="Minion Pro" w:hAnsi="Minion Pro"/>
          <w:b/>
          <w:lang w:val="de-DE"/>
        </w:rPr>
        <w:t xml:space="preserve"> Martin B. Schichtman</w:t>
      </w:r>
      <w:r>
        <w:rPr>
          <w:rFonts w:ascii="Minion Pro" w:hAnsi="Minion Pro"/>
          <w:lang w:val="de-DE"/>
        </w:rPr>
        <w:t xml:space="preserve">. </w:t>
      </w:r>
      <w:r>
        <w:rPr>
          <w:rFonts w:ascii="Minion Pro" w:hAnsi="Minion Pro"/>
        </w:rPr>
        <w:t xml:space="preserve">Ithaca and London: Cornell University Press, 1987. (See </w:t>
      </w:r>
      <w:r>
        <w:rPr>
          <w:rFonts w:ascii="Minion Pro" w:hAnsi="Minion Pro"/>
          <w:i/>
          <w:iCs/>
        </w:rPr>
        <w:t>Dante Studies</w:t>
      </w:r>
      <w:r>
        <w:rPr>
          <w:rFonts w:ascii="Minion Pro" w:hAnsi="Minion Pro"/>
        </w:rPr>
        <w:t xml:space="preserve">, CVI, 138.) Reviewed by: </w:t>
      </w:r>
    </w:p>
    <w:p w:rsidR="00FA3C1F" w:rsidRDefault="003C70E1">
      <w:pPr>
        <w:pStyle w:val="NormalWeb"/>
        <w:ind w:left="720"/>
        <w:rPr>
          <w:rFonts w:ascii="Minion Pro" w:hAnsi="Minion Pro"/>
        </w:rPr>
      </w:pPr>
      <w:r>
        <w:rPr>
          <w:rFonts w:ascii="Minion Pro" w:hAnsi="Minion Pro"/>
          <w:b/>
        </w:rPr>
        <w:t>Mary Carruthers</w:t>
      </w:r>
      <w:r>
        <w:rPr>
          <w:rFonts w:ascii="Minion Pro" w:hAnsi="Minion Pro"/>
        </w:rPr>
        <w:t xml:space="preserve">, in </w:t>
      </w:r>
      <w:r>
        <w:rPr>
          <w:rFonts w:ascii="Minion Pro" w:hAnsi="Minion Pro"/>
          <w:i/>
          <w:iCs/>
        </w:rPr>
        <w:t>Studies in the Age of Chaucer</w:t>
      </w:r>
      <w:r>
        <w:rPr>
          <w:rFonts w:ascii="Minion Pro" w:hAnsi="Minion Pro"/>
        </w:rPr>
        <w:t>, XI</w:t>
      </w:r>
      <w:r w:rsidR="002E6617">
        <w:t xml:space="preserve"> (1989)</w:t>
      </w:r>
      <w:r>
        <w:rPr>
          <w:rFonts w:ascii="Minion Pro" w:hAnsi="Minion Pro"/>
        </w:rPr>
        <w:t xml:space="preserve">, 221-224; </w:t>
      </w:r>
    </w:p>
    <w:p w:rsidR="00FA3C1F" w:rsidRDefault="003C70E1">
      <w:pPr>
        <w:pStyle w:val="NormalWeb"/>
        <w:ind w:left="720"/>
        <w:rPr>
          <w:rFonts w:ascii="Minion Pro" w:hAnsi="Minion Pro"/>
        </w:rPr>
      </w:pPr>
      <w:r>
        <w:rPr>
          <w:rFonts w:ascii="Minion Pro" w:hAnsi="Minion Pro"/>
          <w:b/>
        </w:rPr>
        <w:t>John P. Hermann</w:t>
      </w:r>
      <w:r>
        <w:rPr>
          <w:rFonts w:ascii="Minion Pro" w:hAnsi="Minion Pro"/>
        </w:rPr>
        <w:t xml:space="preserve">, in </w:t>
      </w:r>
      <w:r>
        <w:rPr>
          <w:rFonts w:ascii="Minion Pro" w:hAnsi="Minion Pro"/>
          <w:i/>
          <w:iCs/>
        </w:rPr>
        <w:t>Envoi</w:t>
      </w:r>
      <w:r>
        <w:rPr>
          <w:rFonts w:ascii="Minion Pro" w:hAnsi="Minion Pro"/>
        </w:rPr>
        <w:t>, I, No. 2</w:t>
      </w:r>
      <w:r w:rsidR="002E6617">
        <w:t xml:space="preserve"> (1989)</w:t>
      </w:r>
      <w:r>
        <w:rPr>
          <w:rFonts w:ascii="Minion Pro" w:hAnsi="Minion Pro"/>
        </w:rPr>
        <w:t xml:space="preserve">, 314-319; </w:t>
      </w:r>
    </w:p>
    <w:p w:rsidR="00FA3C1F" w:rsidRDefault="003C70E1">
      <w:pPr>
        <w:pStyle w:val="NormalWeb"/>
        <w:ind w:left="720"/>
        <w:rPr>
          <w:rFonts w:ascii="Minion Pro" w:hAnsi="Minion Pro"/>
        </w:rPr>
      </w:pPr>
      <w:r>
        <w:rPr>
          <w:rFonts w:ascii="Minion Pro" w:hAnsi="Minion Pro"/>
          <w:b/>
        </w:rPr>
        <w:t>Robert M. Jordan</w:t>
      </w:r>
      <w:r>
        <w:rPr>
          <w:rFonts w:ascii="Minion Pro" w:hAnsi="Minion Pro"/>
        </w:rPr>
        <w:t xml:space="preserve">, in </w:t>
      </w:r>
      <w:r>
        <w:rPr>
          <w:rFonts w:ascii="Minion Pro" w:hAnsi="Minion Pro"/>
          <w:i/>
          <w:iCs/>
        </w:rPr>
        <w:t>Journal of English and Germanic Philology</w:t>
      </w:r>
      <w:r>
        <w:rPr>
          <w:rFonts w:ascii="Minion Pro" w:hAnsi="Minion Pro"/>
        </w:rPr>
        <w:t xml:space="preserve">, LXXXVIII, No. 2 </w:t>
      </w:r>
      <w:r w:rsidR="00782592" w:rsidRPr="00782592">
        <w:rPr>
          <w:rFonts w:ascii="Minion Pro" w:hAnsi="Minion Pro"/>
        </w:rPr>
        <w:t>(1989)</w:t>
      </w:r>
      <w:r>
        <w:rPr>
          <w:rFonts w:ascii="Minion Pro" w:hAnsi="Minion Pro"/>
        </w:rPr>
        <w:t xml:space="preserve">, 219-221; </w:t>
      </w:r>
    </w:p>
    <w:p w:rsidR="00FA3C1F" w:rsidRDefault="003C70E1">
      <w:pPr>
        <w:pStyle w:val="NormalWeb"/>
        <w:ind w:left="720"/>
        <w:rPr>
          <w:rFonts w:ascii="Minion Pro" w:hAnsi="Minion Pro"/>
        </w:rPr>
      </w:pPr>
      <w:r>
        <w:rPr>
          <w:rFonts w:ascii="Minion Pro" w:hAnsi="Minion Pro"/>
          <w:b/>
        </w:rPr>
        <w:t>Mary Jane Schenck</w:t>
      </w:r>
      <w:r>
        <w:rPr>
          <w:rFonts w:ascii="Minion Pro" w:hAnsi="Minion Pro"/>
        </w:rPr>
        <w:t xml:space="preserve">, in </w:t>
      </w:r>
      <w:r>
        <w:rPr>
          <w:rFonts w:ascii="Minion Pro" w:hAnsi="Minion Pro"/>
          <w:i/>
          <w:iCs/>
        </w:rPr>
        <w:t>Philological Quarterly</w:t>
      </w:r>
      <w:r>
        <w:rPr>
          <w:rFonts w:ascii="Minion Pro" w:hAnsi="Minion Pro"/>
        </w:rPr>
        <w:t xml:space="preserve">, LXVIII, No. 4 </w:t>
      </w:r>
      <w:r w:rsidR="00782592" w:rsidRPr="00782592">
        <w:rPr>
          <w:rFonts w:ascii="Minion Pro" w:hAnsi="Minion Pro"/>
        </w:rPr>
        <w:t>(1989)</w:t>
      </w:r>
      <w:r>
        <w:rPr>
          <w:rFonts w:ascii="Minion Pro" w:hAnsi="Minion Pro"/>
        </w:rPr>
        <w:t>, 524-527;</w:t>
      </w:r>
    </w:p>
    <w:p w:rsidR="00FA3C1F" w:rsidRDefault="003C70E1">
      <w:pPr>
        <w:pStyle w:val="NormalWeb"/>
        <w:ind w:left="720"/>
        <w:rPr>
          <w:rFonts w:ascii="Minion Pro" w:hAnsi="Minion Pro"/>
        </w:rPr>
      </w:pPr>
      <w:r>
        <w:rPr>
          <w:rFonts w:ascii="Minion Pro" w:hAnsi="Minion Pro"/>
          <w:b/>
        </w:rPr>
        <w:t>Jennifer Summit</w:t>
      </w:r>
      <w:r>
        <w:rPr>
          <w:rFonts w:ascii="Minion Pro" w:hAnsi="Minion Pro"/>
        </w:rPr>
        <w:t xml:space="preserve">, in </w:t>
      </w:r>
      <w:r>
        <w:rPr>
          <w:rFonts w:ascii="Minion Pro" w:hAnsi="Minion Pro"/>
          <w:i/>
          <w:iCs/>
        </w:rPr>
        <w:t>Criticism</w:t>
      </w:r>
      <w:r>
        <w:rPr>
          <w:rFonts w:ascii="Minion Pro" w:hAnsi="Minion Pro"/>
        </w:rPr>
        <w:t xml:space="preserve">, XXXI, No. 4 </w:t>
      </w:r>
      <w:r w:rsidR="00782592" w:rsidRPr="00782592">
        <w:rPr>
          <w:rFonts w:ascii="Minion Pro" w:hAnsi="Minion Pro"/>
        </w:rPr>
        <w:t>(1989)</w:t>
      </w:r>
      <w:r>
        <w:rPr>
          <w:rFonts w:ascii="Minion Pro" w:hAnsi="Minion Pro"/>
        </w:rPr>
        <w:t xml:space="preserve">, 471-474. </w:t>
      </w:r>
    </w:p>
    <w:p w:rsidR="00FA3C1F" w:rsidRDefault="003C70E1">
      <w:pPr>
        <w:pStyle w:val="NormalWeb"/>
        <w:rPr>
          <w:rFonts w:ascii="Minion Pro" w:hAnsi="Minion Pro"/>
        </w:rPr>
      </w:pPr>
      <w:r>
        <w:rPr>
          <w:rFonts w:ascii="Minion Pro" w:hAnsi="Minion Pro"/>
          <w:b/>
          <w:bCs/>
        </w:rPr>
        <w:t>Menocal, María Rosa.</w:t>
      </w:r>
      <w:r>
        <w:rPr>
          <w:rFonts w:ascii="Minion Pro" w:hAnsi="Minion Pro"/>
        </w:rPr>
        <w:t xml:space="preserve"> </w:t>
      </w:r>
      <w:r>
        <w:rPr>
          <w:rFonts w:ascii="Minion Pro" w:hAnsi="Minion Pro"/>
          <w:i/>
          <w:iCs/>
        </w:rPr>
        <w:t>The Arabic Role in Medieval Literary History: A Forgotten Heritage</w:t>
      </w:r>
      <w:r>
        <w:rPr>
          <w:rFonts w:ascii="Minion Pro" w:hAnsi="Minion Pro"/>
        </w:rPr>
        <w:t xml:space="preserve">. Philadelphia: University of Pennsylvania Press, 1987. (See </w:t>
      </w:r>
      <w:r>
        <w:rPr>
          <w:rFonts w:ascii="Minion Pro" w:hAnsi="Minion Pro"/>
          <w:i/>
          <w:iCs/>
        </w:rPr>
        <w:t>Dante Studies</w:t>
      </w:r>
      <w:r>
        <w:rPr>
          <w:rFonts w:ascii="Minion Pro" w:hAnsi="Minion Pro"/>
        </w:rPr>
        <w:t xml:space="preserve">, CVI, 141.) Reviewed by: </w:t>
      </w:r>
    </w:p>
    <w:p w:rsidR="00FA3C1F" w:rsidRDefault="003C70E1">
      <w:pPr>
        <w:pStyle w:val="NormalWeb"/>
        <w:ind w:firstLine="720"/>
        <w:rPr>
          <w:rFonts w:ascii="Minion Pro" w:hAnsi="Minion Pro"/>
          <w:lang w:val="it-IT"/>
        </w:rPr>
      </w:pPr>
      <w:r>
        <w:rPr>
          <w:rFonts w:ascii="Minion Pro" w:hAnsi="Minion Pro"/>
          <w:b/>
          <w:lang w:val="it-IT"/>
        </w:rPr>
        <w:t>Peter Heath</w:t>
      </w:r>
      <w:r>
        <w:rPr>
          <w:rFonts w:ascii="Minion Pro" w:hAnsi="Minion Pro"/>
          <w:lang w:val="it-IT"/>
        </w:rPr>
        <w:t xml:space="preserve">, in </w:t>
      </w:r>
      <w:r>
        <w:rPr>
          <w:rFonts w:ascii="Minion Pro" w:hAnsi="Minion Pro"/>
          <w:i/>
          <w:iCs/>
          <w:lang w:val="it-IT"/>
        </w:rPr>
        <w:t>La Corónica</w:t>
      </w:r>
      <w:r>
        <w:rPr>
          <w:rFonts w:ascii="Minion Pro" w:hAnsi="Minion Pro"/>
          <w:lang w:val="it-IT"/>
        </w:rPr>
        <w:t xml:space="preserve">, XVIII, No. 1 </w:t>
      </w:r>
      <w:r w:rsidR="00782592" w:rsidRPr="00782592">
        <w:rPr>
          <w:rFonts w:ascii="Minion Pro" w:hAnsi="Minion Pro"/>
          <w:lang w:val="it-IT"/>
        </w:rPr>
        <w:t>(1989)</w:t>
      </w:r>
      <w:r>
        <w:rPr>
          <w:rFonts w:ascii="Minion Pro" w:hAnsi="Minion Pro"/>
          <w:lang w:val="it-IT"/>
        </w:rPr>
        <w:t xml:space="preserve">, pp. 114-117. </w:t>
      </w:r>
    </w:p>
    <w:p w:rsidR="00FA3C1F" w:rsidRDefault="003C70E1">
      <w:pPr>
        <w:pStyle w:val="NormalWeb"/>
        <w:rPr>
          <w:rFonts w:ascii="Minion Pro" w:hAnsi="Minion Pro"/>
        </w:rPr>
      </w:pPr>
      <w:r>
        <w:rPr>
          <w:rFonts w:ascii="Minion Pro" w:hAnsi="Minion Pro"/>
          <w:b/>
          <w:bCs/>
          <w:lang w:val="it-IT"/>
        </w:rPr>
        <w:t>Mercuri, Roberto.</w:t>
      </w:r>
      <w:r>
        <w:rPr>
          <w:rFonts w:ascii="Minion Pro" w:hAnsi="Minion Pro"/>
          <w:lang w:val="it-IT"/>
        </w:rPr>
        <w:t xml:space="preserve"> </w:t>
      </w:r>
      <w:r>
        <w:rPr>
          <w:rFonts w:ascii="Minion Pro" w:hAnsi="Minion Pro"/>
          <w:i/>
          <w:iCs/>
          <w:lang w:val="it-IT"/>
        </w:rPr>
        <w:t>Semantica di Gerione</w:t>
      </w:r>
      <w:r>
        <w:rPr>
          <w:rFonts w:ascii="Minion Pro" w:hAnsi="Minion Pro"/>
          <w:lang w:val="it-IT"/>
        </w:rPr>
        <w:t xml:space="preserve"> (Roma: Bulzoni, 1984). </w:t>
      </w:r>
      <w:r>
        <w:rPr>
          <w:rFonts w:ascii="Minion Pro" w:hAnsi="Minion Pro"/>
        </w:rPr>
        <w:t xml:space="preserve">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Enrico Vicentini</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346-347.</w:t>
      </w:r>
    </w:p>
    <w:p w:rsidR="00FA3C1F" w:rsidRDefault="003C70E1">
      <w:pPr>
        <w:pStyle w:val="NormalWeb"/>
        <w:rPr>
          <w:rFonts w:ascii="Minion Pro" w:hAnsi="Minion Pro"/>
        </w:rPr>
      </w:pPr>
      <w:r>
        <w:rPr>
          <w:rFonts w:ascii="Minion Pro" w:hAnsi="Minion Pro"/>
          <w:b/>
          <w:bCs/>
        </w:rPr>
        <w:t>Newman, John Kevin.</w:t>
      </w:r>
      <w:r>
        <w:rPr>
          <w:rFonts w:ascii="Minion Pro" w:hAnsi="Minion Pro"/>
        </w:rPr>
        <w:t xml:space="preserve"> </w:t>
      </w:r>
      <w:r>
        <w:rPr>
          <w:rFonts w:ascii="Minion Pro" w:hAnsi="Minion Pro"/>
          <w:i/>
          <w:iCs/>
        </w:rPr>
        <w:t>The Classical Epic Tradition</w:t>
      </w:r>
      <w:r>
        <w:rPr>
          <w:rFonts w:ascii="Minion Pro" w:hAnsi="Minion Pro"/>
        </w:rPr>
        <w:t xml:space="preserve">. Madison: The University of Wisconsin Press, 1986. (See </w:t>
      </w:r>
      <w:r>
        <w:rPr>
          <w:rFonts w:ascii="Minion Pro" w:hAnsi="Minion Pro"/>
          <w:i/>
          <w:iCs/>
        </w:rPr>
        <w:t>Dante Studies</w:t>
      </w:r>
      <w:r>
        <w:rPr>
          <w:rFonts w:ascii="Minion Pro" w:hAnsi="Minion Pro"/>
        </w:rPr>
        <w:t xml:space="preserve">, CV, 156.) Reviewed by: </w:t>
      </w:r>
    </w:p>
    <w:p w:rsidR="00FA3C1F" w:rsidRDefault="003C70E1">
      <w:pPr>
        <w:pStyle w:val="NormalWeb"/>
        <w:ind w:firstLine="720"/>
        <w:rPr>
          <w:rFonts w:ascii="Minion Pro" w:hAnsi="Minion Pro"/>
        </w:rPr>
      </w:pPr>
      <w:r>
        <w:rPr>
          <w:rFonts w:ascii="Minion Pro" w:hAnsi="Minion Pro"/>
          <w:b/>
        </w:rPr>
        <w:t>David Quint</w:t>
      </w:r>
      <w:r>
        <w:rPr>
          <w:rFonts w:ascii="Minion Pro" w:hAnsi="Minion Pro"/>
        </w:rPr>
        <w:t xml:space="preserve">, in </w:t>
      </w:r>
      <w:r>
        <w:rPr>
          <w:rFonts w:ascii="Minion Pro" w:hAnsi="Minion Pro"/>
          <w:i/>
          <w:iCs/>
        </w:rPr>
        <w:t>Modern Philology</w:t>
      </w:r>
      <w:r>
        <w:rPr>
          <w:rFonts w:ascii="Minion Pro" w:hAnsi="Minion Pro"/>
        </w:rPr>
        <w:t xml:space="preserve">, LXXXVI, No. 4 </w:t>
      </w:r>
      <w:r w:rsidR="00782592" w:rsidRPr="00782592">
        <w:rPr>
          <w:rFonts w:ascii="Minion Pro" w:hAnsi="Minion Pro"/>
        </w:rPr>
        <w:t>(1989)</w:t>
      </w:r>
      <w:r>
        <w:rPr>
          <w:rFonts w:ascii="Minion Pro" w:hAnsi="Minion Pro"/>
        </w:rPr>
        <w:t>, 417.</w:t>
      </w:r>
    </w:p>
    <w:p w:rsidR="00FA3C1F" w:rsidRDefault="003C70E1">
      <w:pPr>
        <w:pStyle w:val="NormalWeb"/>
        <w:rPr>
          <w:rFonts w:ascii="Minion Pro" w:hAnsi="Minion Pro"/>
          <w:lang w:val="it-IT"/>
        </w:rPr>
      </w:pPr>
      <w:r>
        <w:rPr>
          <w:rFonts w:ascii="Minion Pro" w:hAnsi="Minion Pro"/>
          <w:b/>
          <w:bCs/>
          <w:lang w:val="it-IT"/>
        </w:rPr>
        <w:t>Pasquazi, Silvio.</w:t>
      </w:r>
      <w:r>
        <w:rPr>
          <w:rFonts w:ascii="Minion Pro" w:hAnsi="Minion Pro"/>
          <w:lang w:val="it-IT"/>
        </w:rPr>
        <w:t xml:space="preserve"> </w:t>
      </w:r>
      <w:r>
        <w:rPr>
          <w:rFonts w:ascii="Minion Pro" w:hAnsi="Minion Pro"/>
          <w:i/>
          <w:iCs/>
          <w:lang w:val="it-IT"/>
        </w:rPr>
        <w:t>D’Egitto in Ierusalemme. Studi danteschi</w:t>
      </w:r>
      <w:r>
        <w:rPr>
          <w:rFonts w:ascii="Minion Pro" w:hAnsi="Minion Pro"/>
          <w:lang w:val="it-IT"/>
        </w:rPr>
        <w:t xml:space="preserve">. Roma: Bulzoni, 1985. Reviewed by: </w:t>
      </w:r>
    </w:p>
    <w:p w:rsidR="00FA3C1F" w:rsidRDefault="003C70E1">
      <w:pPr>
        <w:pStyle w:val="NormalWeb"/>
        <w:ind w:firstLine="720"/>
        <w:rPr>
          <w:rFonts w:ascii="Minion Pro" w:hAnsi="Minion Pro"/>
          <w:lang w:val="it-IT"/>
        </w:rPr>
      </w:pPr>
      <w:r>
        <w:rPr>
          <w:rFonts w:ascii="Minion Pro" w:hAnsi="Minion Pro"/>
          <w:b/>
          <w:lang w:val="it-IT"/>
        </w:rPr>
        <w:t>Lucandrea Ballarini</w:t>
      </w:r>
      <w:r>
        <w:rPr>
          <w:rFonts w:ascii="Minion Pro" w:hAnsi="Minion Pro"/>
          <w:lang w:val="it-IT"/>
        </w:rPr>
        <w:t xml:space="preserve">, in </w:t>
      </w:r>
      <w:r>
        <w:rPr>
          <w:rFonts w:ascii="Minion Pro" w:hAnsi="Minion Pro"/>
          <w:i/>
          <w:iCs/>
          <w:lang w:val="it-IT"/>
        </w:rPr>
        <w:t>Quaderni d’</w:t>
      </w:r>
      <w:r w:rsidR="00653665">
        <w:rPr>
          <w:rFonts w:ascii="Minion Pro" w:hAnsi="Minion Pro"/>
          <w:i/>
          <w:iCs/>
          <w:lang w:val="it-IT"/>
        </w:rPr>
        <w:t>i</w:t>
      </w:r>
      <w:r>
        <w:rPr>
          <w:rFonts w:ascii="Minion Pro" w:hAnsi="Minion Pro"/>
          <w:i/>
          <w:iCs/>
          <w:lang w:val="it-IT"/>
        </w:rPr>
        <w:t>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347.</w:t>
      </w:r>
    </w:p>
    <w:p w:rsidR="00FA3C1F" w:rsidRDefault="003C70E1">
      <w:pPr>
        <w:pStyle w:val="NormalWeb"/>
        <w:rPr>
          <w:rFonts w:ascii="Minion Pro" w:hAnsi="Minion Pro"/>
          <w:lang w:val="it-IT"/>
        </w:rPr>
      </w:pPr>
      <w:r>
        <w:rPr>
          <w:rFonts w:ascii="Minion Pro" w:hAnsi="Minion Pro"/>
          <w:b/>
          <w:bCs/>
          <w:lang w:val="it-IT"/>
        </w:rPr>
        <w:t>Petrocchi, Giorgio.</w:t>
      </w:r>
      <w:r>
        <w:rPr>
          <w:rFonts w:ascii="Minion Pro" w:hAnsi="Minion Pro"/>
          <w:lang w:val="it-IT"/>
        </w:rPr>
        <w:t xml:space="preserve"> </w:t>
      </w:r>
      <w:r>
        <w:rPr>
          <w:rFonts w:ascii="Minion Pro" w:hAnsi="Minion Pro"/>
          <w:i/>
          <w:iCs/>
          <w:lang w:val="it-IT"/>
        </w:rPr>
        <w:t>Vita di Dante</w:t>
      </w:r>
      <w:r>
        <w:rPr>
          <w:rFonts w:ascii="Minion Pro" w:hAnsi="Minion Pro"/>
          <w:lang w:val="it-IT"/>
        </w:rPr>
        <w:t xml:space="preserve">. Bari: Laterza, 1986. Reviewed by: </w:t>
      </w:r>
    </w:p>
    <w:p w:rsidR="00FA3C1F" w:rsidRDefault="003C70E1">
      <w:pPr>
        <w:pStyle w:val="NormalWeb"/>
        <w:ind w:firstLine="720"/>
        <w:rPr>
          <w:rFonts w:ascii="Minion Pro" w:hAnsi="Minion Pro"/>
          <w:lang w:val="it-IT"/>
        </w:rPr>
      </w:pPr>
      <w:r>
        <w:rPr>
          <w:rFonts w:ascii="Minion Pro" w:hAnsi="Minion Pro"/>
          <w:b/>
          <w:lang w:val="it-IT"/>
        </w:rPr>
        <w:t>Enrico Vicentini</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348.</w:t>
      </w:r>
    </w:p>
    <w:p w:rsidR="00FA3C1F" w:rsidRDefault="003C70E1">
      <w:pPr>
        <w:pStyle w:val="NormalWeb"/>
        <w:rPr>
          <w:rFonts w:ascii="Minion Pro" w:hAnsi="Minion Pro"/>
        </w:rPr>
      </w:pPr>
      <w:r>
        <w:rPr>
          <w:rFonts w:ascii="Minion Pro" w:hAnsi="Minion Pro"/>
          <w:b/>
          <w:bCs/>
          <w:lang w:val="it-IT"/>
        </w:rPr>
        <w:t>Pietropaolo, Domenico.</w:t>
      </w:r>
      <w:r>
        <w:rPr>
          <w:rFonts w:ascii="Minion Pro" w:hAnsi="Minion Pro"/>
          <w:lang w:val="it-IT"/>
        </w:rPr>
        <w:t xml:space="preserve"> </w:t>
      </w:r>
      <w:r>
        <w:rPr>
          <w:rFonts w:ascii="Minion Pro" w:hAnsi="Minion Pro"/>
          <w:i/>
          <w:iCs/>
          <w:lang w:val="it-IT"/>
        </w:rPr>
        <w:t>Dante Studies in the Age of Vico</w:t>
      </w:r>
      <w:r>
        <w:rPr>
          <w:rFonts w:ascii="Minion Pro" w:hAnsi="Minion Pro"/>
          <w:lang w:val="it-IT"/>
        </w:rPr>
        <w:t xml:space="preserve">. Ottawa: Dovehouse. </w:t>
      </w:r>
      <w:r>
        <w:rPr>
          <w:rFonts w:ascii="Minion Pro" w:hAnsi="Minion Pro"/>
        </w:rPr>
        <w:t xml:space="preserve">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Carolynn Lund-Mead</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349.</w:t>
      </w:r>
    </w:p>
    <w:p w:rsidR="00FA3C1F" w:rsidRDefault="003C70E1">
      <w:pPr>
        <w:pStyle w:val="NormalWeb"/>
        <w:rPr>
          <w:rFonts w:ascii="Minion Pro" w:hAnsi="Minion Pro"/>
        </w:rPr>
      </w:pPr>
      <w:r>
        <w:rPr>
          <w:rFonts w:ascii="Minion Pro" w:hAnsi="Minion Pro"/>
          <w:b/>
          <w:bCs/>
        </w:rPr>
        <w:lastRenderedPageBreak/>
        <w:t>Reynolds, Barbara.</w:t>
      </w:r>
      <w:r>
        <w:rPr>
          <w:rFonts w:ascii="Minion Pro" w:hAnsi="Minion Pro"/>
        </w:rPr>
        <w:t xml:space="preserve"> </w:t>
      </w:r>
      <w:r>
        <w:rPr>
          <w:rFonts w:ascii="Minion Pro" w:hAnsi="Minion Pro"/>
          <w:i/>
          <w:iCs/>
        </w:rPr>
        <w:t>The Passionate Intellect: Dorothy L. Sayers’ Encounter with Dante</w:t>
      </w:r>
      <w:r>
        <w:rPr>
          <w:rFonts w:ascii="Minion Pro" w:hAnsi="Minion Pro"/>
        </w:rPr>
        <w:t xml:space="preserve">, with a Foreword by </w:t>
      </w:r>
      <w:r>
        <w:rPr>
          <w:rFonts w:ascii="Minion Pro" w:hAnsi="Minion Pro"/>
          <w:b/>
        </w:rPr>
        <w:t>Ralph E. Hone</w:t>
      </w:r>
      <w:r>
        <w:rPr>
          <w:rFonts w:ascii="Minion Pro" w:hAnsi="Minion Pro"/>
        </w:rPr>
        <w:t xml:space="preserve">. Kent, Ohio: Kent State University Press. (See above, under </w:t>
      </w:r>
      <w:r>
        <w:rPr>
          <w:rFonts w:ascii="Minion Pro" w:hAnsi="Minion Pro"/>
          <w:i/>
          <w:iCs/>
        </w:rPr>
        <w:t>Studies</w:t>
      </w:r>
      <w:r>
        <w:rPr>
          <w:rFonts w:ascii="Minion Pro" w:hAnsi="Minion Pro"/>
        </w:rPr>
        <w:t xml:space="preserve">.) Reviewed by: </w:t>
      </w:r>
    </w:p>
    <w:p w:rsidR="00FA3C1F" w:rsidRDefault="003C70E1">
      <w:pPr>
        <w:pStyle w:val="NormalWeb"/>
        <w:ind w:firstLine="720"/>
        <w:rPr>
          <w:rFonts w:ascii="Minion Pro" w:hAnsi="Minion Pro"/>
        </w:rPr>
      </w:pPr>
      <w:r>
        <w:rPr>
          <w:rFonts w:ascii="Minion Pro" w:hAnsi="Minion Pro"/>
          <w:b/>
        </w:rPr>
        <w:t>John Saly</w:t>
      </w:r>
      <w:r>
        <w:rPr>
          <w:rFonts w:ascii="Minion Pro" w:hAnsi="Minion Pro"/>
        </w:rPr>
        <w:t xml:space="preserve">, in </w:t>
      </w:r>
      <w:r>
        <w:rPr>
          <w:rFonts w:ascii="Minion Pro" w:hAnsi="Minion Pro"/>
          <w:i/>
          <w:iCs/>
        </w:rPr>
        <w:t>Lectura Dantis</w:t>
      </w:r>
      <w:r>
        <w:rPr>
          <w:rFonts w:ascii="Minion Pro" w:hAnsi="Minion Pro"/>
        </w:rPr>
        <w:t>, V (Fall, 1989), 144-149.</w:t>
      </w:r>
    </w:p>
    <w:p w:rsidR="00FA3C1F" w:rsidRDefault="003C70E1">
      <w:pPr>
        <w:pStyle w:val="NormalWeb"/>
        <w:ind w:firstLine="720"/>
        <w:rPr>
          <w:rFonts w:ascii="Minion Pro" w:hAnsi="Minion Pro"/>
        </w:rPr>
      </w:pPr>
      <w:r>
        <w:rPr>
          <w:rFonts w:ascii="Minion Pro" w:hAnsi="Minion Pro"/>
          <w:b/>
        </w:rPr>
        <w:t>Kathleen Verduin</w:t>
      </w:r>
      <w:r>
        <w:rPr>
          <w:rFonts w:ascii="Minion Pro" w:hAnsi="Minion Pro"/>
        </w:rPr>
        <w:t xml:space="preserve">, in </w:t>
      </w:r>
      <w:r>
        <w:rPr>
          <w:rFonts w:ascii="Minion Pro" w:eastAsia="Times New Roman" w:hAnsi="Minion Pro"/>
          <w:i/>
          <w:iCs/>
        </w:rPr>
        <w:t>Religion and Literature,</w:t>
      </w:r>
      <w:r>
        <w:rPr>
          <w:rFonts w:ascii="Minion Pro" w:eastAsia="Times New Roman" w:hAnsi="Minion Pro"/>
        </w:rPr>
        <w:t xml:space="preserve"> 21.2 (Summer 1989), 91-99.</w:t>
      </w:r>
    </w:p>
    <w:p w:rsidR="00FA3C1F" w:rsidRDefault="003C70E1">
      <w:pPr>
        <w:pStyle w:val="NormalWeb"/>
        <w:rPr>
          <w:rFonts w:ascii="Minion Pro" w:hAnsi="Minion Pro"/>
          <w:lang w:val="it-IT"/>
        </w:rPr>
      </w:pPr>
      <w:r>
        <w:rPr>
          <w:rFonts w:ascii="Minion Pro" w:hAnsi="Minion Pro"/>
          <w:b/>
          <w:bCs/>
          <w:lang w:val="it-IT"/>
        </w:rPr>
        <w:t>Risset, Jacqueline.</w:t>
      </w:r>
      <w:r>
        <w:rPr>
          <w:rFonts w:ascii="Minion Pro" w:hAnsi="Minion Pro"/>
          <w:lang w:val="it-IT"/>
        </w:rPr>
        <w:t xml:space="preserve"> </w:t>
      </w:r>
      <w:r>
        <w:rPr>
          <w:rFonts w:ascii="Minion Pro" w:hAnsi="Minion Pro"/>
          <w:i/>
          <w:iCs/>
          <w:lang w:val="it-IT"/>
        </w:rPr>
        <w:t>Dante scrittore</w:t>
      </w:r>
      <w:r>
        <w:rPr>
          <w:rFonts w:ascii="Minion Pro" w:hAnsi="Minion Pro"/>
          <w:lang w:val="it-IT"/>
        </w:rPr>
        <w:t xml:space="preserve">. Translated by </w:t>
      </w:r>
      <w:r>
        <w:rPr>
          <w:rFonts w:ascii="Minion Pro" w:hAnsi="Minion Pro"/>
          <w:b/>
          <w:lang w:val="it-IT"/>
        </w:rPr>
        <w:t>Marina Galletti</w:t>
      </w:r>
      <w:r>
        <w:rPr>
          <w:rFonts w:ascii="Minion Pro" w:hAnsi="Minion Pro"/>
          <w:lang w:val="it-IT"/>
        </w:rPr>
        <w:t xml:space="preserve"> con la collaborazione dell’autore. Milan: Mondadori, 1984. Reviewed by: </w:t>
      </w:r>
    </w:p>
    <w:p w:rsidR="00FA3C1F" w:rsidRDefault="003C70E1">
      <w:pPr>
        <w:pStyle w:val="NormalWeb"/>
        <w:ind w:firstLine="720"/>
        <w:rPr>
          <w:rFonts w:ascii="Minion Pro" w:hAnsi="Minion Pro"/>
          <w:lang w:val="it-IT"/>
        </w:rPr>
      </w:pPr>
      <w:r>
        <w:rPr>
          <w:rFonts w:ascii="Minion Pro" w:hAnsi="Minion Pro"/>
          <w:b/>
          <w:lang w:val="it-IT"/>
        </w:rPr>
        <w:t>Enrico Vicentini</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350.</w:t>
      </w:r>
    </w:p>
    <w:p w:rsidR="00FA3C1F" w:rsidRDefault="003C70E1">
      <w:pPr>
        <w:pStyle w:val="NormalWeb"/>
        <w:rPr>
          <w:rFonts w:ascii="Minion Pro" w:hAnsi="Minion Pro"/>
        </w:rPr>
      </w:pPr>
      <w:r>
        <w:rPr>
          <w:rFonts w:ascii="Minion Pro" w:hAnsi="Minion Pro"/>
          <w:b/>
          <w:bCs/>
        </w:rPr>
        <w:t>Rowe, Donald W.</w:t>
      </w:r>
      <w:r>
        <w:rPr>
          <w:rFonts w:ascii="Minion Pro" w:hAnsi="Minion Pro"/>
        </w:rPr>
        <w:t xml:space="preserve"> </w:t>
      </w:r>
      <w:r>
        <w:rPr>
          <w:rFonts w:ascii="Minion Pro" w:hAnsi="Minion Pro"/>
          <w:i/>
          <w:iCs/>
        </w:rPr>
        <w:t>Through Nature to Eternity: Chaucer’s “Legend of Good Women”</w:t>
      </w:r>
      <w:r>
        <w:rPr>
          <w:rFonts w:ascii="Minion Pro" w:hAnsi="Minion Pro"/>
        </w:rPr>
        <w:t xml:space="preserve">. Lincoln and London: University of Nebraska Press, 1988. (See </w:t>
      </w:r>
      <w:r>
        <w:rPr>
          <w:rFonts w:ascii="Minion Pro" w:hAnsi="Minion Pro"/>
          <w:i/>
          <w:iCs/>
        </w:rPr>
        <w:t>Dante Studies</w:t>
      </w:r>
      <w:r>
        <w:rPr>
          <w:rFonts w:ascii="Minion Pro" w:hAnsi="Minion Pro"/>
        </w:rPr>
        <w:t xml:space="preserve">, CVII, 155.) Reviewed by: </w:t>
      </w:r>
    </w:p>
    <w:p w:rsidR="00FA3C1F" w:rsidRDefault="003C70E1">
      <w:pPr>
        <w:pStyle w:val="NormalWeb"/>
        <w:ind w:left="720"/>
        <w:rPr>
          <w:rFonts w:ascii="Minion Pro" w:hAnsi="Minion Pro"/>
        </w:rPr>
      </w:pPr>
      <w:r>
        <w:rPr>
          <w:rFonts w:ascii="Minion Pro" w:hAnsi="Minion Pro"/>
          <w:b/>
        </w:rPr>
        <w:t>Janet M. Cowen</w:t>
      </w:r>
      <w:r>
        <w:rPr>
          <w:rFonts w:ascii="Minion Pro" w:hAnsi="Minion Pro"/>
        </w:rPr>
        <w:t xml:space="preserve">, in </w:t>
      </w:r>
      <w:r>
        <w:rPr>
          <w:rFonts w:ascii="Minion Pro" w:hAnsi="Minion Pro"/>
          <w:i/>
          <w:iCs/>
        </w:rPr>
        <w:t>Studies in the Age of Chaucer</w:t>
      </w:r>
      <w:r>
        <w:rPr>
          <w:rFonts w:ascii="Minion Pro" w:hAnsi="Minion Pro"/>
        </w:rPr>
        <w:t>, XI</w:t>
      </w:r>
      <w:r w:rsidR="002E6617">
        <w:t xml:space="preserve"> (1989)</w:t>
      </w:r>
      <w:r>
        <w:rPr>
          <w:rFonts w:ascii="Minion Pro" w:hAnsi="Minion Pro"/>
        </w:rPr>
        <w:t xml:space="preserve">, 283-286; </w:t>
      </w:r>
    </w:p>
    <w:p w:rsidR="00FA3C1F" w:rsidRDefault="003C70E1">
      <w:pPr>
        <w:pStyle w:val="NormalWeb"/>
        <w:ind w:left="720"/>
        <w:rPr>
          <w:rFonts w:ascii="Minion Pro" w:hAnsi="Minion Pro"/>
          <w:lang w:val="it-IT"/>
        </w:rPr>
      </w:pPr>
      <w:r>
        <w:rPr>
          <w:rFonts w:ascii="Minion Pro" w:hAnsi="Minion Pro"/>
          <w:b/>
          <w:lang w:val="it-IT"/>
        </w:rPr>
        <w:t>Robert W. Hanning</w:t>
      </w:r>
      <w:r>
        <w:rPr>
          <w:rFonts w:ascii="Minion Pro" w:hAnsi="Minion Pro"/>
          <w:lang w:val="it-IT"/>
        </w:rPr>
        <w:t xml:space="preserve">, in </w:t>
      </w:r>
      <w:r>
        <w:rPr>
          <w:rFonts w:ascii="Minion Pro" w:hAnsi="Minion Pro"/>
          <w:i/>
          <w:iCs/>
          <w:lang w:val="it-IT"/>
        </w:rPr>
        <w:t>Envoi</w:t>
      </w:r>
      <w:r>
        <w:rPr>
          <w:rFonts w:ascii="Minion Pro" w:hAnsi="Minion Pro"/>
          <w:lang w:val="it-IT"/>
        </w:rPr>
        <w:t>, I, No. 2</w:t>
      </w:r>
      <w:r w:rsidR="002E6617">
        <w:t xml:space="preserve"> (1989)</w:t>
      </w:r>
      <w:r>
        <w:rPr>
          <w:rFonts w:ascii="Minion Pro" w:hAnsi="Minion Pro"/>
          <w:lang w:val="it-IT"/>
        </w:rPr>
        <w:t xml:space="preserve">, 371-375. </w:t>
      </w:r>
    </w:p>
    <w:p w:rsidR="00FA3C1F" w:rsidRDefault="003C70E1">
      <w:pPr>
        <w:pStyle w:val="NormalWeb"/>
        <w:rPr>
          <w:rFonts w:ascii="Minion Pro" w:hAnsi="Minion Pro"/>
        </w:rPr>
      </w:pPr>
      <w:r>
        <w:rPr>
          <w:rFonts w:ascii="Minion Pro" w:hAnsi="Minion Pro"/>
          <w:b/>
          <w:bCs/>
          <w:lang w:val="it-IT"/>
        </w:rPr>
        <w:t>Russo, Vittorio.</w:t>
      </w:r>
      <w:r>
        <w:rPr>
          <w:rFonts w:ascii="Minion Pro" w:hAnsi="Minion Pro"/>
          <w:lang w:val="it-IT"/>
        </w:rPr>
        <w:t xml:space="preserve"> </w:t>
      </w:r>
      <w:r>
        <w:rPr>
          <w:rFonts w:ascii="Minion Pro" w:hAnsi="Minion Pro"/>
          <w:i/>
          <w:iCs/>
          <w:lang w:val="it-IT"/>
        </w:rPr>
        <w:t>Il romanzo teologico. Sondaggio sulla “Commedia” di Dante</w:t>
      </w:r>
      <w:r>
        <w:rPr>
          <w:rFonts w:ascii="Minion Pro" w:hAnsi="Minion Pro"/>
          <w:lang w:val="it-IT"/>
        </w:rPr>
        <w:t xml:space="preserve">. </w:t>
      </w:r>
      <w:r>
        <w:rPr>
          <w:rFonts w:ascii="Minion Pro" w:hAnsi="Minion Pro"/>
        </w:rPr>
        <w:t xml:space="preserve">Napoli: Liguori, 1984.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Lucandrea Ballarini</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350-351.</w:t>
      </w:r>
    </w:p>
    <w:p w:rsidR="00FA3C1F" w:rsidRDefault="003C70E1">
      <w:pPr>
        <w:pStyle w:val="NormalWeb"/>
        <w:rPr>
          <w:rFonts w:ascii="Minion Pro" w:hAnsi="Minion Pro"/>
        </w:rPr>
      </w:pPr>
      <w:r>
        <w:rPr>
          <w:rFonts w:ascii="Minion Pro" w:hAnsi="Minion Pro"/>
          <w:b/>
          <w:bCs/>
        </w:rPr>
        <w:t>Schnapp, Jeffrey T.</w:t>
      </w:r>
      <w:r>
        <w:rPr>
          <w:rFonts w:ascii="Minion Pro" w:hAnsi="Minion Pro"/>
        </w:rPr>
        <w:t xml:space="preserve"> </w:t>
      </w:r>
      <w:r>
        <w:rPr>
          <w:rFonts w:ascii="Minion Pro" w:hAnsi="Minion Pro"/>
          <w:i/>
          <w:iCs/>
        </w:rPr>
        <w:t>The Transfiguration of History at the Center of Dante’s “Paradise”</w:t>
      </w:r>
      <w:r>
        <w:rPr>
          <w:rFonts w:ascii="Minion Pro" w:hAnsi="Minion Pro"/>
        </w:rPr>
        <w:t xml:space="preserve">. Princeton, N.J.: Princeton University Press, 1986. (See </w:t>
      </w:r>
      <w:r>
        <w:rPr>
          <w:rFonts w:ascii="Minion Pro" w:hAnsi="Minion Pro"/>
          <w:i/>
          <w:iCs/>
        </w:rPr>
        <w:t>Dante Studies</w:t>
      </w:r>
      <w:r>
        <w:rPr>
          <w:rFonts w:ascii="Minion Pro" w:hAnsi="Minion Pro"/>
        </w:rPr>
        <w:t xml:space="preserve">, CV, 158.) Reviewed by: </w:t>
      </w:r>
    </w:p>
    <w:p w:rsidR="00FA3C1F" w:rsidRPr="00782592" w:rsidRDefault="003C70E1">
      <w:pPr>
        <w:pStyle w:val="NormalWeb"/>
        <w:ind w:left="720"/>
        <w:rPr>
          <w:rFonts w:ascii="Minion Pro" w:hAnsi="Minion Pro"/>
          <w:lang w:val="it-IT"/>
        </w:rPr>
      </w:pPr>
      <w:r w:rsidRPr="00782592">
        <w:rPr>
          <w:rFonts w:ascii="Minion Pro" w:hAnsi="Minion Pro"/>
          <w:b/>
          <w:lang w:val="it-IT"/>
        </w:rPr>
        <w:t>Peter Armour</w:t>
      </w:r>
      <w:r w:rsidRPr="00782592">
        <w:rPr>
          <w:rFonts w:ascii="Minion Pro" w:hAnsi="Minion Pro"/>
          <w:lang w:val="it-IT"/>
        </w:rPr>
        <w:t xml:space="preserve">, in </w:t>
      </w:r>
      <w:r w:rsidRPr="00782592">
        <w:rPr>
          <w:rFonts w:ascii="Minion Pro" w:hAnsi="Minion Pro"/>
          <w:i/>
          <w:iCs/>
          <w:lang w:val="it-IT"/>
        </w:rPr>
        <w:t>Medium Aevum</w:t>
      </w:r>
      <w:r w:rsidRPr="00782592">
        <w:rPr>
          <w:rFonts w:ascii="Minion Pro" w:hAnsi="Minion Pro"/>
          <w:lang w:val="it-IT"/>
        </w:rPr>
        <w:t>, LVIII, No. 1</w:t>
      </w:r>
      <w:r w:rsidR="002E6617" w:rsidRPr="00782592">
        <w:rPr>
          <w:lang w:val="it-IT"/>
        </w:rPr>
        <w:t xml:space="preserve"> (1989)</w:t>
      </w:r>
      <w:r w:rsidRPr="00782592">
        <w:rPr>
          <w:rFonts w:ascii="Minion Pro" w:hAnsi="Minion Pro"/>
          <w:lang w:val="it-IT"/>
        </w:rPr>
        <w:t xml:space="preserve">, 179-180; </w:t>
      </w:r>
    </w:p>
    <w:p w:rsidR="00FA3C1F" w:rsidRPr="00782592" w:rsidRDefault="003C70E1">
      <w:pPr>
        <w:pStyle w:val="NormalWeb"/>
        <w:ind w:left="720"/>
        <w:rPr>
          <w:rFonts w:ascii="Minion Pro" w:hAnsi="Minion Pro"/>
          <w:lang w:val="it-IT"/>
        </w:rPr>
      </w:pPr>
      <w:r w:rsidRPr="00782592">
        <w:rPr>
          <w:rFonts w:ascii="Minion Pro" w:hAnsi="Minion Pro"/>
          <w:b/>
          <w:lang w:val="it-IT"/>
        </w:rPr>
        <w:t>Laurie Detenbeck</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xml:space="preserve">, 351-352; </w:t>
      </w:r>
    </w:p>
    <w:p w:rsidR="00FA3C1F" w:rsidRDefault="003C70E1">
      <w:pPr>
        <w:pStyle w:val="NormalWeb"/>
        <w:ind w:left="720"/>
        <w:rPr>
          <w:rFonts w:ascii="Minion Pro" w:hAnsi="Minion Pro"/>
          <w:lang w:val="it-IT"/>
        </w:rPr>
      </w:pPr>
      <w:r>
        <w:rPr>
          <w:rFonts w:ascii="Minion Pro" w:hAnsi="Minion Pro"/>
          <w:b/>
          <w:lang w:val="it-IT"/>
        </w:rPr>
        <w:t>Giuseppe Di Scipio</w:t>
      </w:r>
      <w:r>
        <w:rPr>
          <w:rFonts w:ascii="Minion Pro" w:hAnsi="Minion Pro"/>
          <w:lang w:val="it-IT"/>
        </w:rPr>
        <w:t xml:space="preserve">, in </w:t>
      </w:r>
      <w:r>
        <w:rPr>
          <w:rFonts w:ascii="Minion Pro" w:hAnsi="Minion Pro"/>
          <w:i/>
          <w:iCs/>
          <w:lang w:val="it-IT"/>
        </w:rPr>
        <w:t>Forum Italicum</w:t>
      </w:r>
      <w:r>
        <w:rPr>
          <w:rFonts w:ascii="Minion Pro" w:hAnsi="Minion Pro"/>
          <w:lang w:val="it-IT"/>
        </w:rPr>
        <w:t xml:space="preserve">, XXIII, Nos. 1-2, </w:t>
      </w:r>
      <w:r w:rsidR="00782592" w:rsidRPr="00782592">
        <w:rPr>
          <w:rFonts w:ascii="Minion Pro" w:hAnsi="Minion Pro"/>
          <w:lang w:val="it-IT"/>
        </w:rPr>
        <w:t>(1989)</w:t>
      </w:r>
      <w:r>
        <w:rPr>
          <w:rFonts w:ascii="Minion Pro" w:hAnsi="Minion Pro"/>
          <w:lang w:val="it-IT"/>
        </w:rPr>
        <w:t xml:space="preserve">, 365-366; </w:t>
      </w:r>
    </w:p>
    <w:p w:rsidR="00FA3C1F" w:rsidRDefault="003C70E1">
      <w:pPr>
        <w:pStyle w:val="NormalWeb"/>
        <w:ind w:left="720"/>
        <w:rPr>
          <w:rFonts w:ascii="Minion Pro" w:hAnsi="Minion Pro"/>
        </w:rPr>
      </w:pPr>
      <w:r>
        <w:rPr>
          <w:rFonts w:ascii="Minion Pro" w:hAnsi="Minion Pro"/>
          <w:b/>
        </w:rPr>
        <w:t>William A. Stephany</w:t>
      </w:r>
      <w:r>
        <w:rPr>
          <w:rFonts w:ascii="Minion Pro" w:hAnsi="Minion Pro"/>
        </w:rPr>
        <w:t xml:space="preserve">, in </w:t>
      </w:r>
      <w:r>
        <w:rPr>
          <w:rFonts w:ascii="Minion Pro" w:hAnsi="Minion Pro"/>
          <w:i/>
          <w:iCs/>
        </w:rPr>
        <w:t>Speculum</w:t>
      </w:r>
      <w:r>
        <w:rPr>
          <w:rFonts w:ascii="Minion Pro" w:hAnsi="Minion Pro"/>
        </w:rPr>
        <w:t>, LXIV, No. 1 (</w:t>
      </w:r>
      <w:r w:rsidR="00653665">
        <w:rPr>
          <w:rFonts w:ascii="Minion Pro" w:hAnsi="Minion Pro"/>
        </w:rPr>
        <w:t>1989</w:t>
      </w:r>
      <w:r>
        <w:rPr>
          <w:rFonts w:ascii="Minion Pro" w:hAnsi="Minion Pro"/>
        </w:rPr>
        <w:t xml:space="preserve">), 216-218. </w:t>
      </w:r>
    </w:p>
    <w:p w:rsidR="00FA3C1F" w:rsidRDefault="003C70E1">
      <w:pPr>
        <w:pStyle w:val="NormalWeb"/>
        <w:rPr>
          <w:rFonts w:ascii="Minion Pro" w:hAnsi="Minion Pro"/>
        </w:rPr>
      </w:pPr>
      <w:r>
        <w:rPr>
          <w:rFonts w:ascii="Minion Pro" w:hAnsi="Minion Pro"/>
          <w:b/>
          <w:bCs/>
        </w:rPr>
        <w:t>Smarr, Janet Levarie.</w:t>
      </w:r>
      <w:r>
        <w:rPr>
          <w:rFonts w:ascii="Minion Pro" w:hAnsi="Minion Pro"/>
        </w:rPr>
        <w:t xml:space="preserve"> </w:t>
      </w:r>
      <w:r>
        <w:rPr>
          <w:rFonts w:ascii="Minion Pro" w:hAnsi="Minion Pro"/>
          <w:i/>
          <w:iCs/>
        </w:rPr>
        <w:t>Boccaccio and Fiammetta: The Narrator as Lover</w:t>
      </w:r>
      <w:r>
        <w:rPr>
          <w:rFonts w:ascii="Minion Pro" w:hAnsi="Minion Pro"/>
        </w:rPr>
        <w:t xml:space="preserve">. Urbana and Chicago: University of Illinois Press, 1986. (See </w:t>
      </w:r>
      <w:r>
        <w:rPr>
          <w:rFonts w:ascii="Minion Pro" w:hAnsi="Minion Pro"/>
          <w:i/>
          <w:iCs/>
        </w:rPr>
        <w:t>Dante Studies</w:t>
      </w:r>
      <w:r>
        <w:rPr>
          <w:rFonts w:ascii="Minion Pro" w:hAnsi="Minion Pro"/>
        </w:rPr>
        <w:t xml:space="preserve">, CV, 159.) Reviewed by: </w:t>
      </w:r>
    </w:p>
    <w:p w:rsidR="00FA3C1F" w:rsidRDefault="003C70E1">
      <w:pPr>
        <w:pStyle w:val="NormalWeb"/>
        <w:ind w:left="720"/>
        <w:rPr>
          <w:rFonts w:ascii="Minion Pro" w:hAnsi="Minion Pro"/>
        </w:rPr>
      </w:pPr>
      <w:r>
        <w:rPr>
          <w:rFonts w:ascii="Minion Pro" w:hAnsi="Minion Pro"/>
          <w:b/>
        </w:rPr>
        <w:t>Marga Cottino-Jones</w:t>
      </w:r>
      <w:r>
        <w:rPr>
          <w:rFonts w:ascii="Minion Pro" w:hAnsi="Minion Pro"/>
        </w:rPr>
        <w:t xml:space="preserve">, in </w:t>
      </w:r>
      <w:r>
        <w:rPr>
          <w:rFonts w:ascii="Minion Pro" w:hAnsi="Minion Pro"/>
          <w:i/>
          <w:iCs/>
        </w:rPr>
        <w:t>Italica</w:t>
      </w:r>
      <w:r>
        <w:rPr>
          <w:rFonts w:ascii="Minion Pro" w:hAnsi="Minion Pro"/>
        </w:rPr>
        <w:t xml:space="preserve">, LXVI, No. 3 </w:t>
      </w:r>
      <w:r w:rsidR="00782592" w:rsidRPr="00782592">
        <w:rPr>
          <w:rFonts w:ascii="Minion Pro" w:hAnsi="Minion Pro"/>
        </w:rPr>
        <w:t>(1989)</w:t>
      </w:r>
      <w:r>
        <w:rPr>
          <w:rFonts w:ascii="Minion Pro" w:hAnsi="Minion Pro"/>
        </w:rPr>
        <w:t xml:space="preserve">, 371-372; </w:t>
      </w:r>
    </w:p>
    <w:p w:rsidR="00FA3C1F" w:rsidRDefault="003C70E1">
      <w:pPr>
        <w:pStyle w:val="NormalWeb"/>
        <w:ind w:left="720"/>
        <w:rPr>
          <w:rFonts w:ascii="Minion Pro" w:hAnsi="Minion Pro"/>
        </w:rPr>
      </w:pPr>
      <w:r>
        <w:rPr>
          <w:rFonts w:ascii="Minion Pro" w:hAnsi="Minion Pro"/>
          <w:b/>
        </w:rPr>
        <w:lastRenderedPageBreak/>
        <w:t>H. Wayne Storey</w:t>
      </w:r>
      <w:r>
        <w:rPr>
          <w:rFonts w:ascii="Minion Pro" w:hAnsi="Minion Pro"/>
        </w:rPr>
        <w:t xml:space="preserve">, in </w:t>
      </w:r>
      <w:r>
        <w:rPr>
          <w:rFonts w:ascii="Minion Pro" w:hAnsi="Minion Pro"/>
          <w:i/>
          <w:iCs/>
        </w:rPr>
        <w:t>Envoi</w:t>
      </w:r>
      <w:r>
        <w:rPr>
          <w:rFonts w:ascii="Minion Pro" w:hAnsi="Minion Pro"/>
        </w:rPr>
        <w:t>, I, No. 2</w:t>
      </w:r>
      <w:r w:rsidR="002E6617">
        <w:t xml:space="preserve"> (1989)</w:t>
      </w:r>
      <w:r>
        <w:rPr>
          <w:rFonts w:ascii="Minion Pro" w:hAnsi="Minion Pro"/>
        </w:rPr>
        <w:t xml:space="preserve">, 381-386; </w:t>
      </w:r>
    </w:p>
    <w:p w:rsidR="00FA3C1F" w:rsidRDefault="003C70E1">
      <w:pPr>
        <w:pStyle w:val="NormalWeb"/>
        <w:ind w:left="720"/>
        <w:rPr>
          <w:rFonts w:ascii="Minion Pro" w:hAnsi="Minion Pro"/>
        </w:rPr>
      </w:pPr>
      <w:r>
        <w:rPr>
          <w:rFonts w:ascii="Minion Pro" w:hAnsi="Minion Pro"/>
          <w:b/>
        </w:rPr>
        <w:t>Jonathan Usher</w:t>
      </w:r>
      <w:r>
        <w:rPr>
          <w:rFonts w:ascii="Minion Pro" w:hAnsi="Minion Pro"/>
        </w:rPr>
        <w:t xml:space="preserve">, in </w:t>
      </w:r>
      <w:r>
        <w:rPr>
          <w:rFonts w:ascii="Minion Pro" w:hAnsi="Minion Pro"/>
          <w:i/>
          <w:iCs/>
        </w:rPr>
        <w:t>Modern Language Review</w:t>
      </w:r>
      <w:r>
        <w:rPr>
          <w:rFonts w:ascii="Minion Pro" w:hAnsi="Minion Pro"/>
        </w:rPr>
        <w:t>, LXXXIV, No. 1 (January), 190-192.</w:t>
      </w:r>
    </w:p>
    <w:p w:rsidR="00FA3C1F" w:rsidRDefault="003C70E1">
      <w:pPr>
        <w:pStyle w:val="NormalWeb"/>
        <w:rPr>
          <w:rFonts w:ascii="Minion Pro" w:hAnsi="Minion Pro"/>
        </w:rPr>
      </w:pPr>
      <w:r>
        <w:rPr>
          <w:rFonts w:ascii="Minion Pro" w:hAnsi="Minion Pro"/>
          <w:b/>
          <w:bCs/>
        </w:rPr>
        <w:t>Sordello.</w:t>
      </w:r>
      <w:r>
        <w:rPr>
          <w:rFonts w:ascii="Minion Pro" w:hAnsi="Minion Pro"/>
        </w:rPr>
        <w:t xml:space="preserve"> </w:t>
      </w:r>
      <w:r>
        <w:rPr>
          <w:rFonts w:ascii="Minion Pro" w:hAnsi="Minion Pro"/>
          <w:i/>
          <w:iCs/>
        </w:rPr>
        <w:t>The Poetry of Sordello</w:t>
      </w:r>
      <w:r>
        <w:rPr>
          <w:rFonts w:ascii="Minion Pro" w:hAnsi="Minion Pro"/>
        </w:rPr>
        <w:t xml:space="preserve">. Edited and Translated by </w:t>
      </w:r>
      <w:r>
        <w:rPr>
          <w:rFonts w:ascii="Minion Pro" w:hAnsi="Minion Pro"/>
          <w:b/>
        </w:rPr>
        <w:t>James J. Wilhelm</w:t>
      </w:r>
      <w:r>
        <w:rPr>
          <w:rFonts w:ascii="Minion Pro" w:hAnsi="Minion Pro"/>
        </w:rPr>
        <w:t xml:space="preserve">. New York: Garland, 1987. Reviewed by: </w:t>
      </w:r>
    </w:p>
    <w:p w:rsidR="00FA3C1F" w:rsidRPr="00653665" w:rsidRDefault="003C70E1">
      <w:pPr>
        <w:pStyle w:val="NormalWeb"/>
        <w:ind w:left="720"/>
        <w:rPr>
          <w:rFonts w:ascii="Minion Pro" w:hAnsi="Minion Pro"/>
          <w:lang w:val="it-IT"/>
        </w:rPr>
      </w:pPr>
      <w:r w:rsidRPr="00653665">
        <w:rPr>
          <w:rFonts w:ascii="Minion Pro" w:hAnsi="Minion Pro"/>
          <w:b/>
          <w:lang w:val="it-IT"/>
        </w:rPr>
        <w:t>Marcello Ciccuto</w:t>
      </w:r>
      <w:r w:rsidRPr="00653665">
        <w:rPr>
          <w:rFonts w:ascii="Minion Pro" w:hAnsi="Minion Pro"/>
          <w:lang w:val="it-IT"/>
        </w:rPr>
        <w:t xml:space="preserve">, in </w:t>
      </w:r>
      <w:r w:rsidRPr="00653665">
        <w:rPr>
          <w:rFonts w:ascii="Minion Pro" w:hAnsi="Minion Pro"/>
          <w:i/>
          <w:iCs/>
          <w:lang w:val="it-IT"/>
        </w:rPr>
        <w:t>Italianistica</w:t>
      </w:r>
      <w:r w:rsidRPr="00653665">
        <w:rPr>
          <w:rFonts w:ascii="Minion Pro" w:hAnsi="Minion Pro"/>
          <w:lang w:val="it-IT"/>
        </w:rPr>
        <w:t>, XVIII, Nos. 2-3 (</w:t>
      </w:r>
      <w:r w:rsidR="00653665" w:rsidRPr="00653665">
        <w:rPr>
          <w:rFonts w:ascii="Minion Pro" w:hAnsi="Minion Pro"/>
          <w:lang w:val="it-IT"/>
        </w:rPr>
        <w:t>1989</w:t>
      </w:r>
      <w:r w:rsidRPr="00653665">
        <w:rPr>
          <w:rFonts w:ascii="Minion Pro" w:hAnsi="Minion Pro"/>
          <w:lang w:val="it-IT"/>
        </w:rPr>
        <w:t xml:space="preserve">), 491; </w:t>
      </w:r>
    </w:p>
    <w:p w:rsidR="00FA3C1F" w:rsidRDefault="003C70E1">
      <w:pPr>
        <w:pStyle w:val="NormalWeb"/>
        <w:ind w:left="720"/>
        <w:rPr>
          <w:rFonts w:ascii="Minion Pro" w:hAnsi="Minion Pro"/>
        </w:rPr>
      </w:pPr>
      <w:r>
        <w:rPr>
          <w:rFonts w:ascii="Minion Pro" w:hAnsi="Minion Pro"/>
          <w:b/>
        </w:rPr>
        <w:t>Simon B. Gaunt</w:t>
      </w:r>
      <w:r>
        <w:rPr>
          <w:rFonts w:ascii="Minion Pro" w:hAnsi="Minion Pro"/>
        </w:rPr>
        <w:t xml:space="preserve">, in </w:t>
      </w:r>
      <w:r>
        <w:rPr>
          <w:rFonts w:ascii="Minion Pro" w:hAnsi="Minion Pro"/>
          <w:i/>
          <w:iCs/>
        </w:rPr>
        <w:t>Medium Aevum</w:t>
      </w:r>
      <w:r>
        <w:rPr>
          <w:rFonts w:ascii="Minion Pro" w:hAnsi="Minion Pro"/>
        </w:rPr>
        <w:t>, LVIII, No. 1</w:t>
      </w:r>
      <w:r w:rsidR="002E6617">
        <w:t xml:space="preserve"> (1989)</w:t>
      </w:r>
      <w:r>
        <w:rPr>
          <w:rFonts w:ascii="Minion Pro" w:hAnsi="Minion Pro"/>
        </w:rPr>
        <w:t xml:space="preserve">, 181-182; </w:t>
      </w:r>
    </w:p>
    <w:p w:rsidR="00FA3C1F" w:rsidRDefault="003C70E1">
      <w:pPr>
        <w:pStyle w:val="NormalWeb"/>
        <w:ind w:left="720"/>
        <w:rPr>
          <w:rFonts w:ascii="Minion Pro" w:hAnsi="Minion Pro"/>
        </w:rPr>
      </w:pPr>
      <w:r>
        <w:rPr>
          <w:rFonts w:ascii="Minion Pro" w:hAnsi="Minion Pro"/>
          <w:b/>
        </w:rPr>
        <w:t>William D. Paden</w:t>
      </w:r>
      <w:r>
        <w:rPr>
          <w:rFonts w:ascii="Minion Pro" w:hAnsi="Minion Pro"/>
        </w:rPr>
        <w:t xml:space="preserve">, in </w:t>
      </w:r>
      <w:r>
        <w:rPr>
          <w:rFonts w:ascii="Minion Pro" w:hAnsi="Minion Pro"/>
          <w:i/>
          <w:iCs/>
        </w:rPr>
        <w:t>Italica</w:t>
      </w:r>
      <w:r>
        <w:rPr>
          <w:rFonts w:ascii="Minion Pro" w:hAnsi="Minion Pro"/>
        </w:rPr>
        <w:t xml:space="preserve">, LXVI, No. 1 </w:t>
      </w:r>
      <w:r w:rsidR="00782592" w:rsidRPr="00782592">
        <w:rPr>
          <w:rFonts w:ascii="Minion Pro" w:hAnsi="Minion Pro"/>
        </w:rPr>
        <w:t>(1989)</w:t>
      </w:r>
      <w:r>
        <w:rPr>
          <w:rFonts w:ascii="Minion Pro" w:hAnsi="Minion Pro"/>
        </w:rPr>
        <w:t xml:space="preserve">, 65-67; </w:t>
      </w:r>
    </w:p>
    <w:p w:rsidR="00FA3C1F" w:rsidRDefault="003C70E1">
      <w:pPr>
        <w:pStyle w:val="NormalWeb"/>
        <w:ind w:left="720"/>
        <w:rPr>
          <w:rFonts w:ascii="Minion Pro" w:hAnsi="Minion Pro"/>
        </w:rPr>
      </w:pPr>
      <w:r>
        <w:rPr>
          <w:rFonts w:ascii="Minion Pro" w:hAnsi="Minion Pro"/>
          <w:b/>
        </w:rPr>
        <w:t>Laurie Shepard</w:t>
      </w:r>
      <w:r>
        <w:rPr>
          <w:rFonts w:ascii="Minion Pro" w:hAnsi="Minion Pro"/>
        </w:rPr>
        <w:t xml:space="preserve">, in </w:t>
      </w:r>
      <w:r>
        <w:rPr>
          <w:rFonts w:ascii="Minion Pro" w:hAnsi="Minion Pro"/>
          <w:i/>
          <w:iCs/>
        </w:rPr>
        <w:t>Speculum</w:t>
      </w:r>
      <w:r>
        <w:rPr>
          <w:rFonts w:ascii="Minion Pro" w:hAnsi="Minion Pro"/>
        </w:rPr>
        <w:t>, LXIV, No. 1 (</w:t>
      </w:r>
      <w:r w:rsidR="00653665">
        <w:rPr>
          <w:rFonts w:ascii="Minion Pro" w:hAnsi="Minion Pro"/>
        </w:rPr>
        <w:t>1989</w:t>
      </w:r>
      <w:r>
        <w:rPr>
          <w:rFonts w:ascii="Minion Pro" w:hAnsi="Minion Pro"/>
        </w:rPr>
        <w:t xml:space="preserve">), 220-221. </w:t>
      </w:r>
    </w:p>
    <w:p w:rsidR="00FA3C1F" w:rsidRDefault="003C70E1">
      <w:pPr>
        <w:pStyle w:val="NormalWeb"/>
        <w:rPr>
          <w:rFonts w:ascii="Minion Pro" w:hAnsi="Minion Pro"/>
        </w:rPr>
      </w:pPr>
      <w:r>
        <w:rPr>
          <w:rFonts w:ascii="Minion Pro" w:hAnsi="Minion Pro"/>
          <w:b/>
          <w:bCs/>
        </w:rPr>
        <w:t>Sturm-Maddox, Sara.</w:t>
      </w:r>
      <w:r>
        <w:rPr>
          <w:rFonts w:ascii="Minion Pro" w:hAnsi="Minion Pro"/>
        </w:rPr>
        <w:t xml:space="preserve"> </w:t>
      </w:r>
      <w:r>
        <w:rPr>
          <w:rFonts w:ascii="Minion Pro" w:hAnsi="Minion Pro"/>
          <w:i/>
          <w:iCs/>
        </w:rPr>
        <w:t>Petrarch’s Metamorphoses: Text and Subtext in the “Rime sparse”</w:t>
      </w:r>
      <w:r>
        <w:rPr>
          <w:rFonts w:ascii="Minion Pro" w:hAnsi="Minion Pro"/>
        </w:rPr>
        <w:t xml:space="preserve">. Columbia: University of Missouri Press, 1985. (See </w:t>
      </w:r>
      <w:r>
        <w:rPr>
          <w:rFonts w:ascii="Minion Pro" w:hAnsi="Minion Pro"/>
          <w:i/>
          <w:iCs/>
        </w:rPr>
        <w:t>Dante Studies</w:t>
      </w:r>
      <w:r>
        <w:rPr>
          <w:rFonts w:ascii="Minion Pro" w:hAnsi="Minion Pro"/>
        </w:rPr>
        <w:t xml:space="preserve">, CIV, 182-183.) Reviewed by: </w:t>
      </w:r>
    </w:p>
    <w:p w:rsidR="00FA3C1F" w:rsidRDefault="003C70E1">
      <w:pPr>
        <w:pStyle w:val="NormalWeb"/>
        <w:ind w:left="720"/>
        <w:rPr>
          <w:rFonts w:ascii="Minion Pro" w:hAnsi="Minion Pro"/>
        </w:rPr>
      </w:pPr>
      <w:r>
        <w:rPr>
          <w:rFonts w:ascii="Minion Pro" w:hAnsi="Minion Pro"/>
          <w:b/>
        </w:rPr>
        <w:t>Steven Botterill</w:t>
      </w:r>
      <w:r>
        <w:rPr>
          <w:rFonts w:ascii="Minion Pro" w:hAnsi="Minion Pro"/>
        </w:rPr>
        <w:t xml:space="preserve">, in </w:t>
      </w:r>
      <w:r>
        <w:rPr>
          <w:rFonts w:ascii="Minion Pro" w:hAnsi="Minion Pro"/>
          <w:i/>
          <w:iCs/>
        </w:rPr>
        <w:t>Romance Philology</w:t>
      </w:r>
      <w:r>
        <w:rPr>
          <w:rFonts w:ascii="Minion Pro" w:hAnsi="Minion Pro"/>
        </w:rPr>
        <w:t xml:space="preserve">, XLII, No. 4 </w:t>
      </w:r>
      <w:r w:rsidR="00782592" w:rsidRPr="00782592">
        <w:rPr>
          <w:rFonts w:ascii="Minion Pro" w:hAnsi="Minion Pro"/>
        </w:rPr>
        <w:t>(1989)</w:t>
      </w:r>
      <w:r>
        <w:rPr>
          <w:rFonts w:ascii="Minion Pro" w:hAnsi="Minion Pro"/>
        </w:rPr>
        <w:t xml:space="preserve">, 497-502; </w:t>
      </w:r>
    </w:p>
    <w:p w:rsidR="00FA3C1F" w:rsidRDefault="003C70E1">
      <w:pPr>
        <w:pStyle w:val="NormalWeb"/>
        <w:ind w:left="720"/>
        <w:rPr>
          <w:rFonts w:ascii="Minion Pro" w:hAnsi="Minion Pro"/>
          <w:lang w:val="it-IT"/>
        </w:rPr>
      </w:pPr>
      <w:r>
        <w:rPr>
          <w:rFonts w:ascii="Minion Pro" w:hAnsi="Minion Pro"/>
          <w:b/>
          <w:lang w:val="it-IT"/>
        </w:rPr>
        <w:t>Mario Pagano</w:t>
      </w:r>
      <w:r>
        <w:rPr>
          <w:rFonts w:ascii="Minion Pro" w:hAnsi="Minion Pro"/>
          <w:lang w:val="it-IT"/>
        </w:rPr>
        <w:t xml:space="preserve">, in </w:t>
      </w:r>
      <w:r>
        <w:rPr>
          <w:rFonts w:ascii="Minion Pro" w:hAnsi="Minion Pro"/>
          <w:i/>
          <w:iCs/>
          <w:lang w:val="it-IT"/>
        </w:rPr>
        <w:t>Le Moyen Age</w:t>
      </w:r>
      <w:r>
        <w:rPr>
          <w:rFonts w:ascii="Minion Pro" w:hAnsi="Minion Pro"/>
          <w:lang w:val="it-IT"/>
        </w:rPr>
        <w:t>, XCV, No. 1</w:t>
      </w:r>
      <w:r w:rsidR="002E6617" w:rsidRPr="002E6617">
        <w:rPr>
          <w:lang w:val="it-IT"/>
        </w:rPr>
        <w:t xml:space="preserve"> (1989)</w:t>
      </w:r>
      <w:r>
        <w:rPr>
          <w:rFonts w:ascii="Minion Pro" w:hAnsi="Minion Pro"/>
          <w:lang w:val="it-IT"/>
        </w:rPr>
        <w:t xml:space="preserve">, 176-177. </w:t>
      </w:r>
    </w:p>
    <w:p w:rsidR="00FA3C1F" w:rsidRDefault="003C70E1">
      <w:pPr>
        <w:pStyle w:val="NormalWeb"/>
        <w:rPr>
          <w:rFonts w:ascii="Minion Pro" w:hAnsi="Minion Pro"/>
        </w:rPr>
      </w:pPr>
      <w:r>
        <w:rPr>
          <w:rFonts w:ascii="Minion Pro" w:hAnsi="Minion Pro"/>
          <w:b/>
          <w:bCs/>
        </w:rPr>
        <w:t>Tambling, Jeremy.</w:t>
      </w:r>
      <w:r>
        <w:rPr>
          <w:rFonts w:ascii="Minion Pro" w:hAnsi="Minion Pro"/>
        </w:rPr>
        <w:t xml:space="preserve"> </w:t>
      </w:r>
      <w:r>
        <w:rPr>
          <w:rFonts w:ascii="Minion Pro" w:hAnsi="Minion Pro"/>
          <w:i/>
          <w:iCs/>
        </w:rPr>
        <w:t>Dante and Difference: Writing in the Commedia</w:t>
      </w:r>
      <w:r>
        <w:rPr>
          <w:rFonts w:ascii="Minion Pro" w:hAnsi="Minion Pro"/>
        </w:rPr>
        <w:t xml:space="preserve">. Cambridge and New York: Cambridge University Press, 1988. (Cambridge Studies in Medieval Literature, 2.) Reviewed by: </w:t>
      </w:r>
    </w:p>
    <w:p w:rsidR="00FA3C1F" w:rsidRPr="00782592" w:rsidRDefault="003C70E1">
      <w:pPr>
        <w:pStyle w:val="NormalWeb"/>
        <w:ind w:left="720"/>
        <w:rPr>
          <w:rFonts w:ascii="Minion Pro" w:hAnsi="Minion Pro"/>
          <w:lang w:val="it-IT"/>
        </w:rPr>
      </w:pPr>
      <w:r w:rsidRPr="00782592">
        <w:rPr>
          <w:rFonts w:ascii="Minion Pro" w:hAnsi="Minion Pro"/>
          <w:b/>
          <w:lang w:val="it-IT"/>
        </w:rPr>
        <w:t>Carolynn Lund-Mead</w:t>
      </w:r>
      <w:r w:rsidRPr="00782592">
        <w:rPr>
          <w:rFonts w:ascii="Minion Pro" w:hAnsi="Minion Pro"/>
          <w:lang w:val="it-IT"/>
        </w:rPr>
        <w:t xml:space="preserve">, in </w:t>
      </w:r>
      <w:r w:rsidR="00FA62D5" w:rsidRPr="00FA62D5">
        <w:rPr>
          <w:rFonts w:ascii="Minion Pro" w:hAnsi="Minion Pro"/>
          <w:i/>
          <w:iCs/>
          <w:lang w:val="it-IT"/>
        </w:rPr>
        <w:t>Quaderni d’it</w:t>
      </w:r>
      <w:r w:rsidRPr="00782592">
        <w:rPr>
          <w:rFonts w:ascii="Minion Pro" w:hAnsi="Minion Pro"/>
          <w:i/>
          <w:iCs/>
          <w:lang w:val="it-IT"/>
        </w:rPr>
        <w:t>alianistica</w:t>
      </w:r>
      <w:r w:rsidRPr="00782592">
        <w:rPr>
          <w:rFonts w:ascii="Minion Pro" w:hAnsi="Minion Pro"/>
          <w:lang w:val="it-IT"/>
        </w:rPr>
        <w:t xml:space="preserve">, X, Nos. 1-2 </w:t>
      </w:r>
      <w:r w:rsidR="00782592" w:rsidRPr="00782592">
        <w:rPr>
          <w:rFonts w:ascii="Minion Pro" w:hAnsi="Minion Pro"/>
          <w:lang w:val="it-IT"/>
        </w:rPr>
        <w:t>(1989)</w:t>
      </w:r>
      <w:r w:rsidRPr="00782592">
        <w:rPr>
          <w:rFonts w:ascii="Minion Pro" w:hAnsi="Minion Pro"/>
          <w:lang w:val="it-IT"/>
        </w:rPr>
        <w:t xml:space="preserve">, 353; </w:t>
      </w:r>
    </w:p>
    <w:p w:rsidR="00FA3C1F" w:rsidRDefault="003C70E1">
      <w:pPr>
        <w:pStyle w:val="NormalWeb"/>
        <w:ind w:left="720"/>
        <w:rPr>
          <w:rFonts w:ascii="Minion Pro" w:hAnsi="Minion Pro"/>
        </w:rPr>
      </w:pPr>
      <w:r>
        <w:rPr>
          <w:rFonts w:ascii="Minion Pro" w:hAnsi="Minion Pro"/>
          <w:b/>
        </w:rPr>
        <w:t>Joy Hambuechen Potter</w:t>
      </w:r>
      <w:r>
        <w:rPr>
          <w:rFonts w:ascii="Minion Pro" w:hAnsi="Minion Pro"/>
        </w:rPr>
        <w:t xml:space="preserve">, in </w:t>
      </w:r>
      <w:r>
        <w:rPr>
          <w:rFonts w:ascii="Minion Pro" w:hAnsi="Minion Pro"/>
          <w:i/>
          <w:iCs/>
        </w:rPr>
        <w:t>Envoi</w:t>
      </w:r>
      <w:r>
        <w:rPr>
          <w:rFonts w:ascii="Minion Pro" w:hAnsi="Minion Pro"/>
        </w:rPr>
        <w:t>, I, No. 2</w:t>
      </w:r>
      <w:r w:rsidR="002E6617">
        <w:t xml:space="preserve"> (1989)</w:t>
      </w:r>
      <w:r>
        <w:rPr>
          <w:rFonts w:ascii="Minion Pro" w:hAnsi="Minion Pro"/>
        </w:rPr>
        <w:t xml:space="preserve">, 391-394. </w:t>
      </w:r>
    </w:p>
    <w:p w:rsidR="00FA3C1F" w:rsidRDefault="003C70E1">
      <w:pPr>
        <w:pStyle w:val="NormalWeb"/>
        <w:rPr>
          <w:rFonts w:ascii="Minion Pro" w:hAnsi="Minion Pro"/>
        </w:rPr>
      </w:pPr>
      <w:r>
        <w:rPr>
          <w:rFonts w:ascii="Minion Pro" w:hAnsi="Minion Pro"/>
          <w:b/>
          <w:bCs/>
        </w:rPr>
        <w:t>Taylor, Karla</w:t>
      </w:r>
      <w:r>
        <w:rPr>
          <w:rFonts w:ascii="Minion Pro" w:hAnsi="Minion Pro"/>
        </w:rPr>
        <w:t xml:space="preserve">. </w:t>
      </w:r>
      <w:r>
        <w:rPr>
          <w:rFonts w:ascii="Minion Pro" w:hAnsi="Minion Pro"/>
          <w:i/>
          <w:iCs/>
        </w:rPr>
        <w:t>Chaucer Reads “The Divine Comedy.”</w:t>
      </w:r>
      <w:r>
        <w:rPr>
          <w:rFonts w:ascii="Minion Pro" w:hAnsi="Minion Pro"/>
        </w:rPr>
        <w:t xml:space="preserve"> Stanford, Calif.: Stanford University Press, 1989. (See </w:t>
      </w:r>
      <w:r>
        <w:rPr>
          <w:rFonts w:ascii="Minion Pro" w:hAnsi="Minion Pro"/>
          <w:i/>
          <w:iCs/>
        </w:rPr>
        <w:t>Dante Studies</w:t>
      </w:r>
      <w:r>
        <w:rPr>
          <w:rFonts w:ascii="Minion Pro" w:hAnsi="Minion Pro"/>
        </w:rPr>
        <w:t xml:space="preserve">, CVIII, 151-152.) Reviewed by: </w:t>
      </w:r>
    </w:p>
    <w:p w:rsidR="00FA3C1F" w:rsidRDefault="003C70E1">
      <w:pPr>
        <w:pStyle w:val="NormalWeb"/>
        <w:ind w:firstLine="720"/>
        <w:rPr>
          <w:rFonts w:ascii="Minion Pro" w:hAnsi="Minion Pro"/>
        </w:rPr>
      </w:pPr>
      <w:r>
        <w:rPr>
          <w:rFonts w:ascii="Minion Pro" w:hAnsi="Minion Pro"/>
          <w:b/>
        </w:rPr>
        <w:t>Melissa Furrow</w:t>
      </w:r>
      <w:r>
        <w:rPr>
          <w:rFonts w:ascii="Minion Pro" w:hAnsi="Minion Pro"/>
        </w:rPr>
        <w:t xml:space="preserve">, in </w:t>
      </w:r>
      <w:r>
        <w:rPr>
          <w:rFonts w:ascii="Minion Pro" w:hAnsi="Minion Pro"/>
          <w:i/>
          <w:iCs/>
        </w:rPr>
        <w:t>Dalhousie Review</w:t>
      </w:r>
      <w:r>
        <w:rPr>
          <w:rFonts w:ascii="Minion Pro" w:hAnsi="Minion Pro"/>
        </w:rPr>
        <w:t xml:space="preserve">, LXIX, No. 2 (Summer, 1989), 302-304. </w:t>
      </w:r>
    </w:p>
    <w:p w:rsidR="00FA3C1F" w:rsidRDefault="003C70E1">
      <w:pPr>
        <w:pStyle w:val="NormalWeb"/>
        <w:rPr>
          <w:rFonts w:ascii="Minion Pro" w:hAnsi="Minion Pro"/>
        </w:rPr>
      </w:pPr>
      <w:r>
        <w:rPr>
          <w:rFonts w:ascii="Minion Pro" w:hAnsi="Minion Pro"/>
          <w:b/>
          <w:bCs/>
        </w:rPr>
        <w:t>Tinkler-Villani, V.</w:t>
      </w:r>
      <w:r>
        <w:rPr>
          <w:rFonts w:ascii="Minion Pro" w:hAnsi="Minion Pro"/>
        </w:rPr>
        <w:t xml:space="preserve"> </w:t>
      </w:r>
      <w:r>
        <w:rPr>
          <w:rFonts w:ascii="Minion Pro" w:hAnsi="Minion Pro"/>
          <w:i/>
          <w:iCs/>
        </w:rPr>
        <w:t>Visions of Dante in English Poetry: Translations of the “Commedia” from Jonathan Richardson to William Blake</w:t>
      </w:r>
      <w:r>
        <w:rPr>
          <w:rFonts w:ascii="Minion Pro" w:hAnsi="Minion Pro"/>
        </w:rPr>
        <w:t xml:space="preserve">. Amsterdam: Rodopi. Reviewed by: </w:t>
      </w:r>
    </w:p>
    <w:p w:rsidR="00FA3C1F" w:rsidRDefault="003C70E1">
      <w:pPr>
        <w:pStyle w:val="NormalWeb"/>
        <w:ind w:left="720"/>
        <w:rPr>
          <w:rFonts w:ascii="Minion Pro" w:hAnsi="Minion Pro"/>
        </w:rPr>
      </w:pPr>
      <w:r>
        <w:rPr>
          <w:rFonts w:ascii="Minion Pro" w:hAnsi="Minion Pro"/>
          <w:b/>
        </w:rPr>
        <w:t>Frederick M. Keener</w:t>
      </w:r>
      <w:r>
        <w:rPr>
          <w:rFonts w:ascii="Minion Pro" w:hAnsi="Minion Pro"/>
        </w:rPr>
        <w:t xml:space="preserve">, in </w:t>
      </w:r>
      <w:r>
        <w:rPr>
          <w:rFonts w:ascii="Minion Pro" w:hAnsi="Minion Pro"/>
          <w:i/>
          <w:iCs/>
        </w:rPr>
        <w:t>Eighteenth-Century Studies</w:t>
      </w:r>
      <w:r>
        <w:rPr>
          <w:rFonts w:ascii="Minion Pro" w:hAnsi="Minion Pro"/>
        </w:rPr>
        <w:t xml:space="preserve">, XXIII, No. 2 (Winter, 1989-90), 89-90 (216-217). </w:t>
      </w:r>
    </w:p>
    <w:p w:rsidR="00FA3C1F" w:rsidRDefault="003C70E1">
      <w:pPr>
        <w:pStyle w:val="NormalWeb"/>
        <w:rPr>
          <w:rFonts w:ascii="Minion Pro" w:hAnsi="Minion Pro"/>
        </w:rPr>
      </w:pPr>
      <w:r>
        <w:rPr>
          <w:rFonts w:ascii="Minion Pro" w:hAnsi="Minion Pro"/>
          <w:b/>
          <w:bCs/>
          <w:lang w:val="it-IT"/>
        </w:rPr>
        <w:t>Took, J.</w:t>
      </w:r>
      <w:r>
        <w:rPr>
          <w:rFonts w:ascii="Minion Pro" w:hAnsi="Minion Pro"/>
          <w:lang w:val="it-IT"/>
        </w:rPr>
        <w:t xml:space="preserve"> </w:t>
      </w:r>
      <w:r>
        <w:rPr>
          <w:rFonts w:ascii="Minion Pro" w:hAnsi="Minion Pro"/>
          <w:b/>
          <w:bCs/>
          <w:lang w:val="it-IT"/>
        </w:rPr>
        <w:t>F.</w:t>
      </w:r>
      <w:r>
        <w:rPr>
          <w:rFonts w:ascii="Minion Pro" w:hAnsi="Minion Pro"/>
          <w:lang w:val="it-IT"/>
        </w:rPr>
        <w:t xml:space="preserve"> </w:t>
      </w:r>
      <w:r>
        <w:rPr>
          <w:rFonts w:ascii="Minion Pro" w:hAnsi="Minion Pro"/>
          <w:i/>
          <w:iCs/>
          <w:lang w:val="it-IT"/>
        </w:rPr>
        <w:t>L’Etterno Piacer</w:t>
      </w:r>
      <w:r>
        <w:rPr>
          <w:rFonts w:ascii="Minion Pro" w:hAnsi="Minion Pro"/>
          <w:lang w:val="it-IT"/>
        </w:rPr>
        <w:t xml:space="preserve">. </w:t>
      </w:r>
      <w:r>
        <w:rPr>
          <w:rFonts w:ascii="Minion Pro" w:hAnsi="Minion Pro"/>
        </w:rPr>
        <w:t xml:space="preserve">Oxford: Clarendon Press, 1984. Reviewed by: </w:t>
      </w:r>
    </w:p>
    <w:p w:rsidR="00FA3C1F" w:rsidRDefault="003C70E1">
      <w:pPr>
        <w:pStyle w:val="NormalWeb"/>
        <w:ind w:firstLine="720"/>
        <w:rPr>
          <w:rFonts w:ascii="Minion Pro" w:hAnsi="Minion Pro"/>
          <w:lang w:val="it-IT"/>
        </w:rPr>
      </w:pPr>
      <w:r>
        <w:rPr>
          <w:rFonts w:ascii="Minion Pro" w:hAnsi="Minion Pro"/>
          <w:b/>
          <w:lang w:val="it-IT"/>
        </w:rPr>
        <w:lastRenderedPageBreak/>
        <w:t>Fred Bottley</w:t>
      </w:r>
      <w:r>
        <w:rPr>
          <w:rFonts w:ascii="Minion Pro" w:hAnsi="Minion Pro"/>
          <w:lang w:val="it-IT"/>
        </w:rPr>
        <w:t xml:space="preserve">, in </w:t>
      </w:r>
      <w:r w:rsidR="00FA62D5" w:rsidRPr="00FA62D5">
        <w:rPr>
          <w:rFonts w:ascii="Minion Pro" w:hAnsi="Minion Pro"/>
          <w:i/>
          <w:iCs/>
          <w:lang w:val="it-IT"/>
        </w:rPr>
        <w:t>Quaderni d’it</w:t>
      </w:r>
      <w:r>
        <w:rPr>
          <w:rFonts w:ascii="Minion Pro" w:hAnsi="Minion Pro"/>
          <w:i/>
          <w:iCs/>
          <w:lang w:val="it-IT"/>
        </w:rPr>
        <w:t>alianistica</w:t>
      </w:r>
      <w:r>
        <w:rPr>
          <w:rFonts w:ascii="Minion Pro" w:hAnsi="Minion Pro"/>
          <w:lang w:val="it-IT"/>
        </w:rPr>
        <w:t xml:space="preserve">, X, Nos. 1-2 </w:t>
      </w:r>
      <w:r w:rsidR="00782592" w:rsidRPr="00782592">
        <w:rPr>
          <w:rFonts w:ascii="Minion Pro" w:hAnsi="Minion Pro"/>
          <w:lang w:val="it-IT"/>
        </w:rPr>
        <w:t>(1989)</w:t>
      </w:r>
      <w:r>
        <w:rPr>
          <w:rFonts w:ascii="Minion Pro" w:hAnsi="Minion Pro"/>
          <w:lang w:val="it-IT"/>
        </w:rPr>
        <w:t>, 352.</w:t>
      </w:r>
    </w:p>
    <w:p w:rsidR="00FA3C1F" w:rsidRDefault="003C70E1">
      <w:pPr>
        <w:pStyle w:val="NormalWeb"/>
        <w:rPr>
          <w:rFonts w:ascii="Minion Pro" w:hAnsi="Minion Pro"/>
        </w:rPr>
      </w:pPr>
      <w:r>
        <w:rPr>
          <w:rFonts w:ascii="Minion Pro" w:hAnsi="Minion Pro"/>
          <w:b/>
          <w:bCs/>
          <w:lang w:val="it-IT"/>
        </w:rPr>
        <w:t>Vallone, Aldo.</w:t>
      </w:r>
      <w:r>
        <w:rPr>
          <w:rFonts w:ascii="Minion Pro" w:hAnsi="Minion Pro"/>
          <w:lang w:val="it-IT"/>
        </w:rPr>
        <w:t xml:space="preserve"> </w:t>
      </w:r>
      <w:r>
        <w:rPr>
          <w:rFonts w:ascii="Minion Pro" w:hAnsi="Minion Pro"/>
          <w:i/>
          <w:iCs/>
          <w:lang w:val="it-IT"/>
        </w:rPr>
        <w:t>Antidantismo politico e dantismo letterario</w:t>
      </w:r>
      <w:r>
        <w:rPr>
          <w:rFonts w:ascii="Minion Pro" w:hAnsi="Minion Pro"/>
          <w:lang w:val="it-IT"/>
        </w:rPr>
        <w:t xml:space="preserve">. </w:t>
      </w:r>
      <w:r>
        <w:rPr>
          <w:rFonts w:ascii="Minion Pro" w:hAnsi="Minion Pro"/>
        </w:rPr>
        <w:t xml:space="preserve">Roma: Bonacci, 1988. Reviewed by: </w:t>
      </w:r>
    </w:p>
    <w:p w:rsidR="00FA3C1F" w:rsidRPr="00782592" w:rsidRDefault="003C70E1">
      <w:pPr>
        <w:pStyle w:val="NormalWeb"/>
        <w:ind w:firstLine="720"/>
        <w:rPr>
          <w:rFonts w:ascii="Minion Pro" w:hAnsi="Minion Pro"/>
          <w:lang w:val="it-IT"/>
        </w:rPr>
      </w:pPr>
      <w:r w:rsidRPr="00782592">
        <w:rPr>
          <w:rFonts w:ascii="Minion Pro" w:hAnsi="Minion Pro"/>
          <w:b/>
          <w:lang w:val="it-IT"/>
        </w:rPr>
        <w:t>Emilio Speciale</w:t>
      </w:r>
      <w:r w:rsidRPr="00782592">
        <w:rPr>
          <w:rFonts w:ascii="Minion Pro" w:hAnsi="Minion Pro"/>
          <w:lang w:val="it-IT"/>
        </w:rPr>
        <w:t xml:space="preserve">, in </w:t>
      </w:r>
      <w:r w:rsidRPr="00782592">
        <w:rPr>
          <w:rFonts w:ascii="Minion Pro" w:hAnsi="Minion Pro"/>
          <w:i/>
          <w:iCs/>
          <w:lang w:val="it-IT"/>
        </w:rPr>
        <w:t>Lectura Dantis</w:t>
      </w:r>
      <w:r w:rsidRPr="00782592">
        <w:rPr>
          <w:rFonts w:ascii="Minion Pro" w:hAnsi="Minion Pro"/>
          <w:lang w:val="it-IT"/>
        </w:rPr>
        <w:t xml:space="preserve">, V </w:t>
      </w:r>
      <w:r w:rsidR="00782592" w:rsidRPr="00782592">
        <w:rPr>
          <w:rFonts w:ascii="Minion Pro" w:hAnsi="Minion Pro"/>
          <w:lang w:val="it-IT"/>
        </w:rPr>
        <w:t>(1989)</w:t>
      </w:r>
      <w:r w:rsidRPr="00782592">
        <w:rPr>
          <w:rFonts w:ascii="Minion Pro" w:hAnsi="Minion Pro"/>
          <w:lang w:val="it-IT"/>
        </w:rPr>
        <w:t xml:space="preserve">, 151-153. </w:t>
      </w:r>
    </w:p>
    <w:p w:rsidR="00FA3C1F" w:rsidRDefault="003C70E1">
      <w:pPr>
        <w:pStyle w:val="NormalWeb"/>
        <w:rPr>
          <w:rFonts w:ascii="Minion Pro" w:hAnsi="Minion Pro"/>
        </w:rPr>
      </w:pPr>
      <w:r>
        <w:rPr>
          <w:rFonts w:ascii="Minion Pro" w:hAnsi="Minion Pro"/>
          <w:i/>
          <w:iCs/>
        </w:rPr>
        <w:t>Vergil at 2000: Comparative Essays on the Poet and His Influence</w:t>
      </w:r>
      <w:r>
        <w:rPr>
          <w:rFonts w:ascii="Minion Pro" w:hAnsi="Minion Pro"/>
        </w:rPr>
        <w:t xml:space="preserve">. Edited by </w:t>
      </w:r>
      <w:r>
        <w:rPr>
          <w:rFonts w:ascii="Minion Pro" w:hAnsi="Minion Pro"/>
          <w:b/>
        </w:rPr>
        <w:t>John D. Bernard</w:t>
      </w:r>
      <w:r>
        <w:rPr>
          <w:rFonts w:ascii="Minion Pro" w:hAnsi="Minion Pro"/>
        </w:rPr>
        <w:t xml:space="preserve">. New York: AMS Press, 1986. (See </w:t>
      </w:r>
      <w:r>
        <w:rPr>
          <w:rFonts w:ascii="Minion Pro" w:hAnsi="Minion Pro"/>
          <w:i/>
          <w:iCs/>
        </w:rPr>
        <w:t>Dante Studies</w:t>
      </w:r>
      <w:r>
        <w:rPr>
          <w:rFonts w:ascii="Minion Pro" w:hAnsi="Minion Pro"/>
        </w:rPr>
        <w:t xml:space="preserve">, CV, 153.) Reviewed by: </w:t>
      </w:r>
    </w:p>
    <w:p w:rsidR="00FA3C1F" w:rsidRDefault="003C70E1">
      <w:pPr>
        <w:pStyle w:val="NormalWeb"/>
        <w:ind w:firstLine="720"/>
        <w:rPr>
          <w:rFonts w:ascii="Minion Pro" w:hAnsi="Minion Pro"/>
        </w:rPr>
      </w:pPr>
      <w:r>
        <w:rPr>
          <w:rFonts w:ascii="Minion Pro" w:hAnsi="Minion Pro"/>
          <w:b/>
        </w:rPr>
        <w:t>K. W. Gransden</w:t>
      </w:r>
      <w:r>
        <w:rPr>
          <w:rFonts w:ascii="Minion Pro" w:hAnsi="Minion Pro"/>
        </w:rPr>
        <w:t xml:space="preserve">, in </w:t>
      </w:r>
      <w:r>
        <w:rPr>
          <w:rFonts w:ascii="Minion Pro" w:hAnsi="Minion Pro"/>
          <w:i/>
          <w:iCs/>
        </w:rPr>
        <w:t>Modern Language Review</w:t>
      </w:r>
      <w:r>
        <w:rPr>
          <w:rFonts w:ascii="Minion Pro" w:hAnsi="Minion Pro"/>
        </w:rPr>
        <w:t xml:space="preserve">, LXXXIV, No. 3 </w:t>
      </w:r>
      <w:r w:rsidR="00782592" w:rsidRPr="00782592">
        <w:rPr>
          <w:rFonts w:ascii="Minion Pro" w:hAnsi="Minion Pro"/>
        </w:rPr>
        <w:t>(1989)</w:t>
      </w:r>
      <w:r>
        <w:rPr>
          <w:rFonts w:ascii="Minion Pro" w:hAnsi="Minion Pro"/>
        </w:rPr>
        <w:t>, 689-691.</w:t>
      </w:r>
    </w:p>
    <w:p w:rsidR="00FA3C1F" w:rsidRDefault="003C70E1">
      <w:pPr>
        <w:pStyle w:val="NormalWeb"/>
        <w:rPr>
          <w:rFonts w:ascii="Minion Pro" w:hAnsi="Minion Pro"/>
        </w:rPr>
      </w:pPr>
      <w:r>
        <w:rPr>
          <w:rFonts w:ascii="Minion Pro" w:hAnsi="Minion Pro"/>
          <w:b/>
          <w:bCs/>
        </w:rPr>
        <w:t>Waswo, Richard.</w:t>
      </w:r>
      <w:r>
        <w:rPr>
          <w:rFonts w:ascii="Minion Pro" w:hAnsi="Minion Pro"/>
        </w:rPr>
        <w:t xml:space="preserve"> </w:t>
      </w:r>
      <w:r>
        <w:rPr>
          <w:rFonts w:ascii="Minion Pro" w:hAnsi="Minion Pro"/>
          <w:i/>
          <w:iCs/>
        </w:rPr>
        <w:t>Language and Meaning in the Renaissance</w:t>
      </w:r>
      <w:r>
        <w:rPr>
          <w:rFonts w:ascii="Minion Pro" w:hAnsi="Minion Pro"/>
        </w:rPr>
        <w:t xml:space="preserve">. Princeton, New Jersey: Princeton University Press, 1987). (See </w:t>
      </w:r>
      <w:r>
        <w:rPr>
          <w:rFonts w:ascii="Minion Pro" w:hAnsi="Minion Pro"/>
          <w:i/>
          <w:iCs/>
        </w:rPr>
        <w:t>Dante Studies</w:t>
      </w:r>
      <w:r>
        <w:rPr>
          <w:rFonts w:ascii="Minion Pro" w:hAnsi="Minion Pro"/>
        </w:rPr>
        <w:t xml:space="preserve">, CVI, 146.) Reviewed by: </w:t>
      </w:r>
    </w:p>
    <w:p w:rsidR="00FA3C1F" w:rsidRDefault="003C70E1">
      <w:pPr>
        <w:pStyle w:val="NormalWeb"/>
        <w:ind w:left="720"/>
        <w:rPr>
          <w:rFonts w:ascii="Minion Pro" w:hAnsi="Minion Pro"/>
        </w:rPr>
      </w:pPr>
      <w:r>
        <w:rPr>
          <w:rFonts w:ascii="Minion Pro" w:hAnsi="Minion Pro"/>
          <w:b/>
        </w:rPr>
        <w:t>Samuel G. Wong</w:t>
      </w:r>
      <w:r>
        <w:rPr>
          <w:rFonts w:ascii="Minion Pro" w:hAnsi="Minion Pro"/>
        </w:rPr>
        <w:t xml:space="preserve">, in </w:t>
      </w:r>
      <w:r>
        <w:rPr>
          <w:rFonts w:ascii="Minion Pro" w:hAnsi="Minion Pro"/>
          <w:i/>
          <w:iCs/>
        </w:rPr>
        <w:t>Journal of English and Germanic Philology</w:t>
      </w:r>
      <w:r>
        <w:rPr>
          <w:rFonts w:ascii="Minion Pro" w:hAnsi="Minion Pro"/>
        </w:rPr>
        <w:t xml:space="preserve">, LXXXVIII, No. 2 </w:t>
      </w:r>
      <w:r w:rsidR="00782592" w:rsidRPr="00782592">
        <w:rPr>
          <w:rFonts w:ascii="Minion Pro" w:hAnsi="Minion Pro"/>
        </w:rPr>
        <w:t>(1989)</w:t>
      </w:r>
      <w:r>
        <w:rPr>
          <w:rFonts w:ascii="Minion Pro" w:hAnsi="Minion Pro"/>
        </w:rPr>
        <w:t xml:space="preserve">, 226-228. </w:t>
      </w:r>
    </w:p>
    <w:p w:rsidR="00FA3C1F" w:rsidRDefault="003C70E1">
      <w:pPr>
        <w:pStyle w:val="NormalWeb"/>
        <w:rPr>
          <w:rFonts w:ascii="Minion Pro" w:hAnsi="Minion Pro"/>
        </w:rPr>
      </w:pPr>
      <w:r>
        <w:rPr>
          <w:rFonts w:ascii="Minion Pro" w:hAnsi="Minion Pro"/>
          <w:b/>
          <w:bCs/>
        </w:rPr>
        <w:t>Whitman, Jon.</w:t>
      </w:r>
      <w:r>
        <w:rPr>
          <w:rFonts w:ascii="Minion Pro" w:hAnsi="Minion Pro"/>
        </w:rPr>
        <w:t xml:space="preserve"> </w:t>
      </w:r>
      <w:r>
        <w:rPr>
          <w:rFonts w:ascii="Minion Pro" w:hAnsi="Minion Pro"/>
          <w:i/>
          <w:iCs/>
        </w:rPr>
        <w:t>Allegory: The Dynamics of an Ancient and Medieval Technique</w:t>
      </w:r>
      <w:r>
        <w:rPr>
          <w:rFonts w:ascii="Minion Pro" w:hAnsi="Minion Pro"/>
        </w:rPr>
        <w:t xml:space="preserve">. Cambridge, Mass., and Oxford: Harvard University Press and Clarendon Press, 1987. (See </w:t>
      </w:r>
      <w:r>
        <w:rPr>
          <w:rFonts w:ascii="Minion Pro" w:hAnsi="Minion Pro"/>
          <w:i/>
          <w:iCs/>
        </w:rPr>
        <w:t>Dante Studies</w:t>
      </w:r>
      <w:r>
        <w:rPr>
          <w:rFonts w:ascii="Minion Pro" w:hAnsi="Minion Pro"/>
        </w:rPr>
        <w:t xml:space="preserve">, CVII, 175.) Reviewed by: </w:t>
      </w:r>
    </w:p>
    <w:p w:rsidR="00FA3C1F" w:rsidRDefault="003C70E1">
      <w:pPr>
        <w:pStyle w:val="NormalWeb"/>
        <w:ind w:left="720"/>
        <w:rPr>
          <w:rFonts w:ascii="Minion Pro" w:hAnsi="Minion Pro"/>
        </w:rPr>
      </w:pPr>
      <w:r>
        <w:rPr>
          <w:rFonts w:ascii="Minion Pro" w:hAnsi="Minion Pro"/>
          <w:b/>
        </w:rPr>
        <w:t>Juris G. Lidaka</w:t>
      </w:r>
      <w:r>
        <w:rPr>
          <w:rFonts w:ascii="Minion Pro" w:hAnsi="Minion Pro"/>
        </w:rPr>
        <w:t xml:space="preserve">, in </w:t>
      </w:r>
      <w:r>
        <w:rPr>
          <w:rFonts w:ascii="Minion Pro" w:hAnsi="Minion Pro"/>
          <w:i/>
          <w:iCs/>
        </w:rPr>
        <w:t>Style</w:t>
      </w:r>
      <w:r>
        <w:rPr>
          <w:rFonts w:ascii="Minion Pro" w:hAnsi="Minion Pro"/>
        </w:rPr>
        <w:t xml:space="preserve">, XXIII, No. 1 </w:t>
      </w:r>
      <w:r w:rsidR="00782592" w:rsidRPr="00782592">
        <w:rPr>
          <w:rFonts w:ascii="Minion Pro" w:hAnsi="Minion Pro"/>
        </w:rPr>
        <w:t>(1989)</w:t>
      </w:r>
      <w:r>
        <w:rPr>
          <w:rFonts w:ascii="Minion Pro" w:hAnsi="Minion Pro"/>
        </w:rPr>
        <w:t xml:space="preserve">, 124-127; </w:t>
      </w:r>
    </w:p>
    <w:p w:rsidR="00FA3C1F" w:rsidRDefault="003C70E1">
      <w:pPr>
        <w:pStyle w:val="NormalWeb"/>
        <w:ind w:left="720"/>
        <w:rPr>
          <w:rFonts w:ascii="Minion Pro" w:hAnsi="Minion Pro"/>
        </w:rPr>
      </w:pPr>
      <w:r>
        <w:rPr>
          <w:rFonts w:ascii="Minion Pro" w:hAnsi="Minion Pro"/>
          <w:b/>
        </w:rPr>
        <w:t>Russell A. Peck</w:t>
      </w:r>
      <w:r>
        <w:rPr>
          <w:rFonts w:ascii="Minion Pro" w:hAnsi="Minion Pro"/>
        </w:rPr>
        <w:t xml:space="preserve">, in </w:t>
      </w:r>
      <w:r>
        <w:rPr>
          <w:rFonts w:ascii="Minion Pro" w:hAnsi="Minion Pro"/>
          <w:i/>
          <w:iCs/>
        </w:rPr>
        <w:t>Comparative Literature Studies</w:t>
      </w:r>
      <w:r>
        <w:rPr>
          <w:rFonts w:ascii="Minion Pro" w:hAnsi="Minion Pro"/>
        </w:rPr>
        <w:t>, XXVI, No. 2</w:t>
      </w:r>
      <w:r w:rsidR="002E6617">
        <w:t xml:space="preserve"> (1989)</w:t>
      </w:r>
      <w:r>
        <w:rPr>
          <w:rFonts w:ascii="Minion Pro" w:hAnsi="Minion Pro"/>
        </w:rPr>
        <w:t xml:space="preserve">, 172-176; </w:t>
      </w:r>
    </w:p>
    <w:p w:rsidR="00FA3C1F" w:rsidRDefault="003C70E1">
      <w:pPr>
        <w:pStyle w:val="NormalWeb"/>
        <w:ind w:left="720"/>
        <w:rPr>
          <w:rFonts w:ascii="Minion Pro" w:hAnsi="Minion Pro"/>
        </w:rPr>
      </w:pPr>
      <w:r>
        <w:rPr>
          <w:rFonts w:ascii="Minion Pro" w:hAnsi="Minion Pro"/>
          <w:b/>
        </w:rPr>
        <w:t>Gordon Teskey</w:t>
      </w:r>
      <w:r>
        <w:rPr>
          <w:rFonts w:ascii="Minion Pro" w:hAnsi="Minion Pro"/>
        </w:rPr>
        <w:t xml:space="preserve">, in </w:t>
      </w:r>
      <w:r>
        <w:rPr>
          <w:rFonts w:ascii="Minion Pro" w:hAnsi="Minion Pro"/>
          <w:i/>
          <w:iCs/>
        </w:rPr>
        <w:t>Modern Philology</w:t>
      </w:r>
      <w:r>
        <w:rPr>
          <w:rFonts w:ascii="Minion Pro" w:hAnsi="Minion Pro"/>
        </w:rPr>
        <w:t xml:space="preserve">, LXXXVI, No. 4 </w:t>
      </w:r>
      <w:r w:rsidR="00782592" w:rsidRPr="00782592">
        <w:rPr>
          <w:rFonts w:ascii="Minion Pro" w:hAnsi="Minion Pro"/>
        </w:rPr>
        <w:t>(1989)</w:t>
      </w:r>
      <w:r>
        <w:rPr>
          <w:rFonts w:ascii="Minion Pro" w:hAnsi="Minion Pro"/>
        </w:rPr>
        <w:t xml:space="preserve">, 418-421; </w:t>
      </w:r>
    </w:p>
    <w:p w:rsidR="00FA3C1F" w:rsidRDefault="003C70E1">
      <w:pPr>
        <w:pStyle w:val="NormalWeb"/>
        <w:spacing w:beforeAutospacing="0" w:after="240" w:afterAutospacing="0"/>
        <w:ind w:left="720"/>
        <w:rPr>
          <w:rFonts w:ascii="Minion Pro" w:hAnsi="Minion Pro"/>
        </w:rPr>
      </w:pPr>
      <w:r>
        <w:rPr>
          <w:rFonts w:ascii="Minion Pro" w:hAnsi="Minion Pro"/>
          <w:b/>
        </w:rPr>
        <w:t>William G. Thalmann</w:t>
      </w:r>
      <w:r>
        <w:rPr>
          <w:rFonts w:ascii="Minion Pro" w:hAnsi="Minion Pro"/>
        </w:rPr>
        <w:t xml:space="preserve">, in </w:t>
      </w:r>
      <w:r>
        <w:rPr>
          <w:rFonts w:ascii="Minion Pro" w:hAnsi="Minion Pro"/>
          <w:i/>
          <w:iCs/>
        </w:rPr>
        <w:t>Philosophy and Literature</w:t>
      </w:r>
      <w:r>
        <w:rPr>
          <w:rFonts w:ascii="Minion Pro" w:hAnsi="Minion Pro"/>
        </w:rPr>
        <w:t xml:space="preserve">, XIII, 1 </w:t>
      </w:r>
      <w:r w:rsidR="00782592" w:rsidRPr="00782592">
        <w:rPr>
          <w:rFonts w:ascii="Minion Pro" w:hAnsi="Minion Pro"/>
        </w:rPr>
        <w:t>(1989)</w:t>
      </w:r>
      <w:r>
        <w:rPr>
          <w:rFonts w:ascii="Minion Pro" w:hAnsi="Minion Pro"/>
        </w:rPr>
        <w:t>, 205-207.</w:t>
      </w:r>
    </w:p>
    <w:p w:rsidR="003C70E1" w:rsidRDefault="003C70E1">
      <w:pPr>
        <w:pStyle w:val="NormalWeb"/>
        <w:spacing w:after="240" w:afterAutospacing="0"/>
        <w:rPr>
          <w:rFonts w:ascii="Minion Pro" w:hAnsi="Minion Pro"/>
        </w:rPr>
      </w:pPr>
    </w:p>
    <w:sectPr w:rsidR="003C70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078"/>
    <w:rsid w:val="000B5915"/>
    <w:rsid w:val="000E000C"/>
    <w:rsid w:val="00106252"/>
    <w:rsid w:val="001C3DE8"/>
    <w:rsid w:val="0020463E"/>
    <w:rsid w:val="002E6617"/>
    <w:rsid w:val="0031482A"/>
    <w:rsid w:val="003915F6"/>
    <w:rsid w:val="00396384"/>
    <w:rsid w:val="003C24B9"/>
    <w:rsid w:val="003C70E1"/>
    <w:rsid w:val="004021CF"/>
    <w:rsid w:val="00447265"/>
    <w:rsid w:val="004970E0"/>
    <w:rsid w:val="004D2CAE"/>
    <w:rsid w:val="005A4353"/>
    <w:rsid w:val="005B36ED"/>
    <w:rsid w:val="005D1BBD"/>
    <w:rsid w:val="0060292F"/>
    <w:rsid w:val="00636078"/>
    <w:rsid w:val="00653665"/>
    <w:rsid w:val="006C1F4B"/>
    <w:rsid w:val="006C210C"/>
    <w:rsid w:val="00731168"/>
    <w:rsid w:val="00782592"/>
    <w:rsid w:val="007D7956"/>
    <w:rsid w:val="00823FD8"/>
    <w:rsid w:val="00827FC3"/>
    <w:rsid w:val="00837719"/>
    <w:rsid w:val="00856DD2"/>
    <w:rsid w:val="008679B5"/>
    <w:rsid w:val="008F57AD"/>
    <w:rsid w:val="0093151F"/>
    <w:rsid w:val="00933A36"/>
    <w:rsid w:val="0095234D"/>
    <w:rsid w:val="00A22B28"/>
    <w:rsid w:val="00A37701"/>
    <w:rsid w:val="00A471B7"/>
    <w:rsid w:val="00AC23A4"/>
    <w:rsid w:val="00AE0B6E"/>
    <w:rsid w:val="00AF74BB"/>
    <w:rsid w:val="00B47BB5"/>
    <w:rsid w:val="00B70892"/>
    <w:rsid w:val="00BC75BB"/>
    <w:rsid w:val="00C62392"/>
    <w:rsid w:val="00D63E4F"/>
    <w:rsid w:val="00DD1BF8"/>
    <w:rsid w:val="00E112F4"/>
    <w:rsid w:val="00E27D3C"/>
    <w:rsid w:val="00E34A71"/>
    <w:rsid w:val="00E7002D"/>
    <w:rsid w:val="00EB539C"/>
    <w:rsid w:val="00F17C8D"/>
    <w:rsid w:val="00FA3C1F"/>
    <w:rsid w:val="00FA62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20850D7-49A9-4838-9341-5F6728EA0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before="100" w:beforeAutospacing="1" w:after="100" w:afterAutospacing="1"/>
    </w:pPr>
  </w:style>
  <w:style w:type="character" w:styleId="Emphasis">
    <w:name w:val="Emphasis"/>
    <w:basedOn w:val="DefaultParagraphFont"/>
    <w:uiPriority w:val="20"/>
    <w:qFormat/>
    <w:rsid w:val="00B70892"/>
    <w:rPr>
      <w:i/>
      <w:iCs/>
    </w:rPr>
  </w:style>
  <w:style w:type="character" w:styleId="Strong">
    <w:name w:val="Strong"/>
    <w:basedOn w:val="DefaultParagraphFont"/>
    <w:uiPriority w:val="22"/>
    <w:qFormat/>
    <w:rsid w:val="00B7089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1136</TotalTime>
  <Pages>54</Pages>
  <Words>18902</Words>
  <Characters>107746</Characters>
  <Application>Microsoft Office Word</Application>
  <DocSecurity>0</DocSecurity>
  <Lines>897</Lines>
  <Paragraphs>252</Paragraphs>
  <ScaleCrop>false</ScaleCrop>
  <Company/>
  <LinksUpToDate>false</LinksUpToDate>
  <CharactersWithSpaces>126396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American Dante Bibliography for 1989</dc:title>
  <dc:subject/>
  <dc:creator>*</dc:creator>
  <cp:keywords/>
  <dc:description/>
  <cp:lastModifiedBy>RL</cp:lastModifiedBy>
  <cp:revision>53</cp:revision>
  <dcterms:created xsi:type="dcterms:W3CDTF">2015-06-21T16:21:00Z</dcterms:created>
  <dcterms:modified xsi:type="dcterms:W3CDTF">2015-09-24T15:38:00Z</dcterms:modified>
</cp:coreProperties>
</file>