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34B9E" w14:textId="77777777" w:rsidR="00742E80" w:rsidRPr="002C65CD" w:rsidRDefault="00D764F4" w:rsidP="002C65CD">
      <w:pPr>
        <w:jc w:val="center"/>
        <w:rPr>
          <w:rFonts w:ascii="Minion Pro" w:eastAsia="Times New Roman" w:hAnsi="Minion Pro"/>
          <w:bCs/>
          <w:sz w:val="44"/>
          <w:szCs w:val="44"/>
        </w:rPr>
      </w:pPr>
      <w:r w:rsidRPr="002C65CD">
        <w:rPr>
          <w:rFonts w:ascii="Minion Pro" w:eastAsia="Times New Roman" w:hAnsi="Minion Pro"/>
          <w:bCs/>
          <w:sz w:val="44"/>
          <w:szCs w:val="44"/>
        </w:rPr>
        <w:t>American Dante Bibliography for 1990</w:t>
      </w:r>
    </w:p>
    <w:p w14:paraId="2ED8CCFB" w14:textId="77777777" w:rsidR="002C65CD" w:rsidRPr="00BB4CA6" w:rsidRDefault="002C65CD" w:rsidP="002C65CD">
      <w:pPr>
        <w:jc w:val="center"/>
        <w:rPr>
          <w:rFonts w:ascii="Minion Pro" w:eastAsia="Times New Roman" w:hAnsi="Minion Pro"/>
        </w:rPr>
      </w:pPr>
    </w:p>
    <w:p w14:paraId="4E3C9831" w14:textId="77777777" w:rsidR="002C65CD" w:rsidRDefault="002C65CD" w:rsidP="002C65CD">
      <w:pPr>
        <w:jc w:val="center"/>
        <w:rPr>
          <w:rFonts w:ascii="Minion Pro" w:eastAsia="Times New Roman" w:hAnsi="Minion Pro"/>
          <w:sz w:val="32"/>
          <w:szCs w:val="32"/>
        </w:rPr>
      </w:pPr>
      <w:r w:rsidRPr="002C65CD">
        <w:rPr>
          <w:rFonts w:ascii="Minion Pro" w:eastAsia="Times New Roman" w:hAnsi="Minion Pro"/>
          <w:sz w:val="32"/>
          <w:szCs w:val="32"/>
        </w:rPr>
        <w:t xml:space="preserve">Christopher Kleinhenz </w:t>
      </w:r>
    </w:p>
    <w:p w14:paraId="05A775EF" w14:textId="77777777" w:rsidR="005E7C51" w:rsidRPr="00E00044" w:rsidRDefault="008673C8" w:rsidP="008673C8">
      <w:pPr>
        <w:tabs>
          <w:tab w:val="left" w:pos="5189"/>
        </w:tabs>
        <w:rPr>
          <w:rFonts w:ascii="Minion Pro" w:eastAsia="Times New Roman" w:hAnsi="Minion Pro"/>
        </w:rPr>
      </w:pPr>
      <w:r>
        <w:rPr>
          <w:rFonts w:ascii="Minion Pro" w:eastAsia="Times New Roman" w:hAnsi="Minion Pro"/>
        </w:rPr>
        <w:tab/>
      </w:r>
    </w:p>
    <w:p w14:paraId="0463F50B" w14:textId="4CFE73AC" w:rsidR="00742E80" w:rsidRPr="008673C8" w:rsidRDefault="00D764F4" w:rsidP="002C65CD">
      <w:pPr>
        <w:pStyle w:val="NormalWeb"/>
        <w:spacing w:before="0" w:beforeAutospacing="0" w:after="0" w:afterAutospacing="0"/>
        <w:ind w:left="720" w:right="720"/>
        <w:rPr>
          <w:rFonts w:ascii="Minion Pro" w:hAnsi="Minion Pro"/>
          <w:sz w:val="20"/>
          <w:szCs w:val="20"/>
        </w:rPr>
      </w:pPr>
      <w:r w:rsidRPr="008673C8">
        <w:rPr>
          <w:rFonts w:ascii="Minion Pro" w:hAnsi="Minion Pro"/>
          <w:sz w:val="20"/>
          <w:szCs w:val="20"/>
        </w:rPr>
        <w:t>This bibliography is intended to include all the Dante translations published in this country in 1990 and all Dante studies and reviews published in 1990 that are in any sense American. For their invaluable assistance in the preparation of this bibliography and its annotations my special thanks go to the following graduate students</w:t>
      </w:r>
      <w:r w:rsidR="00901BD7">
        <w:rPr>
          <w:rFonts w:ascii="Minion Pro" w:hAnsi="Minion Pro"/>
          <w:sz w:val="20"/>
          <w:szCs w:val="20"/>
        </w:rPr>
        <w:t>—</w:t>
      </w:r>
      <w:r w:rsidRPr="008673C8">
        <w:rPr>
          <w:rFonts w:ascii="Minion Pro" w:hAnsi="Minion Pro"/>
          <w:sz w:val="20"/>
          <w:szCs w:val="20"/>
        </w:rPr>
        <w:t>past and present</w:t>
      </w:r>
      <w:r w:rsidR="00901BD7">
        <w:rPr>
          <w:rFonts w:ascii="Minion Pro" w:hAnsi="Minion Pro"/>
          <w:sz w:val="20"/>
          <w:szCs w:val="20"/>
        </w:rPr>
        <w:t>—</w:t>
      </w:r>
      <w:r w:rsidRPr="008673C8">
        <w:rPr>
          <w:rFonts w:ascii="Minion Pro" w:hAnsi="Minion Pro"/>
          <w:sz w:val="20"/>
          <w:szCs w:val="20"/>
        </w:rPr>
        <w:t>at the University of Wisconsin</w:t>
      </w:r>
      <w:r w:rsidR="00203049">
        <w:rPr>
          <w:rFonts w:ascii="Minion Pro" w:hAnsi="Minion Pro"/>
          <w:sz w:val="20"/>
          <w:szCs w:val="20"/>
        </w:rPr>
        <w:t>–</w:t>
      </w:r>
      <w:r w:rsidRPr="008673C8">
        <w:rPr>
          <w:rFonts w:ascii="Minion Pro" w:hAnsi="Minion Pro"/>
          <w:sz w:val="20"/>
          <w:szCs w:val="20"/>
        </w:rPr>
        <w:t xml:space="preserve">Madison: Fabian Alfie, Edward Hagman, Gerald NeCastro, Pauline Scott, Elizabeth Serrin, Tonia Bernardi Triggiano, Scott Troyan, Scott Visovatti, and to Adriano Comollo of Brigham Young University and Mary Refling of New York University. </w:t>
      </w:r>
    </w:p>
    <w:p w14:paraId="09BC68B6" w14:textId="77777777" w:rsidR="002C65CD" w:rsidRDefault="002C65CD" w:rsidP="002C65CD">
      <w:pPr>
        <w:pStyle w:val="NormalWeb"/>
        <w:spacing w:before="0" w:beforeAutospacing="0" w:after="0" w:afterAutospacing="0"/>
        <w:rPr>
          <w:rFonts w:ascii="Minion Pro" w:hAnsi="Minion Pro"/>
        </w:rPr>
      </w:pPr>
    </w:p>
    <w:p w14:paraId="1C09CD0F" w14:textId="77777777" w:rsidR="00742E80" w:rsidRPr="002C65CD" w:rsidRDefault="00D764F4">
      <w:pPr>
        <w:jc w:val="center"/>
        <w:rPr>
          <w:rFonts w:ascii="Minion Pro" w:eastAsia="Times New Roman" w:hAnsi="Minion Pro"/>
          <w:i/>
          <w:iCs/>
          <w:sz w:val="32"/>
          <w:szCs w:val="32"/>
        </w:rPr>
      </w:pPr>
      <w:r w:rsidRPr="002C65CD">
        <w:rPr>
          <w:rFonts w:ascii="Minion Pro" w:eastAsia="Times New Roman" w:hAnsi="Minion Pro"/>
          <w:i/>
          <w:iCs/>
          <w:sz w:val="32"/>
          <w:szCs w:val="32"/>
        </w:rPr>
        <w:t>Translations</w:t>
      </w:r>
    </w:p>
    <w:p w14:paraId="3F0C821B" w14:textId="77777777" w:rsidR="002C65CD" w:rsidRPr="002C65CD" w:rsidRDefault="002C65CD" w:rsidP="00C47807">
      <w:pPr>
        <w:jc w:val="center"/>
        <w:rPr>
          <w:rFonts w:ascii="Minion Pro" w:eastAsia="Times New Roman" w:hAnsi="Minion Pro"/>
        </w:rPr>
      </w:pPr>
    </w:p>
    <w:p w14:paraId="5DE80E7D" w14:textId="279DFFE7" w:rsidR="00742E80" w:rsidRPr="002C65CD" w:rsidRDefault="00D764F4" w:rsidP="00C47807">
      <w:pPr>
        <w:pStyle w:val="NormalWeb"/>
        <w:spacing w:before="0" w:beforeAutospacing="0" w:after="0" w:afterAutospacing="0"/>
        <w:rPr>
          <w:rFonts w:ascii="Minion Pro" w:hAnsi="Minion Pro"/>
        </w:rPr>
      </w:pPr>
      <w:r w:rsidRPr="002C65CD">
        <w:rPr>
          <w:rFonts w:ascii="Minion Pro" w:hAnsi="Minion Pro"/>
          <w:b/>
          <w:bCs/>
        </w:rPr>
        <w:t>Alighieri</w:t>
      </w:r>
      <w:r w:rsidR="001214E0">
        <w:rPr>
          <w:rFonts w:ascii="Minion Pro" w:hAnsi="Minion Pro"/>
          <w:b/>
          <w:bCs/>
        </w:rPr>
        <w:t>, Dante</w:t>
      </w:r>
      <w:r w:rsidRPr="002C65CD">
        <w:rPr>
          <w:rFonts w:ascii="Minion Pro" w:hAnsi="Minion Pro"/>
          <w:b/>
          <w:bCs/>
        </w:rPr>
        <w:t>.</w:t>
      </w:r>
      <w:r w:rsidRPr="002C65CD">
        <w:rPr>
          <w:rFonts w:ascii="Minion Pro" w:hAnsi="Minion Pro"/>
        </w:rPr>
        <w:t xml:space="preserve"> </w:t>
      </w:r>
      <w:r w:rsidRPr="002C65CD">
        <w:rPr>
          <w:rFonts w:ascii="Minion Pro" w:hAnsi="Minion Pro"/>
          <w:i/>
          <w:iCs/>
        </w:rPr>
        <w:t>Dante</w:t>
      </w:r>
      <w:r w:rsidR="00901BD7">
        <w:rPr>
          <w:rFonts w:ascii="Minion Pro" w:hAnsi="Minion Pro"/>
          <w:i/>
          <w:iCs/>
        </w:rPr>
        <w:t>’</w:t>
      </w:r>
      <w:r w:rsidRPr="002C65CD">
        <w:rPr>
          <w:rFonts w:ascii="Minion Pro" w:hAnsi="Minion Pro"/>
          <w:i/>
          <w:iCs/>
        </w:rPr>
        <w:t xml:space="preserve">s </w:t>
      </w:r>
      <w:r w:rsidR="00901BD7">
        <w:rPr>
          <w:rFonts w:ascii="Minion Pro" w:hAnsi="Minion Pro"/>
          <w:i/>
          <w:iCs/>
        </w:rPr>
        <w:t>“</w:t>
      </w:r>
      <w:r w:rsidRPr="002C65CD">
        <w:rPr>
          <w:rFonts w:ascii="Minion Pro" w:hAnsi="Minion Pro"/>
          <w:i/>
          <w:iCs/>
        </w:rPr>
        <w:t>Il Convivio</w:t>
      </w:r>
      <w:r w:rsidR="00901BD7">
        <w:rPr>
          <w:rFonts w:ascii="Minion Pro" w:hAnsi="Minion Pro"/>
          <w:i/>
          <w:iCs/>
        </w:rPr>
        <w:t>”</w:t>
      </w:r>
      <w:r w:rsidRPr="002C65CD">
        <w:rPr>
          <w:rFonts w:ascii="Minion Pro" w:hAnsi="Minion Pro"/>
          <w:i/>
          <w:iCs/>
        </w:rPr>
        <w:t xml:space="preserve"> (The Banquet)</w:t>
      </w:r>
      <w:r w:rsidRPr="002C65CD">
        <w:rPr>
          <w:rFonts w:ascii="Minion Pro" w:hAnsi="Minion Pro"/>
        </w:rPr>
        <w:t xml:space="preserve">. Translated by </w:t>
      </w:r>
      <w:r w:rsidRPr="00A80E8A">
        <w:rPr>
          <w:rFonts w:ascii="Minion Pro" w:hAnsi="Minion Pro"/>
          <w:b/>
        </w:rPr>
        <w:t>Richard H. Lansing</w:t>
      </w:r>
      <w:r w:rsidRPr="002C65CD">
        <w:rPr>
          <w:rFonts w:ascii="Minion Pro" w:hAnsi="Minion Pro"/>
        </w:rPr>
        <w:t>. New York and London: Garland Publishing</w:t>
      </w:r>
      <w:r w:rsidR="00411FDC">
        <w:rPr>
          <w:rFonts w:ascii="Minion Pro" w:hAnsi="Minion Pro"/>
        </w:rPr>
        <w:t xml:space="preserve">, </w:t>
      </w:r>
      <w:r w:rsidR="00411FDC" w:rsidRPr="002C65CD">
        <w:rPr>
          <w:rFonts w:ascii="Minion Pro" w:hAnsi="Minion Pro"/>
        </w:rPr>
        <w:t>1990</w:t>
      </w:r>
      <w:r w:rsidRPr="002C65CD">
        <w:rPr>
          <w:rFonts w:ascii="Minion Pro" w:hAnsi="Minion Pro"/>
        </w:rPr>
        <w:t xml:space="preserve">. xxxi, 274 p. (Garland Library of Medieval Literature, Volume 65, Series B.)  </w:t>
      </w:r>
    </w:p>
    <w:p w14:paraId="2A80B298" w14:textId="77777777" w:rsidR="00742E80" w:rsidRPr="002C65CD" w:rsidRDefault="00D764F4" w:rsidP="005E7C51">
      <w:pPr>
        <w:pStyle w:val="NormalWeb"/>
        <w:ind w:firstLine="720"/>
        <w:rPr>
          <w:rFonts w:ascii="Minion Pro" w:hAnsi="Minion Pro"/>
        </w:rPr>
      </w:pPr>
      <w:r w:rsidRPr="002C65CD">
        <w:rPr>
          <w:rFonts w:ascii="Minion Pro" w:hAnsi="Minion Pro"/>
        </w:rPr>
        <w:t>The translation is based on Maria Simonelli</w:t>
      </w:r>
      <w:r w:rsidR="00901BD7">
        <w:rPr>
          <w:rFonts w:ascii="Minion Pro" w:hAnsi="Minion Pro"/>
        </w:rPr>
        <w:t>’</w:t>
      </w:r>
      <w:r w:rsidRPr="002C65CD">
        <w:rPr>
          <w:rFonts w:ascii="Minion Pro" w:hAnsi="Minion Pro"/>
        </w:rPr>
        <w:t>s critical edition (Bologna: Pàtron, 1966) and contains an Introduction (</w:t>
      </w:r>
      <w:r w:rsidR="00901BD7">
        <w:rPr>
          <w:rFonts w:ascii="Minion Pro" w:hAnsi="Minion Pro"/>
        </w:rPr>
        <w:t>“</w:t>
      </w:r>
      <w:r w:rsidRPr="002C65CD">
        <w:rPr>
          <w:rFonts w:ascii="Minion Pro" w:hAnsi="Minion Pro"/>
        </w:rPr>
        <w:t xml:space="preserve">The </w:t>
      </w:r>
      <w:r w:rsidRPr="002C65CD">
        <w:rPr>
          <w:rFonts w:ascii="Minion Pro" w:hAnsi="Minion Pro"/>
          <w:i/>
          <w:iCs/>
        </w:rPr>
        <w:t>Convivio</w:t>
      </w:r>
      <w:r w:rsidRPr="002C65CD">
        <w:rPr>
          <w:rFonts w:ascii="Minion Pro" w:hAnsi="Minion Pro"/>
        </w:rPr>
        <w:t xml:space="preserve"> in Dante</w:t>
      </w:r>
      <w:r w:rsidR="00901BD7">
        <w:rPr>
          <w:rFonts w:ascii="Minion Pro" w:hAnsi="Minion Pro"/>
        </w:rPr>
        <w:t>’</w:t>
      </w:r>
      <w:r w:rsidRPr="002C65CD">
        <w:rPr>
          <w:rFonts w:ascii="Minion Pro" w:hAnsi="Minion Pro"/>
        </w:rPr>
        <w:t>s Life,</w:t>
      </w:r>
      <w:r w:rsidR="00901BD7">
        <w:rPr>
          <w:rFonts w:ascii="Minion Pro" w:hAnsi="Minion Pro"/>
        </w:rPr>
        <w:t>”</w:t>
      </w:r>
      <w:r w:rsidRPr="002C65CD">
        <w:rPr>
          <w:rFonts w:ascii="Minion Pro" w:hAnsi="Minion Pro"/>
        </w:rPr>
        <w:t xml:space="preserve"> </w:t>
      </w:r>
      <w:r w:rsidR="00901BD7">
        <w:rPr>
          <w:rFonts w:ascii="Minion Pro" w:hAnsi="Minion Pro"/>
        </w:rPr>
        <w:t>“</w:t>
      </w:r>
      <w:r w:rsidRPr="002C65CD">
        <w:rPr>
          <w:rFonts w:ascii="Minion Pro" w:hAnsi="Minion Pro"/>
        </w:rPr>
        <w:t>Artistic Achievement,</w:t>
      </w:r>
      <w:r w:rsidR="00901BD7">
        <w:rPr>
          <w:rFonts w:ascii="Minion Pro" w:hAnsi="Minion Pro"/>
        </w:rPr>
        <w:t>”</w:t>
      </w:r>
      <w:r w:rsidRPr="002C65CD">
        <w:rPr>
          <w:rFonts w:ascii="Minion Pro" w:hAnsi="Minion Pro"/>
        </w:rPr>
        <w:t xml:space="preserve"> </w:t>
      </w:r>
      <w:r w:rsidR="00901BD7">
        <w:rPr>
          <w:rFonts w:ascii="Minion Pro" w:hAnsi="Minion Pro"/>
        </w:rPr>
        <w:t>“</w:t>
      </w:r>
      <w:r w:rsidRPr="002C65CD">
        <w:rPr>
          <w:rFonts w:ascii="Minion Pro" w:hAnsi="Minion Pro"/>
        </w:rPr>
        <w:t>Sources and Influences,</w:t>
      </w:r>
      <w:r w:rsidR="00901BD7">
        <w:rPr>
          <w:rFonts w:ascii="Minion Pro" w:hAnsi="Minion Pro"/>
        </w:rPr>
        <w:t>”</w:t>
      </w:r>
      <w:r w:rsidRPr="002C65CD">
        <w:rPr>
          <w:rFonts w:ascii="Minion Pro" w:hAnsi="Minion Pro"/>
        </w:rPr>
        <w:t xml:space="preserve"> </w:t>
      </w:r>
      <w:r w:rsidR="00901BD7">
        <w:rPr>
          <w:rFonts w:ascii="Minion Pro" w:hAnsi="Minion Pro"/>
        </w:rPr>
        <w:t>“</w:t>
      </w:r>
      <w:r w:rsidRPr="002C65CD">
        <w:rPr>
          <w:rFonts w:ascii="Minion Pro" w:hAnsi="Minion Pro"/>
        </w:rPr>
        <w:t>Editorial Policy for This Translation</w:t>
      </w:r>
      <w:r w:rsidR="00901BD7">
        <w:rPr>
          <w:rFonts w:ascii="Minion Pro" w:hAnsi="Minion Pro"/>
        </w:rPr>
        <w:t>”</w:t>
      </w:r>
      <w:r w:rsidRPr="002C65CD">
        <w:rPr>
          <w:rFonts w:ascii="Minion Pro" w:hAnsi="Minion Pro"/>
        </w:rPr>
        <w:t>), a Select Bibliography, Notes, and an Index.</w:t>
      </w:r>
    </w:p>
    <w:p w14:paraId="26503B40" w14:textId="1CD4D962" w:rsidR="00742E80" w:rsidRPr="00824E7C" w:rsidRDefault="00D764F4">
      <w:pPr>
        <w:pStyle w:val="NormalWeb"/>
        <w:rPr>
          <w:rFonts w:ascii="Minion Pro" w:hAnsi="Minion Pro"/>
        </w:rPr>
      </w:pPr>
      <w:r w:rsidRPr="002C65CD">
        <w:rPr>
          <w:rFonts w:ascii="Minion Pro" w:hAnsi="Minion Pro"/>
          <w:b/>
          <w:bCs/>
          <w:lang w:val="it-IT"/>
        </w:rPr>
        <w:t>Boccaccio, Giovanni.</w:t>
      </w:r>
      <w:r w:rsidRPr="002C65CD">
        <w:rPr>
          <w:rFonts w:ascii="Minion Pro" w:hAnsi="Minion Pro"/>
          <w:lang w:val="it-IT"/>
        </w:rPr>
        <w:t xml:space="preserve"> </w:t>
      </w:r>
      <w:r w:rsidRPr="002C65CD">
        <w:rPr>
          <w:rFonts w:ascii="Minion Pro" w:hAnsi="Minion Pro"/>
          <w:i/>
          <w:iCs/>
          <w:lang w:val="it-IT"/>
        </w:rPr>
        <w:t>The Life of Dante (Trattatello in Laude di Dante)</w:t>
      </w:r>
      <w:r w:rsidRPr="002C65CD">
        <w:rPr>
          <w:rFonts w:ascii="Minion Pro" w:hAnsi="Minion Pro"/>
          <w:lang w:val="it-IT"/>
        </w:rPr>
        <w:t xml:space="preserve">. </w:t>
      </w:r>
      <w:r w:rsidRPr="002C65CD">
        <w:rPr>
          <w:rFonts w:ascii="Minion Pro" w:hAnsi="Minion Pro"/>
        </w:rPr>
        <w:t xml:space="preserve">Translated by </w:t>
      </w:r>
      <w:r w:rsidRPr="008132B2">
        <w:rPr>
          <w:rFonts w:ascii="Minion Pro" w:hAnsi="Minion Pro"/>
          <w:b/>
        </w:rPr>
        <w:t>Vincenzo Zin Bollettino</w:t>
      </w:r>
      <w:r w:rsidR="00411FDC">
        <w:rPr>
          <w:rFonts w:ascii="Minion Pro" w:hAnsi="Minion Pro"/>
        </w:rPr>
        <w:t>. New York and London:</w:t>
      </w:r>
      <w:r w:rsidRPr="002C65CD">
        <w:rPr>
          <w:rFonts w:ascii="Minion Pro" w:hAnsi="Minion Pro"/>
        </w:rPr>
        <w:t xml:space="preserve"> Garland Publishing</w:t>
      </w:r>
      <w:r w:rsidR="00411FDC">
        <w:rPr>
          <w:rFonts w:ascii="Minion Pro" w:hAnsi="Minion Pro"/>
        </w:rPr>
        <w:t xml:space="preserve">, </w:t>
      </w:r>
      <w:r w:rsidR="00411FDC" w:rsidRPr="002C65CD">
        <w:rPr>
          <w:rFonts w:ascii="Minion Pro" w:hAnsi="Minion Pro"/>
        </w:rPr>
        <w:t>1990</w:t>
      </w:r>
      <w:r w:rsidRPr="002C65CD">
        <w:rPr>
          <w:rFonts w:ascii="Minion Pro" w:hAnsi="Minion Pro"/>
        </w:rPr>
        <w:t xml:space="preserve">. lxii, 97 p. (Garland Library of Medieval Literature, Volume 40, Series B.) </w:t>
      </w:r>
      <w:r w:rsidRPr="00824E7C">
        <w:rPr>
          <w:rFonts w:ascii="Minion Pro" w:hAnsi="Minion Pro"/>
        </w:rPr>
        <w:t xml:space="preserve"> </w:t>
      </w:r>
    </w:p>
    <w:p w14:paraId="6EFDCB68" w14:textId="77777777" w:rsidR="00742E80" w:rsidRPr="002C65CD" w:rsidRDefault="00D764F4" w:rsidP="001C1EC7">
      <w:pPr>
        <w:pStyle w:val="NormalWeb"/>
        <w:ind w:firstLine="720"/>
        <w:rPr>
          <w:rFonts w:ascii="Minion Pro" w:hAnsi="Minion Pro"/>
        </w:rPr>
      </w:pPr>
      <w:r w:rsidRPr="002C65CD">
        <w:rPr>
          <w:rFonts w:ascii="Minion Pro" w:hAnsi="Minion Pro"/>
          <w:lang w:val="it-IT"/>
        </w:rPr>
        <w:t>The translation is based on Pier Giorgio Ricci</w:t>
      </w:r>
      <w:r w:rsidR="00901BD7">
        <w:rPr>
          <w:rFonts w:ascii="Minion Pro" w:hAnsi="Minion Pro"/>
          <w:lang w:val="it-IT"/>
        </w:rPr>
        <w:t>’</w:t>
      </w:r>
      <w:r w:rsidRPr="002C65CD">
        <w:rPr>
          <w:rFonts w:ascii="Minion Pro" w:hAnsi="Minion Pro"/>
          <w:lang w:val="it-IT"/>
        </w:rPr>
        <w:t xml:space="preserve">s edition in </w:t>
      </w:r>
      <w:r w:rsidRPr="002C65CD">
        <w:rPr>
          <w:rFonts w:ascii="Minion Pro" w:hAnsi="Minion Pro"/>
          <w:i/>
          <w:iCs/>
          <w:lang w:val="it-IT"/>
        </w:rPr>
        <w:t>Tutte le opere di Giovanni Boccaccio</w:t>
      </w:r>
      <w:r w:rsidRPr="002C65CD">
        <w:rPr>
          <w:rFonts w:ascii="Minion Pro" w:hAnsi="Minion Pro"/>
          <w:lang w:val="it-IT"/>
        </w:rPr>
        <w:t xml:space="preserve">, vol. </w:t>
      </w:r>
      <w:r w:rsidRPr="002C65CD">
        <w:rPr>
          <w:rFonts w:ascii="Minion Pro" w:hAnsi="Minion Pro"/>
        </w:rPr>
        <w:t>III (Verona: Mondadori, 1965) and contains an Introduction (</w:t>
      </w:r>
      <w:r w:rsidR="00901BD7">
        <w:rPr>
          <w:rFonts w:ascii="Minion Pro" w:hAnsi="Minion Pro"/>
        </w:rPr>
        <w:t>“</w:t>
      </w:r>
      <w:r w:rsidRPr="002C65CD">
        <w:rPr>
          <w:rFonts w:ascii="Minion Pro" w:hAnsi="Minion Pro"/>
        </w:rPr>
        <w:t xml:space="preserve">The Life of the Author before the Composition of </w:t>
      </w:r>
      <w:r w:rsidRPr="002C65CD">
        <w:rPr>
          <w:rFonts w:ascii="Minion Pro" w:hAnsi="Minion Pro"/>
          <w:i/>
          <w:iCs/>
        </w:rPr>
        <w:t>The Life of Dante</w:t>
      </w:r>
      <w:r w:rsidRPr="002C65CD">
        <w:rPr>
          <w:rFonts w:ascii="Minion Pro" w:hAnsi="Minion Pro"/>
        </w:rPr>
        <w:t>,</w:t>
      </w:r>
      <w:r w:rsidR="00901BD7">
        <w:rPr>
          <w:rFonts w:ascii="Minion Pro" w:hAnsi="Minion Pro"/>
        </w:rPr>
        <w:t>”</w:t>
      </w:r>
      <w:r w:rsidRPr="002C65CD">
        <w:rPr>
          <w:rFonts w:ascii="Minion Pro" w:hAnsi="Minion Pro"/>
        </w:rPr>
        <w:t xml:space="preserve"> </w:t>
      </w:r>
      <w:r w:rsidR="00901BD7">
        <w:rPr>
          <w:rFonts w:ascii="Minion Pro" w:hAnsi="Minion Pro"/>
        </w:rPr>
        <w:t>“</w:t>
      </w:r>
      <w:r w:rsidRPr="002C65CD">
        <w:rPr>
          <w:rFonts w:ascii="Minion Pro" w:hAnsi="Minion Pro"/>
        </w:rPr>
        <w:t xml:space="preserve">Artistic Achievement: Forms of </w:t>
      </w:r>
      <w:r w:rsidRPr="002C65CD">
        <w:rPr>
          <w:rFonts w:ascii="Minion Pro" w:hAnsi="Minion Pro"/>
          <w:i/>
          <w:iCs/>
        </w:rPr>
        <w:t>The Life of Dante</w:t>
      </w:r>
      <w:r w:rsidRPr="002C65CD">
        <w:rPr>
          <w:rFonts w:ascii="Minion Pro" w:hAnsi="Minion Pro"/>
        </w:rPr>
        <w:t>,</w:t>
      </w:r>
      <w:r w:rsidR="00901BD7">
        <w:rPr>
          <w:rFonts w:ascii="Minion Pro" w:hAnsi="Minion Pro"/>
        </w:rPr>
        <w:t>”</w:t>
      </w:r>
      <w:r w:rsidRPr="002C65CD">
        <w:rPr>
          <w:rFonts w:ascii="Minion Pro" w:hAnsi="Minion Pro"/>
        </w:rPr>
        <w:t xml:space="preserve"> </w:t>
      </w:r>
      <w:r w:rsidR="00901BD7">
        <w:rPr>
          <w:rFonts w:ascii="Minion Pro" w:hAnsi="Minion Pro"/>
        </w:rPr>
        <w:t>“</w:t>
      </w:r>
      <w:r w:rsidRPr="002C65CD">
        <w:rPr>
          <w:rFonts w:ascii="Minion Pro" w:hAnsi="Minion Pro"/>
        </w:rPr>
        <w:t>Sources: Biography in the Middle Ages,</w:t>
      </w:r>
      <w:r w:rsidR="00901BD7">
        <w:rPr>
          <w:rFonts w:ascii="Minion Pro" w:hAnsi="Minion Pro"/>
        </w:rPr>
        <w:t>”</w:t>
      </w:r>
      <w:r w:rsidRPr="002C65CD">
        <w:rPr>
          <w:rFonts w:ascii="Minion Pro" w:hAnsi="Minion Pro"/>
        </w:rPr>
        <w:t xml:space="preserve"> </w:t>
      </w:r>
      <w:r w:rsidR="00901BD7">
        <w:rPr>
          <w:rFonts w:ascii="Minion Pro" w:hAnsi="Minion Pro"/>
        </w:rPr>
        <w:t>“</w:t>
      </w:r>
      <w:r w:rsidRPr="002C65CD">
        <w:rPr>
          <w:rFonts w:ascii="Minion Pro" w:hAnsi="Minion Pro"/>
        </w:rPr>
        <w:t>Sources: Dante the Man,</w:t>
      </w:r>
      <w:r w:rsidR="00901BD7">
        <w:rPr>
          <w:rFonts w:ascii="Minion Pro" w:hAnsi="Minion Pro"/>
        </w:rPr>
        <w:t>”</w:t>
      </w:r>
      <w:r w:rsidRPr="002C65CD">
        <w:rPr>
          <w:rFonts w:ascii="Minion Pro" w:hAnsi="Minion Pro"/>
        </w:rPr>
        <w:t xml:space="preserve"> </w:t>
      </w:r>
      <w:r w:rsidR="00901BD7">
        <w:rPr>
          <w:rFonts w:ascii="Minion Pro" w:hAnsi="Minion Pro"/>
        </w:rPr>
        <w:t>“</w:t>
      </w:r>
      <w:r w:rsidRPr="002C65CD">
        <w:rPr>
          <w:rFonts w:ascii="Minion Pro" w:hAnsi="Minion Pro"/>
        </w:rPr>
        <w:t>Sources: Dante the Poet,</w:t>
      </w:r>
      <w:r w:rsidR="00901BD7">
        <w:rPr>
          <w:rFonts w:ascii="Minion Pro" w:hAnsi="Minion Pro"/>
        </w:rPr>
        <w:t>”</w:t>
      </w:r>
      <w:r w:rsidRPr="002C65CD">
        <w:rPr>
          <w:rFonts w:ascii="Minion Pro" w:hAnsi="Minion Pro"/>
        </w:rPr>
        <w:t xml:space="preserve"> </w:t>
      </w:r>
      <w:r w:rsidR="00901BD7">
        <w:rPr>
          <w:rFonts w:ascii="Minion Pro" w:hAnsi="Minion Pro"/>
        </w:rPr>
        <w:t>“</w:t>
      </w:r>
      <w:r w:rsidRPr="002C65CD">
        <w:rPr>
          <w:rFonts w:ascii="Minion Pro" w:hAnsi="Minion Pro"/>
        </w:rPr>
        <w:t>Dante and Boccaccio</w:t>
      </w:r>
      <w:r w:rsidR="00901BD7">
        <w:rPr>
          <w:rFonts w:ascii="Minion Pro" w:hAnsi="Minion Pro"/>
        </w:rPr>
        <w:t>’</w:t>
      </w:r>
      <w:r w:rsidRPr="002C65CD">
        <w:rPr>
          <w:rFonts w:ascii="Minion Pro" w:hAnsi="Minion Pro"/>
        </w:rPr>
        <w:t>s Influences on Realism and Vernacular Writing,</w:t>
      </w:r>
      <w:r w:rsidR="00901BD7">
        <w:rPr>
          <w:rFonts w:ascii="Minion Pro" w:hAnsi="Minion Pro"/>
        </w:rPr>
        <w:t>”</w:t>
      </w:r>
      <w:r w:rsidRPr="002C65CD">
        <w:rPr>
          <w:rFonts w:ascii="Minion Pro" w:hAnsi="Minion Pro"/>
        </w:rPr>
        <w:t xml:space="preserve"> </w:t>
      </w:r>
      <w:r w:rsidR="00901BD7">
        <w:rPr>
          <w:rFonts w:ascii="Minion Pro" w:hAnsi="Minion Pro"/>
        </w:rPr>
        <w:t>“</w:t>
      </w:r>
      <w:r w:rsidRPr="002C65CD">
        <w:rPr>
          <w:rFonts w:ascii="Minion Pro" w:hAnsi="Minion Pro"/>
        </w:rPr>
        <w:t>Editorial Policy for This Translation</w:t>
      </w:r>
      <w:r w:rsidR="00901BD7">
        <w:rPr>
          <w:rFonts w:ascii="Minion Pro" w:hAnsi="Minion Pro"/>
        </w:rPr>
        <w:t>”</w:t>
      </w:r>
      <w:r w:rsidRPr="002C65CD">
        <w:rPr>
          <w:rFonts w:ascii="Minion Pro" w:hAnsi="Minion Pro"/>
        </w:rPr>
        <w:t>), a Select Bibliography, and Notes.</w:t>
      </w:r>
    </w:p>
    <w:p w14:paraId="197147B9" w14:textId="2CA44B69" w:rsidR="00742E80" w:rsidRPr="002C65CD" w:rsidRDefault="00D764F4">
      <w:pPr>
        <w:pStyle w:val="NormalWeb"/>
        <w:rPr>
          <w:rFonts w:ascii="Minion Pro" w:hAnsi="Minion Pro"/>
        </w:rPr>
      </w:pPr>
      <w:r w:rsidRPr="00901BD7">
        <w:rPr>
          <w:rFonts w:ascii="Minion Pro" w:hAnsi="Minion Pro"/>
          <w:b/>
          <w:bCs/>
          <w:lang w:val="it-IT"/>
        </w:rPr>
        <w:t>Shapiro, Marianne.</w:t>
      </w:r>
      <w:r w:rsidRPr="00901BD7">
        <w:rPr>
          <w:rFonts w:ascii="Minion Pro" w:hAnsi="Minion Pro"/>
          <w:lang w:val="it-IT"/>
        </w:rPr>
        <w:t xml:space="preserve"> </w:t>
      </w:r>
      <w:r w:rsidRPr="00901BD7">
        <w:rPr>
          <w:rFonts w:ascii="Minion Pro" w:hAnsi="Minion Pro"/>
          <w:i/>
          <w:iCs/>
          <w:lang w:val="it-IT"/>
        </w:rPr>
        <w:t>De Vulgari Eloquentia: Dante</w:t>
      </w:r>
      <w:r w:rsidR="00901BD7" w:rsidRPr="00901BD7">
        <w:rPr>
          <w:rFonts w:ascii="Minion Pro" w:hAnsi="Minion Pro"/>
          <w:i/>
          <w:iCs/>
          <w:lang w:val="it-IT"/>
        </w:rPr>
        <w:t>’</w:t>
      </w:r>
      <w:r w:rsidRPr="00901BD7">
        <w:rPr>
          <w:rFonts w:ascii="Minion Pro" w:hAnsi="Minion Pro"/>
          <w:i/>
          <w:iCs/>
          <w:lang w:val="it-IT"/>
        </w:rPr>
        <w:t>s Book of Exile</w:t>
      </w:r>
      <w:r w:rsidRPr="00901BD7">
        <w:rPr>
          <w:rFonts w:ascii="Minion Pro" w:hAnsi="Minion Pro"/>
          <w:lang w:val="it-IT"/>
        </w:rPr>
        <w:t xml:space="preserve">. </w:t>
      </w:r>
      <w:r w:rsidRPr="002C65CD">
        <w:rPr>
          <w:rFonts w:ascii="Minion Pro" w:hAnsi="Minion Pro"/>
        </w:rPr>
        <w:t>Lincoln and London: University of Nebraska Press</w:t>
      </w:r>
      <w:r w:rsidR="00957BED">
        <w:rPr>
          <w:rFonts w:ascii="Minion Pro" w:hAnsi="Minion Pro"/>
        </w:rPr>
        <w:t>,</w:t>
      </w:r>
      <w:r w:rsidR="00957BED" w:rsidRPr="00841EFA">
        <w:rPr>
          <w:rFonts w:ascii="Minion Pro" w:hAnsi="Minion Pro"/>
        </w:rPr>
        <w:t xml:space="preserve"> </w:t>
      </w:r>
      <w:r w:rsidR="00957BED">
        <w:rPr>
          <w:rFonts w:ascii="Minion Pro" w:hAnsi="Minion Pro"/>
        </w:rPr>
        <w:t>1990</w:t>
      </w:r>
      <w:r w:rsidRPr="002C65CD">
        <w:rPr>
          <w:rFonts w:ascii="Minion Pro" w:hAnsi="Minion Pro"/>
        </w:rPr>
        <w:t xml:space="preserve">. xiv, 277 p. (Regents Studies in Medieval Culture.)  </w:t>
      </w:r>
    </w:p>
    <w:p w14:paraId="29D95043" w14:textId="77777777" w:rsidR="00742E80" w:rsidRDefault="00D764F4" w:rsidP="008132B2">
      <w:pPr>
        <w:pStyle w:val="NormalWeb"/>
        <w:spacing w:before="0" w:beforeAutospacing="0" w:after="0" w:afterAutospacing="0"/>
        <w:ind w:firstLine="720"/>
        <w:rPr>
          <w:rFonts w:ascii="Minion Pro" w:hAnsi="Minion Pro"/>
        </w:rPr>
      </w:pPr>
      <w:r w:rsidRPr="002C65CD">
        <w:rPr>
          <w:rFonts w:ascii="Minion Pro" w:hAnsi="Minion Pro"/>
        </w:rPr>
        <w:t>Shapiro discusses Dante</w:t>
      </w:r>
      <w:r w:rsidR="00901BD7">
        <w:rPr>
          <w:rFonts w:ascii="Minion Pro" w:hAnsi="Minion Pro"/>
        </w:rPr>
        <w:t>’</w:t>
      </w:r>
      <w:r w:rsidRPr="002C65CD">
        <w:rPr>
          <w:rFonts w:ascii="Minion Pro" w:hAnsi="Minion Pro"/>
        </w:rPr>
        <w:t>s treatise as the distinctive product of the poet</w:t>
      </w:r>
      <w:r w:rsidR="00901BD7">
        <w:rPr>
          <w:rFonts w:ascii="Minion Pro" w:hAnsi="Minion Pro"/>
        </w:rPr>
        <w:t>’</w:t>
      </w:r>
      <w:r w:rsidRPr="002C65CD">
        <w:rPr>
          <w:rFonts w:ascii="Minion Pro" w:hAnsi="Minion Pro"/>
        </w:rPr>
        <w:t>s exile, a universal statement on language that coincides with and complements his conception of Empire. The volume includes consideration of the late medieval grammarians</w:t>
      </w:r>
      <w:r w:rsidR="00901BD7">
        <w:rPr>
          <w:rFonts w:ascii="Minion Pro" w:hAnsi="Minion Pro"/>
        </w:rPr>
        <w:t>—</w:t>
      </w:r>
      <w:r w:rsidRPr="002C65CD">
        <w:rPr>
          <w:rFonts w:ascii="Minion Pro" w:hAnsi="Minion Pro"/>
        </w:rPr>
        <w:t xml:space="preserve">the </w:t>
      </w:r>
      <w:r w:rsidRPr="002C65CD">
        <w:rPr>
          <w:rFonts w:ascii="Minion Pro" w:hAnsi="Minion Pro"/>
          <w:i/>
          <w:iCs/>
        </w:rPr>
        <w:t>modistae</w:t>
      </w:r>
      <w:r w:rsidRPr="002C65CD">
        <w:rPr>
          <w:rFonts w:ascii="Minion Pro" w:hAnsi="Minion Pro"/>
        </w:rPr>
        <w:t>: Martin de Dacia, Boethius de Dacia, Johannes de Dacia, and Michel de Marbais</w:t>
      </w:r>
      <w:r w:rsidR="00901BD7">
        <w:rPr>
          <w:rFonts w:ascii="Minion Pro" w:hAnsi="Minion Pro"/>
        </w:rPr>
        <w:t>—</w:t>
      </w:r>
      <w:r w:rsidRPr="002C65CD">
        <w:rPr>
          <w:rFonts w:ascii="Minion Pro" w:hAnsi="Minion Pro"/>
        </w:rPr>
        <w:t xml:space="preserve">and their influence on Dante, as well as a new English translation of </w:t>
      </w:r>
      <w:r w:rsidRPr="002C65CD">
        <w:rPr>
          <w:rFonts w:ascii="Minion Pro" w:hAnsi="Minion Pro"/>
          <w:i/>
          <w:iCs/>
        </w:rPr>
        <w:t>De vulgari eloquentia</w:t>
      </w:r>
      <w:r w:rsidRPr="002C65CD">
        <w:rPr>
          <w:rFonts w:ascii="Minion Pro" w:hAnsi="Minion Pro"/>
        </w:rPr>
        <w:t>, which is based on Pier Vincenzo Mengaldo</w:t>
      </w:r>
      <w:r w:rsidR="00901BD7">
        <w:rPr>
          <w:rFonts w:ascii="Minion Pro" w:hAnsi="Minion Pro"/>
        </w:rPr>
        <w:t>’</w:t>
      </w:r>
      <w:r w:rsidRPr="002C65CD">
        <w:rPr>
          <w:rFonts w:ascii="Minion Pro" w:hAnsi="Minion Pro"/>
        </w:rPr>
        <w:t xml:space="preserve">s edition (Padova: Antenore, 1968). </w:t>
      </w:r>
      <w:r w:rsidRPr="002C65CD">
        <w:rPr>
          <w:rFonts w:ascii="Minion Pro" w:hAnsi="Minion Pro"/>
          <w:i/>
          <w:iCs/>
        </w:rPr>
        <w:t>Contents</w:t>
      </w:r>
      <w:r w:rsidRPr="002C65CD">
        <w:rPr>
          <w:rFonts w:ascii="Minion Pro" w:hAnsi="Minion Pro"/>
        </w:rPr>
        <w:t>: Preface; Bibliographical Note; Introduction: Dante</w:t>
      </w:r>
      <w:r w:rsidR="00901BD7">
        <w:rPr>
          <w:rFonts w:ascii="Minion Pro" w:hAnsi="Minion Pro"/>
        </w:rPr>
        <w:t>’</w:t>
      </w:r>
      <w:r w:rsidRPr="002C65CD">
        <w:rPr>
          <w:rFonts w:ascii="Minion Pro" w:hAnsi="Minion Pro"/>
        </w:rPr>
        <w:t xml:space="preserve">s Book of Exile; </w:t>
      </w:r>
      <w:r w:rsidRPr="002C65CD">
        <w:rPr>
          <w:rFonts w:ascii="Minion Pro" w:hAnsi="Minion Pro"/>
          <w:i/>
          <w:iCs/>
        </w:rPr>
        <w:t>De Vulgari Eloquenia</w:t>
      </w:r>
      <w:r w:rsidRPr="002C65CD">
        <w:rPr>
          <w:rFonts w:ascii="Minion Pro" w:hAnsi="Minion Pro"/>
        </w:rPr>
        <w:t>: A Translation; Vernacular Backgrounds; The Rules of Sir Raimon Vidal: A Translation; On the Art of Composing Poems [</w:t>
      </w:r>
      <w:r w:rsidRPr="002C65CD">
        <w:rPr>
          <w:rFonts w:ascii="Minion Pro" w:hAnsi="Minion Pro"/>
          <w:i/>
          <w:iCs/>
        </w:rPr>
        <w:t>De la doctrina de compondre dictatz</w:t>
      </w:r>
      <w:r w:rsidRPr="002C65CD">
        <w:rPr>
          <w:rFonts w:ascii="Minion Pro" w:hAnsi="Minion Pro"/>
        </w:rPr>
        <w:t>]: A Translation; Dante and the Grammarians; Conclusion: Problems and Perspectives; Notes; Bibliography; Index.</w:t>
      </w:r>
    </w:p>
    <w:p w14:paraId="10E8DBD5" w14:textId="77777777" w:rsidR="0080680F" w:rsidRDefault="0080680F" w:rsidP="008132B2">
      <w:pPr>
        <w:pStyle w:val="NormalWeb"/>
        <w:spacing w:before="0" w:beforeAutospacing="0" w:after="0" w:afterAutospacing="0"/>
        <w:ind w:firstLine="720"/>
        <w:rPr>
          <w:rFonts w:ascii="Minion Pro" w:hAnsi="Minion Pro"/>
        </w:rPr>
      </w:pPr>
    </w:p>
    <w:p w14:paraId="5046246A" w14:textId="77777777" w:rsidR="008132B2" w:rsidRPr="002C65CD" w:rsidRDefault="008132B2" w:rsidP="008132B2">
      <w:pPr>
        <w:pStyle w:val="NormalWeb"/>
        <w:spacing w:before="0" w:beforeAutospacing="0" w:after="0" w:afterAutospacing="0"/>
        <w:ind w:firstLine="720"/>
        <w:rPr>
          <w:rFonts w:ascii="Minion Pro" w:hAnsi="Minion Pro"/>
        </w:rPr>
      </w:pPr>
    </w:p>
    <w:p w14:paraId="2DEFCC87" w14:textId="77777777" w:rsidR="00742E80" w:rsidRDefault="00D764F4" w:rsidP="008132B2">
      <w:pPr>
        <w:jc w:val="center"/>
        <w:rPr>
          <w:rFonts w:ascii="Minion Pro" w:eastAsia="Times New Roman" w:hAnsi="Minion Pro"/>
          <w:iCs/>
          <w:sz w:val="32"/>
          <w:szCs w:val="32"/>
        </w:rPr>
      </w:pPr>
      <w:r w:rsidRPr="008132B2">
        <w:rPr>
          <w:rFonts w:ascii="Minion Pro" w:eastAsia="Times New Roman" w:hAnsi="Minion Pro"/>
          <w:i/>
          <w:iCs/>
          <w:sz w:val="32"/>
          <w:szCs w:val="32"/>
        </w:rPr>
        <w:t>Studies</w:t>
      </w:r>
    </w:p>
    <w:p w14:paraId="63861E99" w14:textId="77777777" w:rsidR="008132B2" w:rsidRPr="008132B2" w:rsidRDefault="008132B2" w:rsidP="008132B2">
      <w:pPr>
        <w:jc w:val="center"/>
        <w:rPr>
          <w:rFonts w:ascii="Minion Pro" w:eastAsia="Times New Roman" w:hAnsi="Minion Pro"/>
          <w:sz w:val="32"/>
          <w:szCs w:val="32"/>
        </w:rPr>
      </w:pPr>
    </w:p>
    <w:p w14:paraId="2B50BF55" w14:textId="50D29E57" w:rsidR="00742E80" w:rsidRPr="002C65CD" w:rsidRDefault="00D764F4" w:rsidP="008132B2">
      <w:pPr>
        <w:pStyle w:val="NormalWeb"/>
        <w:spacing w:before="0" w:beforeAutospacing="0" w:after="0" w:afterAutospacing="0"/>
        <w:rPr>
          <w:rFonts w:ascii="Minion Pro" w:hAnsi="Minion Pro"/>
        </w:rPr>
      </w:pPr>
      <w:r w:rsidRPr="002C65CD">
        <w:rPr>
          <w:rFonts w:ascii="Minion Pro" w:hAnsi="Minion Pro"/>
          <w:b/>
          <w:bCs/>
        </w:rPr>
        <w:t>Ahern, John.</w:t>
      </w:r>
      <w:r w:rsidRPr="002C65CD">
        <w:rPr>
          <w:rFonts w:ascii="Minion Pro" w:hAnsi="Minion Pro"/>
        </w:rPr>
        <w:t xml:space="preserve"> </w:t>
      </w:r>
      <w:r w:rsidR="00901BD7">
        <w:rPr>
          <w:rFonts w:ascii="Minion Pro" w:hAnsi="Minion Pro"/>
        </w:rPr>
        <w:t>“</w:t>
      </w:r>
      <w:r w:rsidRPr="002C65CD">
        <w:rPr>
          <w:rFonts w:ascii="Minion Pro" w:hAnsi="Minion Pro"/>
          <w:i/>
          <w:iCs/>
        </w:rPr>
        <w:t>Nudi Grammantes</w:t>
      </w:r>
      <w:r w:rsidRPr="002C65CD">
        <w:rPr>
          <w:rFonts w:ascii="Minion Pro" w:hAnsi="Minion Pro"/>
        </w:rPr>
        <w:t xml:space="preserve">: The Grammar and Rhetoric of Deviation in </w:t>
      </w:r>
      <w:r w:rsidRPr="002C65CD">
        <w:rPr>
          <w:rFonts w:ascii="Minion Pro" w:hAnsi="Minion Pro"/>
          <w:i/>
          <w:iCs/>
        </w:rPr>
        <w:t>Inferno XV</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Romanic Review</w:t>
      </w:r>
      <w:r w:rsidRPr="002C65CD">
        <w:rPr>
          <w:rFonts w:ascii="Minion Pro" w:hAnsi="Minion Pro"/>
        </w:rPr>
        <w:t>, LXXXI, No. 4 (November), 466</w:t>
      </w:r>
      <w:r w:rsidR="00203049">
        <w:rPr>
          <w:rFonts w:ascii="Minion Pro" w:hAnsi="Minion Pro"/>
        </w:rPr>
        <w:t>–</w:t>
      </w:r>
      <w:r w:rsidRPr="002C65CD">
        <w:rPr>
          <w:rFonts w:ascii="Minion Pro" w:hAnsi="Minion Pro"/>
        </w:rPr>
        <w:t xml:space="preserve">486.  </w:t>
      </w:r>
    </w:p>
    <w:p w14:paraId="53C8DAFF" w14:textId="77777777" w:rsidR="00742E80" w:rsidRPr="002C65CD" w:rsidRDefault="00D764F4" w:rsidP="0080680F">
      <w:pPr>
        <w:pStyle w:val="NormalWeb"/>
        <w:ind w:firstLine="720"/>
        <w:rPr>
          <w:rFonts w:ascii="Minion Pro" w:hAnsi="Minion Pro"/>
        </w:rPr>
      </w:pPr>
      <w:r w:rsidRPr="002C65CD">
        <w:rPr>
          <w:rFonts w:ascii="Minion Pro" w:hAnsi="Minion Pro"/>
        </w:rPr>
        <w:t>Argues that Dante</w:t>
      </w:r>
      <w:r w:rsidR="00901BD7">
        <w:rPr>
          <w:rFonts w:ascii="Minion Pro" w:hAnsi="Minion Pro"/>
        </w:rPr>
        <w:t>’</w:t>
      </w:r>
      <w:r w:rsidRPr="002C65CD">
        <w:rPr>
          <w:rFonts w:ascii="Minion Pro" w:hAnsi="Minion Pro"/>
        </w:rPr>
        <w:t xml:space="preserve">s portrayal of the sodomites owes a debt to Boncompagno da Signa, who in </w:t>
      </w:r>
      <w:r w:rsidRPr="002C65CD">
        <w:rPr>
          <w:rFonts w:ascii="Minion Pro" w:hAnsi="Minion Pro"/>
          <w:i/>
          <w:iCs/>
        </w:rPr>
        <w:t>Rhetorica Novissima</w:t>
      </w:r>
      <w:r w:rsidRPr="002C65CD">
        <w:rPr>
          <w:rFonts w:ascii="Minion Pro" w:hAnsi="Minion Pro"/>
        </w:rPr>
        <w:t xml:space="preserve"> (1235) ridicules medieval grammarians for </w:t>
      </w:r>
      <w:r w:rsidR="00901BD7">
        <w:rPr>
          <w:rFonts w:ascii="Minion Pro" w:hAnsi="Minion Pro"/>
        </w:rPr>
        <w:t>“</w:t>
      </w:r>
      <w:r w:rsidRPr="002C65CD">
        <w:rPr>
          <w:rFonts w:ascii="Minion Pro" w:hAnsi="Minion Pro"/>
        </w:rPr>
        <w:t>subjecting civil laws to Priscian</w:t>
      </w:r>
      <w:r w:rsidR="00901BD7">
        <w:rPr>
          <w:rFonts w:ascii="Minion Pro" w:hAnsi="Minion Pro"/>
        </w:rPr>
        <w:t>’</w:t>
      </w:r>
      <w:r w:rsidRPr="002C65CD">
        <w:rPr>
          <w:rFonts w:ascii="Minion Pro" w:hAnsi="Minion Pro"/>
        </w:rPr>
        <w:t>s rules.</w:t>
      </w:r>
      <w:r w:rsidR="00901BD7">
        <w:rPr>
          <w:rFonts w:ascii="Minion Pro" w:hAnsi="Minion Pro"/>
        </w:rPr>
        <w:t>”</w:t>
      </w:r>
      <w:r w:rsidRPr="002C65CD">
        <w:rPr>
          <w:rFonts w:ascii="Minion Pro" w:hAnsi="Minion Pro"/>
        </w:rPr>
        <w:t xml:space="preserve"> In an earlier tract (1215) Boncompagno had already put John of Salisbury</w:t>
      </w:r>
      <w:r w:rsidR="00901BD7">
        <w:rPr>
          <w:rFonts w:ascii="Minion Pro" w:hAnsi="Minion Pro"/>
        </w:rPr>
        <w:t>’</w:t>
      </w:r>
      <w:r w:rsidRPr="002C65CD">
        <w:rPr>
          <w:rFonts w:ascii="Minion Pro" w:hAnsi="Minion Pro"/>
        </w:rPr>
        <w:t>s pun on Lucan</w:t>
      </w:r>
      <w:r w:rsidR="00901BD7">
        <w:rPr>
          <w:rFonts w:ascii="Minion Pro" w:hAnsi="Minion Pro"/>
        </w:rPr>
        <w:t>’</w:t>
      </w:r>
      <w:r w:rsidRPr="002C65CD">
        <w:rPr>
          <w:rFonts w:ascii="Minion Pro" w:hAnsi="Minion Pro"/>
        </w:rPr>
        <w:t xml:space="preserve">s phrase </w:t>
      </w:r>
      <w:r w:rsidR="00901BD7">
        <w:rPr>
          <w:rFonts w:ascii="Minion Pro" w:hAnsi="Minion Pro"/>
        </w:rPr>
        <w:t>“</w:t>
      </w:r>
      <w:r w:rsidRPr="002C65CD">
        <w:rPr>
          <w:rFonts w:ascii="Minion Pro" w:hAnsi="Minion Pro"/>
        </w:rPr>
        <w:t>nudi Garamantes</w:t>
      </w:r>
      <w:r w:rsidR="00901BD7">
        <w:rPr>
          <w:rFonts w:ascii="Minion Pro" w:hAnsi="Minion Pro"/>
        </w:rPr>
        <w:t>”</w:t>
      </w:r>
      <w:r w:rsidRPr="002C65CD">
        <w:rPr>
          <w:rFonts w:ascii="Minion Pro" w:hAnsi="Minion Pro"/>
        </w:rPr>
        <w:t xml:space="preserve"> to good use in his polemics against scholars who considered rhetoric to be a subdivision of grammar. Ahern believes that Dante must have been familiar with Boncompagno</w:t>
      </w:r>
      <w:r w:rsidR="00901BD7">
        <w:rPr>
          <w:rFonts w:ascii="Minion Pro" w:hAnsi="Minion Pro"/>
        </w:rPr>
        <w:t>’</w:t>
      </w:r>
      <w:r w:rsidRPr="002C65CD">
        <w:rPr>
          <w:rFonts w:ascii="Minion Pro" w:hAnsi="Minion Pro"/>
        </w:rPr>
        <w:t xml:space="preserve">s witticism, and he cites several instances in the canto where moral perversion is linked with linguistic perversion. </w:t>
      </w:r>
      <w:r w:rsidR="00901BD7">
        <w:rPr>
          <w:rFonts w:ascii="Minion Pro" w:hAnsi="Minion Pro"/>
        </w:rPr>
        <w:t>“</w:t>
      </w:r>
      <w:r w:rsidRPr="002C65CD">
        <w:rPr>
          <w:rFonts w:ascii="Minion Pro" w:hAnsi="Minion Pro"/>
        </w:rPr>
        <w:t xml:space="preserve">All the homosexual literati whom he placed in </w:t>
      </w:r>
      <w:r w:rsidRPr="002C65CD">
        <w:rPr>
          <w:rFonts w:ascii="Minion Pro" w:hAnsi="Minion Pro"/>
          <w:i/>
          <w:iCs/>
        </w:rPr>
        <w:t>Inferno</w:t>
      </w:r>
      <w:r w:rsidRPr="002C65CD">
        <w:rPr>
          <w:rFonts w:ascii="Minion Pro" w:hAnsi="Minion Pro"/>
        </w:rPr>
        <w:t xml:space="preserve"> XV are </w:t>
      </w:r>
      <w:r w:rsidR="00901BD7">
        <w:rPr>
          <w:rFonts w:ascii="Minion Pro" w:hAnsi="Minion Pro"/>
        </w:rPr>
        <w:t>‘</w:t>
      </w:r>
      <w:r w:rsidRPr="002C65CD">
        <w:rPr>
          <w:rFonts w:ascii="Minion Pro" w:hAnsi="Minion Pro"/>
        </w:rPr>
        <w:t>nudi grammantes,</w:t>
      </w:r>
      <w:r w:rsidR="00901BD7">
        <w:rPr>
          <w:rFonts w:ascii="Minion Pro" w:hAnsi="Minion Pro"/>
        </w:rPr>
        <w:t>’”</w:t>
      </w:r>
      <w:r w:rsidRPr="002C65CD">
        <w:rPr>
          <w:rFonts w:ascii="Minion Pro" w:hAnsi="Minion Pro"/>
        </w:rPr>
        <w:t xml:space="preserve"> he argues, whose </w:t>
      </w:r>
      <w:r w:rsidR="00901BD7">
        <w:rPr>
          <w:rFonts w:ascii="Minion Pro" w:hAnsi="Minion Pro"/>
        </w:rPr>
        <w:t>“</w:t>
      </w:r>
      <w:r w:rsidRPr="002C65CD">
        <w:rPr>
          <w:rFonts w:ascii="Minion Pro" w:hAnsi="Minion Pro"/>
        </w:rPr>
        <w:t>deviant desire is concealed behind and inadvertently expressed in their language.</w:t>
      </w:r>
      <w:r w:rsidR="00901BD7">
        <w:rPr>
          <w:rFonts w:ascii="Minion Pro" w:hAnsi="Minion Pro"/>
        </w:rPr>
        <w:t>”</w:t>
      </w:r>
      <w:r w:rsidRPr="002C65CD">
        <w:rPr>
          <w:rFonts w:ascii="Minion Pro" w:hAnsi="Minion Pro"/>
        </w:rPr>
        <w:t xml:space="preserve"> </w:t>
      </w:r>
    </w:p>
    <w:p w14:paraId="5B864E8A" w14:textId="20FC2EEF" w:rsidR="00742E80" w:rsidRPr="002C65CD" w:rsidRDefault="00D764F4">
      <w:pPr>
        <w:pStyle w:val="NormalWeb"/>
        <w:rPr>
          <w:rFonts w:ascii="Minion Pro" w:hAnsi="Minion Pro"/>
        </w:rPr>
      </w:pPr>
      <w:r w:rsidRPr="002C65CD">
        <w:rPr>
          <w:rFonts w:ascii="Minion Pro" w:hAnsi="Minion Pro"/>
          <w:b/>
          <w:bCs/>
        </w:rPr>
        <w:t>Ahern, John.</w:t>
      </w:r>
      <w:r w:rsidRPr="002C65CD">
        <w:rPr>
          <w:rFonts w:ascii="Minion Pro" w:hAnsi="Minion Pro"/>
        </w:rPr>
        <w:t xml:space="preserve"> </w:t>
      </w:r>
      <w:r w:rsidR="00901BD7">
        <w:rPr>
          <w:rFonts w:ascii="Minion Pro" w:hAnsi="Minion Pro"/>
        </w:rPr>
        <w:t>“</w:t>
      </w:r>
      <w:r w:rsidRPr="002C65CD">
        <w:rPr>
          <w:rFonts w:ascii="Minion Pro" w:hAnsi="Minion Pro"/>
        </w:rPr>
        <w:t>The Reader on the Piazza: Verbal Duels in Dante</w:t>
      </w:r>
      <w:r w:rsidR="00901BD7">
        <w:rPr>
          <w:rFonts w:ascii="Minion Pro" w:hAnsi="Minion Pro"/>
        </w:rPr>
        <w:t>’</w:t>
      </w:r>
      <w:r w:rsidRPr="002C65CD">
        <w:rPr>
          <w:rFonts w:ascii="Minion Pro" w:hAnsi="Minion Pro"/>
        </w:rPr>
        <w:t xml:space="preserve">s </w:t>
      </w:r>
      <w:r w:rsidRPr="002C65CD">
        <w:rPr>
          <w:rFonts w:ascii="Minion Pro" w:hAnsi="Minion Pro"/>
          <w:i/>
          <w:iCs/>
        </w:rPr>
        <w:t>Vita Nuova</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Texas Studies in Literature and Language</w:t>
      </w:r>
      <w:r w:rsidRPr="002C65CD">
        <w:rPr>
          <w:rFonts w:ascii="Minion Pro" w:hAnsi="Minion Pro"/>
        </w:rPr>
        <w:t>, XXXII, No. 1 (</w:t>
      </w:r>
      <w:r w:rsidR="00957BED">
        <w:rPr>
          <w:rFonts w:ascii="Minion Pro" w:hAnsi="Minion Pro"/>
        </w:rPr>
        <w:t>1990</w:t>
      </w:r>
      <w:r w:rsidR="00957BED" w:rsidRPr="00841EFA">
        <w:rPr>
          <w:rFonts w:ascii="Minion Pro" w:hAnsi="Minion Pro"/>
        </w:rPr>
        <w:t>)</w:t>
      </w:r>
      <w:r w:rsidRPr="002C65CD">
        <w:rPr>
          <w:rFonts w:ascii="Minion Pro" w:hAnsi="Minion Pro"/>
        </w:rPr>
        <w:t>, 18</w:t>
      </w:r>
      <w:r w:rsidR="00203049">
        <w:rPr>
          <w:rFonts w:ascii="Minion Pro" w:hAnsi="Minion Pro"/>
        </w:rPr>
        <w:t>–</w:t>
      </w:r>
      <w:r w:rsidRPr="002C65CD">
        <w:rPr>
          <w:rFonts w:ascii="Minion Pro" w:hAnsi="Minion Pro"/>
        </w:rPr>
        <w:t xml:space="preserve">39.  </w:t>
      </w:r>
    </w:p>
    <w:p w14:paraId="4A7FDF2C" w14:textId="174BD65E" w:rsidR="00742E80" w:rsidRPr="002C65CD" w:rsidRDefault="00D764F4" w:rsidP="0080680F">
      <w:pPr>
        <w:pStyle w:val="NormalWeb"/>
        <w:ind w:firstLine="720"/>
        <w:rPr>
          <w:rFonts w:ascii="Minion Pro" w:hAnsi="Minion Pro"/>
        </w:rPr>
      </w:pPr>
      <w:r w:rsidRPr="002C65CD">
        <w:rPr>
          <w:rFonts w:ascii="Minion Pro" w:hAnsi="Minion Pro"/>
        </w:rPr>
        <w:t xml:space="preserve">Dante reconciles the contradictory continuity of social and literary texts as his composition </w:t>
      </w:r>
      <w:r w:rsidR="00901BD7">
        <w:rPr>
          <w:rFonts w:ascii="Minion Pro" w:hAnsi="Minion Pro"/>
        </w:rPr>
        <w:t>“</w:t>
      </w:r>
      <w:r w:rsidRPr="002C65CD">
        <w:rPr>
          <w:rFonts w:ascii="Minion Pro" w:hAnsi="Minion Pro"/>
        </w:rPr>
        <w:t>Donne ch</w:t>
      </w:r>
      <w:r w:rsidR="00901BD7">
        <w:rPr>
          <w:rFonts w:ascii="Minion Pro" w:hAnsi="Minion Pro"/>
        </w:rPr>
        <w:t>’</w:t>
      </w:r>
      <w:r w:rsidRPr="002C65CD">
        <w:rPr>
          <w:rFonts w:ascii="Minion Pro" w:hAnsi="Minion Pro"/>
        </w:rPr>
        <w:t>avete</w:t>
      </w:r>
      <w:r w:rsidR="00901BD7">
        <w:rPr>
          <w:rFonts w:ascii="Minion Pro" w:hAnsi="Minion Pro"/>
        </w:rPr>
        <w:t>”</w:t>
      </w:r>
      <w:r w:rsidRPr="002C65CD">
        <w:rPr>
          <w:rFonts w:ascii="Minion Pro" w:hAnsi="Minion Pro"/>
        </w:rPr>
        <w:t xml:space="preserve"> embraces both spoken and written paradigms of thirteenth</w:t>
      </w:r>
      <w:r w:rsidR="00203049">
        <w:rPr>
          <w:rFonts w:ascii="Minion Pro" w:hAnsi="Minion Pro"/>
        </w:rPr>
        <w:t>–</w:t>
      </w:r>
      <w:r w:rsidRPr="002C65CD">
        <w:rPr>
          <w:rFonts w:ascii="Minion Pro" w:hAnsi="Minion Pro"/>
        </w:rPr>
        <w:t>century Italy. While the common element of the verbal duel occasions the poem, Dante</w:t>
      </w:r>
      <w:r w:rsidR="00901BD7">
        <w:rPr>
          <w:rFonts w:ascii="Minion Pro" w:hAnsi="Minion Pro"/>
        </w:rPr>
        <w:t>’</w:t>
      </w:r>
      <w:r w:rsidRPr="002C65CD">
        <w:rPr>
          <w:rFonts w:ascii="Minion Pro" w:hAnsi="Minion Pro"/>
        </w:rPr>
        <w:t xml:space="preserve">s deeper understanding of the dynamics of written poetic composition seeks not a physical response from his lady but an invisible response from his reader. As can be detected from its very first verse </w:t>
      </w:r>
      <w:r w:rsidR="00901BD7">
        <w:rPr>
          <w:rFonts w:ascii="Minion Pro" w:hAnsi="Minion Pro"/>
        </w:rPr>
        <w:t>“</w:t>
      </w:r>
      <w:r w:rsidRPr="002C65CD">
        <w:rPr>
          <w:rFonts w:ascii="Minion Pro" w:hAnsi="Minion Pro"/>
        </w:rPr>
        <w:t>Donne ch</w:t>
      </w:r>
      <w:r w:rsidR="00901BD7">
        <w:rPr>
          <w:rFonts w:ascii="Minion Pro" w:hAnsi="Minion Pro"/>
        </w:rPr>
        <w:t>’</w:t>
      </w:r>
      <w:r w:rsidRPr="002C65CD">
        <w:rPr>
          <w:rFonts w:ascii="Minion Pro" w:hAnsi="Minion Pro"/>
        </w:rPr>
        <w:t>avete</w:t>
      </w:r>
      <w:r w:rsidR="00901BD7">
        <w:rPr>
          <w:rFonts w:ascii="Minion Pro" w:hAnsi="Minion Pro"/>
        </w:rPr>
        <w:t>”</w:t>
      </w:r>
      <w:r w:rsidRPr="002C65CD">
        <w:rPr>
          <w:rFonts w:ascii="Minion Pro" w:hAnsi="Minion Pro"/>
        </w:rPr>
        <w:t xml:space="preserve"> looks to a new and larger audience for poetry.</w:t>
      </w:r>
    </w:p>
    <w:p w14:paraId="26A16910" w14:textId="62FEEB9A" w:rsidR="00742E80" w:rsidRPr="002C65CD" w:rsidRDefault="00D764F4">
      <w:pPr>
        <w:pStyle w:val="NormalWeb"/>
        <w:rPr>
          <w:rFonts w:ascii="Minion Pro" w:hAnsi="Minion Pro"/>
        </w:rPr>
      </w:pPr>
      <w:r w:rsidRPr="002C65CD">
        <w:rPr>
          <w:rFonts w:ascii="Minion Pro" w:hAnsi="Minion Pro"/>
          <w:b/>
          <w:bCs/>
        </w:rPr>
        <w:t>Ahern, John.</w:t>
      </w:r>
      <w:r w:rsidRPr="002C65CD">
        <w:rPr>
          <w:rFonts w:ascii="Minion Pro" w:hAnsi="Minion Pro"/>
        </w:rPr>
        <w:t xml:space="preserve"> </w:t>
      </w:r>
      <w:r w:rsidR="00901BD7">
        <w:rPr>
          <w:rFonts w:ascii="Minion Pro" w:hAnsi="Minion Pro"/>
        </w:rPr>
        <w:t>“</w:t>
      </w:r>
      <w:r w:rsidRPr="002C65CD">
        <w:rPr>
          <w:rFonts w:ascii="Minion Pro" w:hAnsi="Minion Pro"/>
        </w:rPr>
        <w:t xml:space="preserve">Troping the Fig: </w:t>
      </w:r>
      <w:r w:rsidRPr="002C65CD">
        <w:rPr>
          <w:rFonts w:ascii="Minion Pro" w:hAnsi="Minion Pro"/>
          <w:i/>
          <w:iCs/>
        </w:rPr>
        <w:t>Inferno</w:t>
      </w:r>
      <w:r w:rsidRPr="002C65CD">
        <w:rPr>
          <w:rFonts w:ascii="Minion Pro" w:hAnsi="Minion Pro"/>
        </w:rPr>
        <w:t xml:space="preserve"> XV 66.</w:t>
      </w:r>
      <w:r w:rsidR="00901BD7">
        <w:rPr>
          <w:rFonts w:ascii="Minion Pro" w:hAnsi="Minion Pro"/>
        </w:rPr>
        <w:t>”</w:t>
      </w:r>
      <w:r w:rsidRPr="002C65CD">
        <w:rPr>
          <w:rFonts w:ascii="Minion Pro" w:hAnsi="Minion Pro"/>
        </w:rPr>
        <w:t xml:space="preserve"> </w:t>
      </w:r>
      <w:r w:rsidRPr="008322FC">
        <w:rPr>
          <w:rFonts w:ascii="Minion Pro" w:hAnsi="Minion Pro"/>
        </w:rPr>
        <w:t xml:space="preserve">In </w:t>
      </w:r>
      <w:r w:rsidRPr="008322FC">
        <w:rPr>
          <w:rFonts w:ascii="Minion Pro" w:hAnsi="Minion Pro"/>
          <w:i/>
          <w:iCs/>
        </w:rPr>
        <w:t>Lectura Dantis</w:t>
      </w:r>
      <w:r w:rsidRPr="008322FC">
        <w:rPr>
          <w:rFonts w:ascii="Minion Pro" w:hAnsi="Minion Pro"/>
        </w:rPr>
        <w:t>, VI (</w:t>
      </w:r>
      <w:r w:rsidR="00957BED" w:rsidRPr="002C65CD">
        <w:rPr>
          <w:rFonts w:ascii="Minion Pro" w:hAnsi="Minion Pro"/>
        </w:rPr>
        <w:t>1990</w:t>
      </w:r>
      <w:r w:rsidRPr="008322FC">
        <w:rPr>
          <w:rFonts w:ascii="Minion Pro" w:hAnsi="Minion Pro"/>
        </w:rPr>
        <w:t>), 80</w:t>
      </w:r>
      <w:r w:rsidR="00203049">
        <w:rPr>
          <w:rFonts w:ascii="Minion Pro" w:hAnsi="Minion Pro"/>
        </w:rPr>
        <w:t>–</w:t>
      </w:r>
      <w:r w:rsidRPr="008322FC">
        <w:rPr>
          <w:rFonts w:ascii="Minion Pro" w:hAnsi="Minion Pro"/>
        </w:rPr>
        <w:t xml:space="preserve">91. </w:t>
      </w:r>
      <w:r w:rsidRPr="002C65CD">
        <w:rPr>
          <w:rFonts w:ascii="Minion Pro" w:hAnsi="Minion Pro"/>
        </w:rPr>
        <w:t xml:space="preserve"> </w:t>
      </w:r>
    </w:p>
    <w:p w14:paraId="194848A2" w14:textId="77777777" w:rsidR="00742E80" w:rsidRPr="002C65CD" w:rsidRDefault="00D764F4" w:rsidP="0080680F">
      <w:pPr>
        <w:pStyle w:val="NormalWeb"/>
        <w:ind w:firstLine="720"/>
        <w:rPr>
          <w:rFonts w:ascii="Minion Pro" w:hAnsi="Minion Pro"/>
        </w:rPr>
      </w:pPr>
      <w:r w:rsidRPr="002C65CD">
        <w:rPr>
          <w:rFonts w:ascii="Minion Pro" w:hAnsi="Minion Pro"/>
        </w:rPr>
        <w:t xml:space="preserve">The familiar phrase </w:t>
      </w:r>
      <w:r w:rsidR="00901BD7">
        <w:rPr>
          <w:rFonts w:ascii="Minion Pro" w:hAnsi="Minion Pro"/>
        </w:rPr>
        <w:t>“</w:t>
      </w:r>
      <w:r w:rsidRPr="002C65CD">
        <w:rPr>
          <w:rFonts w:ascii="Minion Pro" w:hAnsi="Minion Pro"/>
        </w:rPr>
        <w:t>dolce fico</w:t>
      </w:r>
      <w:r w:rsidR="00901BD7">
        <w:rPr>
          <w:rFonts w:ascii="Minion Pro" w:hAnsi="Minion Pro"/>
        </w:rPr>
        <w:t>”</w:t>
      </w:r>
      <w:r w:rsidRPr="002C65CD">
        <w:rPr>
          <w:rFonts w:ascii="Minion Pro" w:hAnsi="Minion Pro"/>
        </w:rPr>
        <w:t xml:space="preserve"> of Brunetto Latini</w:t>
      </w:r>
      <w:r w:rsidR="00901BD7">
        <w:rPr>
          <w:rFonts w:ascii="Minion Pro" w:hAnsi="Minion Pro"/>
        </w:rPr>
        <w:t>’</w:t>
      </w:r>
      <w:r w:rsidRPr="002C65CD">
        <w:rPr>
          <w:rFonts w:ascii="Minion Pro" w:hAnsi="Minion Pro"/>
        </w:rPr>
        <w:t xml:space="preserve">s prophecy to Dante reveals a powerful trope when the language of </w:t>
      </w:r>
      <w:r w:rsidRPr="002C65CD">
        <w:rPr>
          <w:rFonts w:ascii="Minion Pro" w:hAnsi="Minion Pro"/>
          <w:i/>
          <w:iCs/>
        </w:rPr>
        <w:t>Inferno</w:t>
      </w:r>
      <w:r w:rsidRPr="002C65CD">
        <w:rPr>
          <w:rFonts w:ascii="Minion Pro" w:hAnsi="Minion Pro"/>
        </w:rPr>
        <w:t xml:space="preserve"> XV is examined in the context of medieval understandings of grammar and rhetoric. Gender ambiguity in Brunetto</w:t>
      </w:r>
      <w:r w:rsidR="00901BD7">
        <w:rPr>
          <w:rFonts w:ascii="Minion Pro" w:hAnsi="Minion Pro"/>
        </w:rPr>
        <w:t>’</w:t>
      </w:r>
      <w:r w:rsidRPr="002C65CD">
        <w:rPr>
          <w:rFonts w:ascii="Minion Pro" w:hAnsi="Minion Pro"/>
        </w:rPr>
        <w:t xml:space="preserve">s use of the word </w:t>
      </w:r>
      <w:r w:rsidR="00901BD7">
        <w:rPr>
          <w:rFonts w:ascii="Minion Pro" w:hAnsi="Minion Pro"/>
        </w:rPr>
        <w:t>“</w:t>
      </w:r>
      <w:r w:rsidRPr="002C65CD">
        <w:rPr>
          <w:rFonts w:ascii="Minion Pro" w:hAnsi="Minion Pro"/>
        </w:rPr>
        <w:t>fico</w:t>
      </w:r>
      <w:r w:rsidR="00901BD7">
        <w:rPr>
          <w:rFonts w:ascii="Minion Pro" w:hAnsi="Minion Pro"/>
        </w:rPr>
        <w:t>”</w:t>
      </w:r>
      <w:r w:rsidRPr="002C65CD">
        <w:rPr>
          <w:rFonts w:ascii="Minion Pro" w:hAnsi="Minion Pro"/>
        </w:rPr>
        <w:t xml:space="preserve"> which means both the fig tree and the fruit and his substitution of the masculine form over </w:t>
      </w:r>
      <w:r w:rsidR="00901BD7">
        <w:rPr>
          <w:rFonts w:ascii="Minion Pro" w:hAnsi="Minion Pro"/>
        </w:rPr>
        <w:t>“</w:t>
      </w:r>
      <w:r w:rsidRPr="002C65CD">
        <w:rPr>
          <w:rFonts w:ascii="Minion Pro" w:hAnsi="Minion Pro"/>
        </w:rPr>
        <w:t>fica</w:t>
      </w:r>
      <w:r w:rsidR="00901BD7">
        <w:rPr>
          <w:rFonts w:ascii="Minion Pro" w:hAnsi="Minion Pro"/>
        </w:rPr>
        <w:t>”</w:t>
      </w:r>
      <w:r w:rsidRPr="002C65CD">
        <w:rPr>
          <w:rFonts w:ascii="Minion Pro" w:hAnsi="Minion Pro"/>
        </w:rPr>
        <w:t xml:space="preserve"> suggest a certain </w:t>
      </w:r>
      <w:r w:rsidR="00901BD7">
        <w:rPr>
          <w:rFonts w:ascii="Minion Pro" w:hAnsi="Minion Pro"/>
        </w:rPr>
        <w:t>“</w:t>
      </w:r>
      <w:r w:rsidRPr="002C65CD">
        <w:rPr>
          <w:rFonts w:ascii="Minion Pro" w:hAnsi="Minion Pro"/>
        </w:rPr>
        <w:t>ungrammaticality</w:t>
      </w:r>
      <w:r w:rsidR="00901BD7">
        <w:rPr>
          <w:rFonts w:ascii="Minion Pro" w:hAnsi="Minion Pro"/>
        </w:rPr>
        <w:t>”</w:t>
      </w:r>
      <w:r w:rsidRPr="002C65CD">
        <w:rPr>
          <w:rFonts w:ascii="Minion Pro" w:hAnsi="Minion Pro"/>
        </w:rPr>
        <w:t xml:space="preserve"> in his speech</w:t>
      </w:r>
      <w:r w:rsidR="00901BD7">
        <w:rPr>
          <w:rFonts w:ascii="Minion Pro" w:hAnsi="Minion Pro"/>
        </w:rPr>
        <w:t>—</w:t>
      </w:r>
      <w:r w:rsidRPr="002C65CD">
        <w:rPr>
          <w:rFonts w:ascii="Minion Pro" w:hAnsi="Minion Pro"/>
        </w:rPr>
        <w:t xml:space="preserve">a linguistic sign representative of his sin. Dante constructs a transumption whereby a series of meanings comment upon the sin of sodomy and the tradition of grammar and rhetoric. </w:t>
      </w:r>
    </w:p>
    <w:p w14:paraId="05171CB6" w14:textId="0FAC8574" w:rsidR="00742E80" w:rsidRPr="002C65CD" w:rsidRDefault="00D764F4">
      <w:pPr>
        <w:pStyle w:val="NormalWeb"/>
        <w:rPr>
          <w:rFonts w:ascii="Minion Pro" w:hAnsi="Minion Pro"/>
        </w:rPr>
      </w:pPr>
      <w:r w:rsidRPr="002C65CD">
        <w:rPr>
          <w:rFonts w:ascii="Minion Pro" w:hAnsi="Minion Pro"/>
          <w:b/>
          <w:bCs/>
          <w:lang w:val="it-IT"/>
        </w:rPr>
        <w:t>Allan, Mowbray.</w:t>
      </w:r>
      <w:r w:rsidRPr="002C65CD">
        <w:rPr>
          <w:rFonts w:ascii="Minion Pro" w:hAnsi="Minion Pro"/>
          <w:lang w:val="it-IT"/>
        </w:rPr>
        <w:t xml:space="preserve"> </w:t>
      </w:r>
      <w:r w:rsidR="00901BD7">
        <w:rPr>
          <w:rFonts w:ascii="Minion Pro" w:hAnsi="Minion Pro"/>
          <w:lang w:val="it-IT"/>
        </w:rPr>
        <w:t>“</w:t>
      </w:r>
      <w:r w:rsidRPr="002C65CD">
        <w:rPr>
          <w:rFonts w:ascii="Minion Pro" w:hAnsi="Minion Pro"/>
          <w:lang w:val="it-IT"/>
        </w:rPr>
        <w:t>Response to Teodolinda Barolini.</w:t>
      </w:r>
      <w:r w:rsidR="00901BD7">
        <w:rPr>
          <w:rFonts w:ascii="Minion Pro" w:hAnsi="Minion Pro"/>
          <w:lang w:val="it-IT"/>
        </w:rPr>
        <w:t>”</w:t>
      </w:r>
      <w:r w:rsidRPr="002C65CD">
        <w:rPr>
          <w:rFonts w:ascii="Minion Pro" w:hAnsi="Minion Pro"/>
          <w:lang w:val="it-IT"/>
        </w:rPr>
        <w:t xml:space="preserve"> </w:t>
      </w:r>
      <w:r w:rsidRPr="002C65CD">
        <w:rPr>
          <w:rFonts w:ascii="Minion Pro" w:hAnsi="Minion Pro"/>
        </w:rPr>
        <w:t xml:space="preserve">In </w:t>
      </w:r>
      <w:r w:rsidRPr="002C65CD">
        <w:rPr>
          <w:rFonts w:ascii="Minion Pro" w:hAnsi="Minion Pro"/>
          <w:i/>
          <w:iCs/>
        </w:rPr>
        <w:t>MLN</w:t>
      </w:r>
      <w:r w:rsidRPr="002C65CD">
        <w:rPr>
          <w:rFonts w:ascii="Minion Pro" w:hAnsi="Minion Pro"/>
        </w:rPr>
        <w:t>, CV, No. 1 (</w:t>
      </w:r>
      <w:r w:rsidR="00957BED" w:rsidRPr="002C65CD">
        <w:rPr>
          <w:rFonts w:ascii="Minion Pro" w:hAnsi="Minion Pro"/>
        </w:rPr>
        <w:t>1990</w:t>
      </w:r>
      <w:r w:rsidRPr="002C65CD">
        <w:rPr>
          <w:rFonts w:ascii="Minion Pro" w:hAnsi="Minion Pro"/>
        </w:rPr>
        <w:t>), 144</w:t>
      </w:r>
      <w:r w:rsidR="00203049">
        <w:rPr>
          <w:rFonts w:ascii="Minion Pro" w:hAnsi="Minion Pro"/>
        </w:rPr>
        <w:t>–</w:t>
      </w:r>
      <w:r w:rsidRPr="002C65CD">
        <w:rPr>
          <w:rFonts w:ascii="Minion Pro" w:hAnsi="Minion Pro"/>
        </w:rPr>
        <w:t xml:space="preserve">146.  </w:t>
      </w:r>
    </w:p>
    <w:p w14:paraId="62B52BE3" w14:textId="77777777" w:rsidR="00742E80" w:rsidRPr="002C65CD" w:rsidRDefault="00D764F4" w:rsidP="0080680F">
      <w:pPr>
        <w:pStyle w:val="NormalWeb"/>
        <w:ind w:firstLine="720"/>
        <w:rPr>
          <w:rFonts w:ascii="Minion Pro" w:hAnsi="Minion Pro"/>
        </w:rPr>
      </w:pPr>
      <w:r w:rsidRPr="002C65CD">
        <w:rPr>
          <w:rFonts w:ascii="Minion Pro" w:hAnsi="Minion Pro"/>
        </w:rPr>
        <w:t>The question is whether a text can generate an ontological existence. Believing that it does not, then it follows Dante cannot cause his readers hope for Virgil</w:t>
      </w:r>
      <w:r w:rsidR="00901BD7">
        <w:rPr>
          <w:rFonts w:ascii="Minion Pro" w:hAnsi="Minion Pro"/>
        </w:rPr>
        <w:t>’</w:t>
      </w:r>
      <w:r w:rsidRPr="002C65CD">
        <w:rPr>
          <w:rFonts w:ascii="Minion Pro" w:hAnsi="Minion Pro"/>
        </w:rPr>
        <w:t>s salvation when it seems clearly contradictory to Christian theology. In fact, we might even find we are more likely to reject the possibility of Virgil</w:t>
      </w:r>
      <w:r w:rsidR="00901BD7">
        <w:rPr>
          <w:rFonts w:ascii="Minion Pro" w:hAnsi="Minion Pro"/>
        </w:rPr>
        <w:t>’</w:t>
      </w:r>
      <w:r w:rsidRPr="002C65CD">
        <w:rPr>
          <w:rFonts w:ascii="Minion Pro" w:hAnsi="Minion Pro"/>
        </w:rPr>
        <w:t>s salvation because we are made more exacting connoisseurs of justice as readers than as citizens. (For Barolini</w:t>
      </w:r>
      <w:r w:rsidR="00901BD7">
        <w:rPr>
          <w:rFonts w:ascii="Minion Pro" w:hAnsi="Minion Pro"/>
        </w:rPr>
        <w:t>’</w:t>
      </w:r>
      <w:r w:rsidRPr="002C65CD">
        <w:rPr>
          <w:rFonts w:ascii="Minion Pro" w:hAnsi="Minion Pro"/>
        </w:rPr>
        <w:t>s note, see below.)</w:t>
      </w:r>
    </w:p>
    <w:p w14:paraId="5B617F07" w14:textId="53AD4EE1" w:rsidR="00742E80" w:rsidRPr="002C65CD" w:rsidRDefault="00D764F4">
      <w:pPr>
        <w:pStyle w:val="NormalWeb"/>
        <w:rPr>
          <w:rFonts w:ascii="Minion Pro" w:hAnsi="Minion Pro"/>
        </w:rPr>
      </w:pPr>
      <w:r w:rsidRPr="002C65CD">
        <w:rPr>
          <w:rFonts w:ascii="Minion Pro" w:hAnsi="Minion Pro"/>
          <w:b/>
          <w:bCs/>
        </w:rPr>
        <w:lastRenderedPageBreak/>
        <w:t>Arbery, Glenn Cannon.</w:t>
      </w:r>
      <w:r w:rsidRPr="002C65CD">
        <w:rPr>
          <w:rFonts w:ascii="Minion Pro" w:hAnsi="Minion Pro"/>
        </w:rPr>
        <w:t xml:space="preserve"> </w:t>
      </w:r>
      <w:r w:rsidR="00901BD7">
        <w:rPr>
          <w:rFonts w:ascii="Minion Pro" w:hAnsi="Minion Pro"/>
        </w:rPr>
        <w:t>“</w:t>
      </w:r>
      <w:r w:rsidRPr="002C65CD">
        <w:rPr>
          <w:rFonts w:ascii="Minion Pro" w:hAnsi="Minion Pro"/>
        </w:rPr>
        <w:t>Dante in Bardstown: Allen Tate</w:t>
      </w:r>
      <w:r w:rsidR="00901BD7">
        <w:rPr>
          <w:rFonts w:ascii="Minion Pro" w:hAnsi="Minion Pro"/>
        </w:rPr>
        <w:t>’</w:t>
      </w:r>
      <w:r w:rsidRPr="002C65CD">
        <w:rPr>
          <w:rFonts w:ascii="Minion Pro" w:hAnsi="Minion Pro"/>
        </w:rPr>
        <w:t>s Guide to Southern Exile.</w:t>
      </w:r>
      <w:r w:rsidR="00901BD7">
        <w:rPr>
          <w:rFonts w:ascii="Minion Pro" w:hAnsi="Minion Pro"/>
        </w:rPr>
        <w:t>”</w:t>
      </w:r>
      <w:r w:rsidRPr="002C65CD">
        <w:rPr>
          <w:rFonts w:ascii="Minion Pro" w:hAnsi="Minion Pro"/>
        </w:rPr>
        <w:t xml:space="preserve"> In </w:t>
      </w:r>
      <w:r w:rsidRPr="002C65CD">
        <w:rPr>
          <w:rFonts w:ascii="Minion Pro" w:hAnsi="Minion Pro"/>
          <w:i/>
          <w:iCs/>
        </w:rPr>
        <w:t>Thought: A Review of Culture and Idea</w:t>
      </w:r>
      <w:r w:rsidRPr="002C65CD">
        <w:rPr>
          <w:rFonts w:ascii="Minion Pro" w:hAnsi="Minion Pro"/>
        </w:rPr>
        <w:t>, LXV, No. 256 (</w:t>
      </w:r>
      <w:r w:rsidR="00957BED" w:rsidRPr="002C65CD">
        <w:rPr>
          <w:rFonts w:ascii="Minion Pro" w:hAnsi="Minion Pro"/>
        </w:rPr>
        <w:t>1990</w:t>
      </w:r>
      <w:r w:rsidRPr="002C65CD">
        <w:rPr>
          <w:rFonts w:ascii="Minion Pro" w:hAnsi="Minion Pro"/>
        </w:rPr>
        <w:t>), 93</w:t>
      </w:r>
      <w:r w:rsidR="00203049">
        <w:rPr>
          <w:rFonts w:ascii="Minion Pro" w:hAnsi="Minion Pro"/>
        </w:rPr>
        <w:t>–</w:t>
      </w:r>
      <w:r w:rsidRPr="002C65CD">
        <w:rPr>
          <w:rFonts w:ascii="Minion Pro" w:hAnsi="Minion Pro"/>
        </w:rPr>
        <w:t xml:space="preserve">107.  </w:t>
      </w:r>
    </w:p>
    <w:p w14:paraId="46530809" w14:textId="77777777" w:rsidR="00742E80" w:rsidRPr="002C65CD" w:rsidRDefault="00D764F4" w:rsidP="0080680F">
      <w:pPr>
        <w:pStyle w:val="NormalWeb"/>
        <w:ind w:firstLine="720"/>
        <w:rPr>
          <w:rFonts w:ascii="Minion Pro" w:hAnsi="Minion Pro"/>
        </w:rPr>
      </w:pPr>
      <w:r w:rsidRPr="002C65CD">
        <w:rPr>
          <w:rFonts w:ascii="Minion Pro" w:hAnsi="Minion Pro"/>
        </w:rPr>
        <w:t>The presence of Dante in the poetry of Allen Tate is not an overbearing influence but rather a mode of symbolic imagination achieved by the poet with difficulty. Arbery traces this Dantean mode as found in Tate</w:t>
      </w:r>
      <w:r w:rsidR="00901BD7">
        <w:rPr>
          <w:rFonts w:ascii="Minion Pro" w:hAnsi="Minion Pro"/>
        </w:rPr>
        <w:t>’</w:t>
      </w:r>
      <w:r w:rsidRPr="002C65CD">
        <w:rPr>
          <w:rFonts w:ascii="Minion Pro" w:hAnsi="Minion Pro"/>
        </w:rPr>
        <w:t xml:space="preserve">s poem </w:t>
      </w:r>
      <w:r w:rsidR="00901BD7">
        <w:rPr>
          <w:rFonts w:ascii="Minion Pro" w:hAnsi="Minion Pro"/>
        </w:rPr>
        <w:t>“</w:t>
      </w:r>
      <w:r w:rsidRPr="002C65CD">
        <w:rPr>
          <w:rFonts w:ascii="Minion Pro" w:hAnsi="Minion Pro"/>
        </w:rPr>
        <w:t>The Swimmers.</w:t>
      </w:r>
      <w:r w:rsidR="00901BD7">
        <w:rPr>
          <w:rFonts w:ascii="Minion Pro" w:hAnsi="Minion Pro"/>
        </w:rPr>
        <w:t>”</w:t>
      </w:r>
      <w:r w:rsidRPr="002C65CD">
        <w:rPr>
          <w:rFonts w:ascii="Minion Pro" w:hAnsi="Minion Pro"/>
        </w:rPr>
        <w:t xml:space="preserve"> </w:t>
      </w:r>
    </w:p>
    <w:p w14:paraId="7A680899" w14:textId="3F1049D9" w:rsidR="00742E80" w:rsidRPr="002C65CD" w:rsidRDefault="00D764F4">
      <w:pPr>
        <w:pStyle w:val="NormalWeb"/>
        <w:rPr>
          <w:rFonts w:ascii="Minion Pro" w:hAnsi="Minion Pro"/>
        </w:rPr>
      </w:pPr>
      <w:r w:rsidRPr="002C65CD">
        <w:rPr>
          <w:rFonts w:ascii="Minion Pro" w:hAnsi="Minion Pro"/>
          <w:b/>
          <w:bCs/>
          <w:lang w:val="it-IT"/>
        </w:rPr>
        <w:t>Ardissino, Erminia.</w:t>
      </w:r>
      <w:r w:rsidRPr="002C65CD">
        <w:rPr>
          <w:rFonts w:ascii="Minion Pro" w:hAnsi="Minion Pro"/>
          <w:lang w:val="it-IT"/>
        </w:rPr>
        <w:t xml:space="preserve"> </w:t>
      </w:r>
      <w:r w:rsidR="00901BD7">
        <w:rPr>
          <w:rFonts w:ascii="Minion Pro" w:hAnsi="Minion Pro"/>
          <w:lang w:val="it-IT"/>
        </w:rPr>
        <w:t>“</w:t>
      </w:r>
      <w:r w:rsidRPr="002C65CD">
        <w:rPr>
          <w:rFonts w:ascii="Minion Pro" w:hAnsi="Minion Pro"/>
          <w:lang w:val="it-IT"/>
        </w:rPr>
        <w:t xml:space="preserve">I Canti liturgici nel </w:t>
      </w:r>
      <w:r w:rsidRPr="002C65CD">
        <w:rPr>
          <w:rFonts w:ascii="Minion Pro" w:hAnsi="Minion Pro"/>
          <w:i/>
          <w:iCs/>
          <w:lang w:val="it-IT"/>
        </w:rPr>
        <w:t>Purgatorio</w:t>
      </w:r>
      <w:r w:rsidRPr="002C65CD">
        <w:rPr>
          <w:rFonts w:ascii="Minion Pro" w:hAnsi="Minion Pro"/>
          <w:lang w:val="it-IT"/>
        </w:rPr>
        <w:t xml:space="preserve"> dantesco.</w:t>
      </w:r>
      <w:r w:rsidR="00901BD7">
        <w:rPr>
          <w:rFonts w:ascii="Minion Pro" w:hAnsi="Minion Pro"/>
          <w:lang w:val="it-IT"/>
        </w:rPr>
        <w:t>”</w:t>
      </w:r>
      <w:r w:rsidRPr="002C65CD">
        <w:rPr>
          <w:rFonts w:ascii="Minion Pro" w:hAnsi="Minion Pro"/>
          <w:lang w:val="it-IT"/>
        </w:rPr>
        <w:t xml:space="preserve"> </w:t>
      </w:r>
      <w:r w:rsidRPr="002C65CD">
        <w:rPr>
          <w:rFonts w:ascii="Minion Pro" w:hAnsi="Minion Pro"/>
        </w:rPr>
        <w:t xml:space="preserve">In </w:t>
      </w:r>
      <w:r w:rsidRPr="002C65CD">
        <w:rPr>
          <w:rFonts w:ascii="Minion Pro" w:hAnsi="Minion Pro"/>
          <w:i/>
          <w:iCs/>
        </w:rPr>
        <w:t>Dante Studies</w:t>
      </w:r>
      <w:r w:rsidRPr="002C65CD">
        <w:rPr>
          <w:rFonts w:ascii="Minion Pro" w:hAnsi="Minion Pro"/>
        </w:rPr>
        <w:t>, CVIII</w:t>
      </w:r>
      <w:r w:rsidR="00957BED">
        <w:rPr>
          <w:rFonts w:ascii="Minion Pro" w:hAnsi="Minion Pro"/>
        </w:rPr>
        <w:t xml:space="preserve"> (</w:t>
      </w:r>
      <w:r w:rsidR="00957BED" w:rsidRPr="002C65CD">
        <w:rPr>
          <w:rFonts w:ascii="Minion Pro" w:hAnsi="Minion Pro"/>
        </w:rPr>
        <w:t>1990</w:t>
      </w:r>
      <w:r w:rsidR="00957BED">
        <w:rPr>
          <w:rFonts w:ascii="Minion Pro" w:hAnsi="Minion Pro"/>
        </w:rPr>
        <w:t>)</w:t>
      </w:r>
      <w:r w:rsidRPr="002C65CD">
        <w:rPr>
          <w:rFonts w:ascii="Minion Pro" w:hAnsi="Minion Pro"/>
        </w:rPr>
        <w:t>, 39</w:t>
      </w:r>
      <w:r w:rsidR="00203049">
        <w:rPr>
          <w:rFonts w:ascii="Minion Pro" w:hAnsi="Minion Pro"/>
        </w:rPr>
        <w:t>–</w:t>
      </w:r>
      <w:r w:rsidRPr="002C65CD">
        <w:rPr>
          <w:rFonts w:ascii="Minion Pro" w:hAnsi="Minion Pro"/>
        </w:rPr>
        <w:t xml:space="preserve">65.  </w:t>
      </w:r>
    </w:p>
    <w:p w14:paraId="041ED2CB" w14:textId="77777777" w:rsidR="00742E80" w:rsidRPr="002C65CD" w:rsidRDefault="00D764F4" w:rsidP="0080680F">
      <w:pPr>
        <w:pStyle w:val="NormalWeb"/>
        <w:ind w:firstLine="720"/>
        <w:rPr>
          <w:rFonts w:ascii="Minion Pro" w:hAnsi="Minion Pro"/>
          <w:lang w:val="it-IT"/>
        </w:rPr>
      </w:pPr>
      <w:r w:rsidRPr="002C65CD">
        <w:rPr>
          <w:rFonts w:ascii="Minion Pro" w:hAnsi="Minion Pro"/>
        </w:rPr>
        <w:t xml:space="preserve">Examines the hymns from the liturgy found in </w:t>
      </w:r>
      <w:r w:rsidRPr="002C65CD">
        <w:rPr>
          <w:rFonts w:ascii="Minion Pro" w:hAnsi="Minion Pro"/>
          <w:i/>
          <w:iCs/>
        </w:rPr>
        <w:t>Purgatorio</w:t>
      </w:r>
      <w:r w:rsidRPr="002C65CD">
        <w:rPr>
          <w:rFonts w:ascii="Minion Pro" w:hAnsi="Minion Pro"/>
        </w:rPr>
        <w:t xml:space="preserve"> and studies how their significance in the original ecclesiastical context is transferred to and intensified in Dante</w:t>
      </w:r>
      <w:r w:rsidR="00901BD7">
        <w:rPr>
          <w:rFonts w:ascii="Minion Pro" w:hAnsi="Minion Pro"/>
        </w:rPr>
        <w:t>’</w:t>
      </w:r>
      <w:r w:rsidRPr="002C65CD">
        <w:rPr>
          <w:rFonts w:ascii="Minion Pro" w:hAnsi="Minion Pro"/>
        </w:rPr>
        <w:t xml:space="preserve">s </w:t>
      </w:r>
      <w:r w:rsidRPr="002C65CD">
        <w:rPr>
          <w:rFonts w:ascii="Minion Pro" w:hAnsi="Minion Pro"/>
          <w:i/>
          <w:iCs/>
        </w:rPr>
        <w:t>Comedy</w:t>
      </w:r>
      <w:r w:rsidRPr="002C65CD">
        <w:rPr>
          <w:rFonts w:ascii="Minion Pro" w:hAnsi="Minion Pro"/>
        </w:rPr>
        <w:t xml:space="preserve">. </w:t>
      </w:r>
      <w:r w:rsidR="00901BD7">
        <w:rPr>
          <w:rFonts w:ascii="Minion Pro" w:hAnsi="Minion Pro"/>
          <w:lang w:val="it-IT"/>
        </w:rPr>
        <w:t>“</w:t>
      </w:r>
      <w:r w:rsidRPr="002C65CD">
        <w:rPr>
          <w:rFonts w:ascii="Minion Pro" w:hAnsi="Minion Pro"/>
          <w:lang w:val="it-IT"/>
        </w:rPr>
        <w:t>Nelle brevi citazioni Dante mette in opera una tecnica allusiva che arricchisce il testo del poema, così come a sua volta il poema arricchisce e commenta il testo sacro o l</w:t>
      </w:r>
      <w:r w:rsidR="00901BD7">
        <w:rPr>
          <w:rFonts w:ascii="Minion Pro" w:hAnsi="Minion Pro"/>
          <w:lang w:val="it-IT"/>
        </w:rPr>
        <w:t>’</w:t>
      </w:r>
      <w:r w:rsidRPr="002C65CD">
        <w:rPr>
          <w:rFonts w:ascii="Minion Pro" w:hAnsi="Minion Pro"/>
          <w:lang w:val="it-IT"/>
        </w:rPr>
        <w:t>inno. Si attua una simbiosi tra testo sacro e testo poetico, l</w:t>
      </w:r>
      <w:r w:rsidR="00901BD7">
        <w:rPr>
          <w:rFonts w:ascii="Minion Pro" w:hAnsi="Minion Pro"/>
          <w:lang w:val="it-IT"/>
        </w:rPr>
        <w:t>’</w:t>
      </w:r>
      <w:r w:rsidRPr="002C65CD">
        <w:rPr>
          <w:rFonts w:ascii="Minion Pro" w:hAnsi="Minion Pro"/>
          <w:lang w:val="it-IT"/>
        </w:rPr>
        <w:t>uno chiosa l</w:t>
      </w:r>
      <w:r w:rsidR="00901BD7">
        <w:rPr>
          <w:rFonts w:ascii="Minion Pro" w:hAnsi="Minion Pro"/>
          <w:lang w:val="it-IT"/>
        </w:rPr>
        <w:t>’</w:t>
      </w:r>
      <w:r w:rsidRPr="002C65CD">
        <w:rPr>
          <w:rFonts w:ascii="Minion Pro" w:hAnsi="Minion Pro"/>
          <w:lang w:val="it-IT"/>
        </w:rPr>
        <w:t>altro in modo che i due sistemi, sacro e poetico, divengono complici di uno stesso messaggio.</w:t>
      </w:r>
      <w:r w:rsidR="00901BD7">
        <w:rPr>
          <w:rFonts w:ascii="Minion Pro" w:hAnsi="Minion Pro"/>
          <w:lang w:val="it-IT"/>
        </w:rPr>
        <w:t>”</w:t>
      </w:r>
      <w:r w:rsidRPr="002C65CD">
        <w:rPr>
          <w:rFonts w:ascii="Minion Pro" w:hAnsi="Minion Pro"/>
          <w:lang w:val="it-IT"/>
        </w:rPr>
        <w:t xml:space="preserve"> </w:t>
      </w:r>
    </w:p>
    <w:p w14:paraId="2D8956F1" w14:textId="36CB5497" w:rsidR="00742E80" w:rsidRPr="002C65CD" w:rsidRDefault="00D764F4">
      <w:pPr>
        <w:pStyle w:val="NormalWeb"/>
        <w:rPr>
          <w:rFonts w:ascii="Minion Pro" w:hAnsi="Minion Pro"/>
        </w:rPr>
      </w:pPr>
      <w:r w:rsidRPr="00901BD7">
        <w:rPr>
          <w:rFonts w:ascii="Minion Pro" w:hAnsi="Minion Pro"/>
          <w:b/>
          <w:bCs/>
        </w:rPr>
        <w:t>Ascoli, Albert Russell.</w:t>
      </w:r>
      <w:r w:rsidRPr="00901BD7">
        <w:rPr>
          <w:rFonts w:ascii="Minion Pro" w:hAnsi="Minion Pro"/>
        </w:rPr>
        <w:t xml:space="preserve"> </w:t>
      </w:r>
      <w:r w:rsidR="00901BD7">
        <w:rPr>
          <w:rFonts w:ascii="Minion Pro" w:hAnsi="Minion Pro"/>
        </w:rPr>
        <w:t>“</w:t>
      </w:r>
      <w:r w:rsidR="00901BD7" w:rsidRPr="00901BD7">
        <w:rPr>
          <w:rFonts w:ascii="Minion Pro" w:hAnsi="Minion Pro"/>
        </w:rPr>
        <w:t>‘</w:t>
      </w:r>
      <w:r w:rsidRPr="00901BD7">
        <w:rPr>
          <w:rFonts w:ascii="Minion Pro" w:hAnsi="Minion Pro"/>
        </w:rPr>
        <w:t>Neminem ante nos</w:t>
      </w:r>
      <w:r w:rsidR="00901BD7" w:rsidRPr="00901BD7">
        <w:rPr>
          <w:rFonts w:ascii="Minion Pro" w:hAnsi="Minion Pro"/>
        </w:rPr>
        <w:t>’</w:t>
      </w:r>
      <w:r w:rsidRPr="00901BD7">
        <w:rPr>
          <w:rFonts w:ascii="Minion Pro" w:hAnsi="Minion Pro"/>
        </w:rPr>
        <w:t xml:space="preserve">: Historicity and Authority in the </w:t>
      </w:r>
      <w:r w:rsidRPr="00901BD7">
        <w:rPr>
          <w:rFonts w:ascii="Minion Pro" w:hAnsi="Minion Pro"/>
          <w:i/>
          <w:iCs/>
        </w:rPr>
        <w:t>De vulgari eloquentia</w:t>
      </w:r>
      <w:r w:rsidRPr="00901BD7">
        <w:rPr>
          <w:rFonts w:ascii="Minion Pro" w:hAnsi="Minion Pro"/>
        </w:rPr>
        <w:t>.</w:t>
      </w:r>
      <w:r w:rsidR="00901BD7">
        <w:rPr>
          <w:rFonts w:ascii="Minion Pro" w:hAnsi="Minion Pro"/>
        </w:rPr>
        <w:t>”</w:t>
      </w:r>
      <w:r w:rsidRPr="00901BD7">
        <w:rPr>
          <w:rFonts w:ascii="Minion Pro" w:hAnsi="Minion Pro"/>
        </w:rPr>
        <w:t xml:space="preserve"> In </w:t>
      </w:r>
      <w:r w:rsidRPr="00901BD7">
        <w:rPr>
          <w:rFonts w:ascii="Minion Pro" w:hAnsi="Minion Pro"/>
          <w:i/>
          <w:iCs/>
        </w:rPr>
        <w:t>Annali d</w:t>
      </w:r>
      <w:r w:rsidR="00901BD7" w:rsidRPr="00901BD7">
        <w:rPr>
          <w:rFonts w:ascii="Minion Pro" w:hAnsi="Minion Pro"/>
          <w:i/>
          <w:iCs/>
        </w:rPr>
        <w:t>’</w:t>
      </w:r>
      <w:r w:rsidRPr="00901BD7">
        <w:rPr>
          <w:rFonts w:ascii="Minion Pro" w:hAnsi="Minion Pro"/>
          <w:i/>
          <w:iCs/>
        </w:rPr>
        <w:t>Italianistica</w:t>
      </w:r>
      <w:r w:rsidRPr="00901BD7">
        <w:rPr>
          <w:rFonts w:ascii="Minion Pro" w:hAnsi="Minion Pro"/>
        </w:rPr>
        <w:t>, VIII</w:t>
      </w:r>
      <w:r w:rsidR="00957BED">
        <w:rPr>
          <w:rFonts w:ascii="Minion Pro" w:hAnsi="Minion Pro"/>
        </w:rPr>
        <w:t xml:space="preserve"> (</w:t>
      </w:r>
      <w:r w:rsidR="00957BED" w:rsidRPr="002C65CD">
        <w:rPr>
          <w:rFonts w:ascii="Minion Pro" w:hAnsi="Minion Pro"/>
        </w:rPr>
        <w:t>1990</w:t>
      </w:r>
      <w:r w:rsidR="00957BED">
        <w:rPr>
          <w:rFonts w:ascii="Minion Pro" w:hAnsi="Minion Pro"/>
        </w:rPr>
        <w:t>)</w:t>
      </w:r>
      <w:r w:rsidRPr="00901BD7">
        <w:rPr>
          <w:rFonts w:ascii="Minion Pro" w:hAnsi="Minion Pro"/>
        </w:rPr>
        <w:t>, 186</w:t>
      </w:r>
      <w:r w:rsidR="00203049">
        <w:rPr>
          <w:rFonts w:ascii="Minion Pro" w:hAnsi="Minion Pro"/>
        </w:rPr>
        <w:t>–</w:t>
      </w:r>
      <w:r w:rsidRPr="00901BD7">
        <w:rPr>
          <w:rFonts w:ascii="Minion Pro" w:hAnsi="Minion Pro"/>
        </w:rPr>
        <w:t xml:space="preserve">231. </w:t>
      </w:r>
      <w:r w:rsidRPr="002C65CD">
        <w:rPr>
          <w:rFonts w:ascii="Minion Pro" w:hAnsi="Minion Pro"/>
        </w:rPr>
        <w:t xml:space="preserve"> </w:t>
      </w:r>
    </w:p>
    <w:p w14:paraId="08D920F0" w14:textId="77777777" w:rsidR="00742E80" w:rsidRPr="002C65CD" w:rsidRDefault="00D764F4" w:rsidP="0080680F">
      <w:pPr>
        <w:pStyle w:val="NormalWeb"/>
        <w:ind w:firstLine="720"/>
        <w:rPr>
          <w:rFonts w:ascii="Minion Pro" w:hAnsi="Minion Pro"/>
        </w:rPr>
      </w:pPr>
      <w:r w:rsidRPr="002C65CD">
        <w:rPr>
          <w:rFonts w:ascii="Minion Pro" w:hAnsi="Minion Pro"/>
        </w:rPr>
        <w:t>It is tempting to read Dante</w:t>
      </w:r>
      <w:r w:rsidR="00901BD7">
        <w:rPr>
          <w:rFonts w:ascii="Minion Pro" w:hAnsi="Minion Pro"/>
        </w:rPr>
        <w:t>’</w:t>
      </w:r>
      <w:r w:rsidRPr="002C65CD">
        <w:rPr>
          <w:rFonts w:ascii="Minion Pro" w:hAnsi="Minion Pro"/>
        </w:rPr>
        <w:t xml:space="preserve">s seemingly minor texts, that is to say the </w:t>
      </w:r>
      <w:r w:rsidRPr="002C65CD">
        <w:rPr>
          <w:rFonts w:ascii="Minion Pro" w:hAnsi="Minion Pro"/>
          <w:i/>
          <w:iCs/>
        </w:rPr>
        <w:t>Vita nuova</w:t>
      </w:r>
      <w:r w:rsidRPr="002C65CD">
        <w:rPr>
          <w:rFonts w:ascii="Minion Pro" w:hAnsi="Minion Pro"/>
        </w:rPr>
        <w:t xml:space="preserve">, the </w:t>
      </w:r>
      <w:r w:rsidRPr="002C65CD">
        <w:rPr>
          <w:rFonts w:ascii="Minion Pro" w:hAnsi="Minion Pro"/>
          <w:i/>
          <w:iCs/>
        </w:rPr>
        <w:t>Convivio</w:t>
      </w:r>
      <w:r w:rsidRPr="002C65CD">
        <w:rPr>
          <w:rFonts w:ascii="Minion Pro" w:hAnsi="Minion Pro"/>
        </w:rPr>
        <w:t xml:space="preserve"> and the </w:t>
      </w:r>
      <w:r w:rsidRPr="002C65CD">
        <w:rPr>
          <w:rFonts w:ascii="Minion Pro" w:hAnsi="Minion Pro"/>
          <w:i/>
          <w:iCs/>
        </w:rPr>
        <w:t>De vulgari eloquentia</w:t>
      </w:r>
      <w:r w:rsidRPr="002C65CD">
        <w:rPr>
          <w:rFonts w:ascii="Minion Pro" w:hAnsi="Minion Pro"/>
        </w:rPr>
        <w:t xml:space="preserve"> as texts subservient to the </w:t>
      </w:r>
      <w:r w:rsidRPr="002C65CD">
        <w:rPr>
          <w:rFonts w:ascii="Minion Pro" w:hAnsi="Minion Pro"/>
          <w:i/>
          <w:iCs/>
        </w:rPr>
        <w:t>Divine Comedy</w:t>
      </w:r>
      <w:r w:rsidRPr="002C65CD">
        <w:rPr>
          <w:rFonts w:ascii="Minion Pro" w:hAnsi="Minion Pro"/>
        </w:rPr>
        <w:t xml:space="preserve">. This approach, however, overlooks possibilities for understanding how Dante employed the </w:t>
      </w:r>
      <w:r w:rsidR="00901BD7">
        <w:rPr>
          <w:rFonts w:ascii="Minion Pro" w:hAnsi="Minion Pro"/>
        </w:rPr>
        <w:t>“</w:t>
      </w:r>
      <w:r w:rsidRPr="002C65CD">
        <w:rPr>
          <w:rFonts w:ascii="Minion Pro" w:hAnsi="Minion Pro"/>
        </w:rPr>
        <w:t>minor texts</w:t>
      </w:r>
      <w:r w:rsidR="00901BD7">
        <w:rPr>
          <w:rFonts w:ascii="Minion Pro" w:hAnsi="Minion Pro"/>
        </w:rPr>
        <w:t>”</w:t>
      </w:r>
      <w:r w:rsidRPr="002C65CD">
        <w:rPr>
          <w:rFonts w:ascii="Minion Pro" w:hAnsi="Minion Pro"/>
        </w:rPr>
        <w:t xml:space="preserve"> for constructing a personal and historical authority for himself in a culture deeply concerned with the nature of authority.</w:t>
      </w:r>
    </w:p>
    <w:p w14:paraId="0CD1524F" w14:textId="06EFE572" w:rsidR="00742E80" w:rsidRPr="002C65CD" w:rsidRDefault="00D764F4">
      <w:pPr>
        <w:pStyle w:val="NormalWeb"/>
        <w:rPr>
          <w:rFonts w:ascii="Minion Pro" w:hAnsi="Minion Pro"/>
        </w:rPr>
      </w:pPr>
      <w:r w:rsidRPr="002C65CD">
        <w:rPr>
          <w:rFonts w:ascii="Minion Pro" w:hAnsi="Minion Pro"/>
          <w:b/>
          <w:bCs/>
        </w:rPr>
        <w:t>Baldassaro, Lawrence.</w:t>
      </w:r>
      <w:r w:rsidRPr="002C65CD">
        <w:rPr>
          <w:rFonts w:ascii="Minion Pro" w:hAnsi="Minion Pro"/>
        </w:rPr>
        <w:t xml:space="preserve"> </w:t>
      </w:r>
      <w:r w:rsidR="00901BD7">
        <w:rPr>
          <w:rFonts w:ascii="Minion Pro" w:hAnsi="Minion Pro"/>
        </w:rPr>
        <w:t>“</w:t>
      </w:r>
      <w:r w:rsidRPr="002C65CD">
        <w:rPr>
          <w:rFonts w:ascii="Minion Pro" w:hAnsi="Minion Pro"/>
        </w:rPr>
        <w:t>Dante</w:t>
      </w:r>
      <w:r w:rsidR="00901BD7">
        <w:rPr>
          <w:rFonts w:ascii="Minion Pro" w:hAnsi="Minion Pro"/>
        </w:rPr>
        <w:t>’</w:t>
      </w:r>
      <w:r w:rsidRPr="002C65CD">
        <w:rPr>
          <w:rFonts w:ascii="Minion Pro" w:hAnsi="Minion Pro"/>
        </w:rPr>
        <w:t>s Hardened Heart: The Cocytus Cantos.</w:t>
      </w:r>
      <w:r w:rsidR="00901BD7">
        <w:rPr>
          <w:rFonts w:ascii="Minion Pro" w:hAnsi="Minion Pro"/>
        </w:rPr>
        <w:t>”</w:t>
      </w:r>
      <w:r w:rsidRPr="002C65CD">
        <w:rPr>
          <w:rFonts w:ascii="Minion Pro" w:hAnsi="Minion Pro"/>
        </w:rPr>
        <w:t xml:space="preserve"> In </w:t>
      </w:r>
      <w:r w:rsidRPr="002C65CD">
        <w:rPr>
          <w:rFonts w:ascii="Minion Pro" w:hAnsi="Minion Pro"/>
          <w:i/>
          <w:iCs/>
        </w:rPr>
        <w:t>Lectura Dantis Newberryana</w:t>
      </w:r>
      <w:r w:rsidRPr="002C65CD">
        <w:rPr>
          <w:rFonts w:ascii="Minion Pro" w:hAnsi="Minion Pro"/>
        </w:rPr>
        <w:t>... (</w:t>
      </w:r>
      <w:r w:rsidRPr="002C65CD">
        <w:rPr>
          <w:rFonts w:ascii="Minion Pro" w:hAnsi="Minion Pro"/>
          <w:i/>
          <w:iCs/>
        </w:rPr>
        <w:t>q</w:t>
      </w:r>
      <w:r w:rsidRPr="002C65CD">
        <w:rPr>
          <w:rFonts w:ascii="Minion Pro" w:hAnsi="Minion Pro"/>
        </w:rPr>
        <w:t xml:space="preserve">. </w:t>
      </w:r>
      <w:r w:rsidRPr="002C65CD">
        <w:rPr>
          <w:rFonts w:ascii="Minion Pro" w:hAnsi="Minion Pro"/>
          <w:i/>
          <w:iCs/>
        </w:rPr>
        <w:t>v</w:t>
      </w:r>
      <w:r w:rsidRPr="002C65CD">
        <w:rPr>
          <w:rFonts w:ascii="Minion Pro" w:hAnsi="Minion Pro"/>
        </w:rPr>
        <w:t>.), 3</w:t>
      </w:r>
      <w:r w:rsidR="00203049">
        <w:rPr>
          <w:rFonts w:ascii="Minion Pro" w:hAnsi="Minion Pro"/>
        </w:rPr>
        <w:t>–</w:t>
      </w:r>
      <w:r w:rsidRPr="002C65CD">
        <w:rPr>
          <w:rFonts w:ascii="Minion Pro" w:hAnsi="Minion Pro"/>
        </w:rPr>
        <w:t xml:space="preserve">20.  </w:t>
      </w:r>
    </w:p>
    <w:p w14:paraId="554F603D" w14:textId="4CEB112B" w:rsidR="00742E80" w:rsidRPr="002C65CD" w:rsidRDefault="00D764F4" w:rsidP="0080680F">
      <w:pPr>
        <w:pStyle w:val="NormalWeb"/>
        <w:ind w:firstLine="720"/>
        <w:rPr>
          <w:rFonts w:ascii="Minion Pro" w:hAnsi="Minion Pro"/>
        </w:rPr>
      </w:pPr>
      <w:r w:rsidRPr="002C65CD">
        <w:rPr>
          <w:rFonts w:ascii="Minion Pro" w:hAnsi="Minion Pro"/>
        </w:rPr>
        <w:t>Baldassaro examines the figure of the pilgrim in Cocytus to explain his unusual behavior there, suggesting that he is mirroring the sin of betrayal through his reactions to the other sinners. Baldassaro examines Dante</w:t>
      </w:r>
      <w:r w:rsidR="00901BD7">
        <w:rPr>
          <w:rFonts w:ascii="Minion Pro" w:hAnsi="Minion Pro"/>
        </w:rPr>
        <w:t>’</w:t>
      </w:r>
      <w:r w:rsidRPr="002C65CD">
        <w:rPr>
          <w:rFonts w:ascii="Minion Pro" w:hAnsi="Minion Pro"/>
        </w:rPr>
        <w:t>s unclear motives in kicking Bocca degli Abati and concludes that the Pilgrim is mirroring the sin being punished as a recognition of his own potential for sin. Baldassaro then analyzes the Pilgrim</w:t>
      </w:r>
      <w:r w:rsidR="00901BD7">
        <w:rPr>
          <w:rFonts w:ascii="Minion Pro" w:hAnsi="Minion Pro"/>
        </w:rPr>
        <w:t>’</w:t>
      </w:r>
      <w:r w:rsidRPr="002C65CD">
        <w:rPr>
          <w:rFonts w:ascii="Minion Pro" w:hAnsi="Minion Pro"/>
        </w:rPr>
        <w:t>s meeting with Ugolino and examines the Poet</w:t>
      </w:r>
      <w:r w:rsidR="00901BD7">
        <w:rPr>
          <w:rFonts w:ascii="Minion Pro" w:hAnsi="Minion Pro"/>
        </w:rPr>
        <w:t>’</w:t>
      </w:r>
      <w:r w:rsidRPr="002C65CD">
        <w:rPr>
          <w:rFonts w:ascii="Minion Pro" w:hAnsi="Minion Pro"/>
        </w:rPr>
        <w:t>s invective against Pisa at the end of the episode. Again, Baldassaro dismisses previous explanations, noting that Dante is calling for the destruction of an entire city</w:t>
      </w:r>
      <w:r w:rsidR="00901BD7">
        <w:rPr>
          <w:rFonts w:ascii="Minion Pro" w:hAnsi="Minion Pro"/>
        </w:rPr>
        <w:t>—</w:t>
      </w:r>
      <w:r w:rsidRPr="002C65CD">
        <w:rPr>
          <w:rFonts w:ascii="Minion Pro" w:hAnsi="Minion Pro"/>
        </w:rPr>
        <w:t>sinners and innocents</w:t>
      </w:r>
      <w:r w:rsidR="00901BD7">
        <w:rPr>
          <w:rFonts w:ascii="Minion Pro" w:hAnsi="Minion Pro"/>
        </w:rPr>
        <w:t>—</w:t>
      </w:r>
      <w:r w:rsidRPr="002C65CD">
        <w:rPr>
          <w:rFonts w:ascii="Minion Pro" w:hAnsi="Minion Pro"/>
        </w:rPr>
        <w:t>for the death of Ugolino</w:t>
      </w:r>
      <w:r w:rsidR="00901BD7">
        <w:rPr>
          <w:rFonts w:ascii="Minion Pro" w:hAnsi="Minion Pro"/>
        </w:rPr>
        <w:t>’</w:t>
      </w:r>
      <w:r w:rsidRPr="002C65CD">
        <w:rPr>
          <w:rFonts w:ascii="Minion Pro" w:hAnsi="Minion Pro"/>
        </w:rPr>
        <w:t>s four innocent children; in short, Dante would again be participating in the sin that is being punished. Finally, Dante meets Frate Alberigo in a state of physical numbness and promises to remove the ice from Alberigo</w:t>
      </w:r>
      <w:r w:rsidR="00901BD7">
        <w:rPr>
          <w:rFonts w:ascii="Minion Pro" w:hAnsi="Minion Pro"/>
        </w:rPr>
        <w:t>’</w:t>
      </w:r>
      <w:r w:rsidRPr="002C65CD">
        <w:rPr>
          <w:rFonts w:ascii="Minion Pro" w:hAnsi="Minion Pro"/>
        </w:rPr>
        <w:t>s eyes if the sinner will identify himself</w:t>
      </w:r>
      <w:r w:rsidR="00901BD7">
        <w:rPr>
          <w:rFonts w:ascii="Minion Pro" w:hAnsi="Minion Pro"/>
        </w:rPr>
        <w:t>—</w:t>
      </w:r>
      <w:r w:rsidRPr="002C65CD">
        <w:rPr>
          <w:rFonts w:ascii="Minion Pro" w:hAnsi="Minion Pro"/>
        </w:rPr>
        <w:t>another promise which Dante never intends to keep. In this way, Baldassaro argues that the icy realm of Cocytus would be the so</w:t>
      </w:r>
      <w:r w:rsidR="00203049">
        <w:rPr>
          <w:rFonts w:ascii="Minion Pro" w:hAnsi="Minion Pro"/>
        </w:rPr>
        <w:t>–</w:t>
      </w:r>
      <w:r w:rsidRPr="002C65CD">
        <w:rPr>
          <w:rFonts w:ascii="Minion Pro" w:hAnsi="Minion Pro"/>
        </w:rPr>
        <w:t>called objective correlative to Dante</w:t>
      </w:r>
      <w:r w:rsidR="00901BD7">
        <w:rPr>
          <w:rFonts w:ascii="Minion Pro" w:hAnsi="Minion Pro"/>
        </w:rPr>
        <w:t>’</w:t>
      </w:r>
      <w:r w:rsidRPr="002C65CD">
        <w:rPr>
          <w:rFonts w:ascii="Minion Pro" w:hAnsi="Minion Pro"/>
        </w:rPr>
        <w:t xml:space="preserve">s frozen heart, allowing him to see his own potential for sin so that he can be purified in Purgatory with humility. </w:t>
      </w:r>
    </w:p>
    <w:p w14:paraId="612BDF32" w14:textId="6E238FBE" w:rsidR="00742E80" w:rsidRPr="002C65CD" w:rsidRDefault="00D764F4">
      <w:pPr>
        <w:pStyle w:val="NormalWeb"/>
        <w:rPr>
          <w:rFonts w:ascii="Minion Pro" w:hAnsi="Minion Pro"/>
        </w:rPr>
      </w:pPr>
      <w:r w:rsidRPr="002C65CD">
        <w:rPr>
          <w:rFonts w:ascii="Minion Pro" w:hAnsi="Minion Pro"/>
          <w:b/>
          <w:bCs/>
        </w:rPr>
        <w:t>Baraff, Barbara.</w:t>
      </w:r>
      <w:r w:rsidRPr="002C65CD">
        <w:rPr>
          <w:rFonts w:ascii="Minion Pro" w:hAnsi="Minion Pro"/>
        </w:rPr>
        <w:t xml:space="preserve"> </w:t>
      </w:r>
      <w:r w:rsidR="00901BD7">
        <w:rPr>
          <w:rFonts w:ascii="Minion Pro" w:hAnsi="Minion Pro"/>
        </w:rPr>
        <w:t>“</w:t>
      </w:r>
      <w:r w:rsidRPr="002C65CD">
        <w:rPr>
          <w:rFonts w:ascii="Minion Pro" w:hAnsi="Minion Pro"/>
        </w:rPr>
        <w:t xml:space="preserve">On the </w:t>
      </w:r>
      <w:r w:rsidR="00901BD7">
        <w:rPr>
          <w:rFonts w:ascii="Minion Pro" w:hAnsi="Minion Pro"/>
        </w:rPr>
        <w:t>‘</w:t>
      </w:r>
      <w:r w:rsidRPr="002C65CD">
        <w:rPr>
          <w:rFonts w:ascii="Minion Pro" w:hAnsi="Minion Pro"/>
        </w:rPr>
        <w:t>Unity</w:t>
      </w:r>
      <w:r w:rsidR="00901BD7">
        <w:rPr>
          <w:rFonts w:ascii="Minion Pro" w:hAnsi="Minion Pro"/>
        </w:rPr>
        <w:t>’</w:t>
      </w:r>
      <w:r w:rsidRPr="002C65CD">
        <w:rPr>
          <w:rFonts w:ascii="Minion Pro" w:hAnsi="Minion Pro"/>
        </w:rPr>
        <w:t xml:space="preserve"> of </w:t>
      </w:r>
      <w:r w:rsidRPr="002C65CD">
        <w:rPr>
          <w:rFonts w:ascii="Minion Pro" w:hAnsi="Minion Pro"/>
          <w:i/>
          <w:iCs/>
        </w:rPr>
        <w:t>Inferno</w:t>
      </w:r>
      <w:r w:rsidRPr="002C65CD">
        <w:rPr>
          <w:rFonts w:ascii="Minion Pro" w:hAnsi="Minion Pro"/>
        </w:rPr>
        <w:t xml:space="preserve"> III.</w:t>
      </w:r>
      <w:r w:rsidR="00901BD7">
        <w:rPr>
          <w:rFonts w:ascii="Minion Pro" w:hAnsi="Minion Pro"/>
        </w:rPr>
        <w:t>”</w:t>
      </w:r>
      <w:r w:rsidRPr="002C65CD">
        <w:rPr>
          <w:rFonts w:ascii="Minion Pro" w:hAnsi="Minion Pro"/>
        </w:rPr>
        <w:t xml:space="preserve"> In </w:t>
      </w:r>
      <w:r w:rsidRPr="002C65CD">
        <w:rPr>
          <w:rFonts w:ascii="Minion Pro" w:hAnsi="Minion Pro"/>
          <w:i/>
          <w:iCs/>
        </w:rPr>
        <w:t>Lectura Dantis</w:t>
      </w:r>
      <w:r w:rsidRPr="002C65CD">
        <w:rPr>
          <w:rFonts w:ascii="Minion Pro" w:hAnsi="Minion Pro"/>
        </w:rPr>
        <w:t>, VII (</w:t>
      </w:r>
      <w:r w:rsidR="00685241" w:rsidRPr="002C65CD">
        <w:rPr>
          <w:rFonts w:ascii="Minion Pro" w:hAnsi="Minion Pro"/>
        </w:rPr>
        <w:t>1990</w:t>
      </w:r>
      <w:r w:rsidRPr="002C65CD">
        <w:rPr>
          <w:rFonts w:ascii="Minion Pro" w:hAnsi="Minion Pro"/>
        </w:rPr>
        <w:t>), 115</w:t>
      </w:r>
      <w:r w:rsidR="00203049">
        <w:rPr>
          <w:rFonts w:ascii="Minion Pro" w:hAnsi="Minion Pro"/>
        </w:rPr>
        <w:t>–</w:t>
      </w:r>
      <w:r w:rsidRPr="002C65CD">
        <w:rPr>
          <w:rFonts w:ascii="Minion Pro" w:hAnsi="Minion Pro"/>
        </w:rPr>
        <w:t xml:space="preserve">121.  </w:t>
      </w:r>
    </w:p>
    <w:p w14:paraId="6B1E759A" w14:textId="77777777" w:rsidR="00742E80" w:rsidRPr="002C65CD" w:rsidRDefault="00D764F4" w:rsidP="0080680F">
      <w:pPr>
        <w:pStyle w:val="NormalWeb"/>
        <w:ind w:firstLine="720"/>
        <w:rPr>
          <w:rFonts w:ascii="Minion Pro" w:hAnsi="Minion Pro"/>
        </w:rPr>
      </w:pPr>
      <w:r w:rsidRPr="002C65CD">
        <w:rPr>
          <w:rFonts w:ascii="Minion Pro" w:hAnsi="Minion Pro"/>
        </w:rPr>
        <w:lastRenderedPageBreak/>
        <w:t>Taking issue with Natalino Sapegno</w:t>
      </w:r>
      <w:r w:rsidR="00901BD7">
        <w:rPr>
          <w:rFonts w:ascii="Minion Pro" w:hAnsi="Minion Pro"/>
        </w:rPr>
        <w:t>’</w:t>
      </w:r>
      <w:r w:rsidRPr="002C65CD">
        <w:rPr>
          <w:rFonts w:ascii="Minion Pro" w:hAnsi="Minion Pro"/>
        </w:rPr>
        <w:t xml:space="preserve">s claim that the third canto of the </w:t>
      </w:r>
      <w:r w:rsidRPr="002C65CD">
        <w:rPr>
          <w:rFonts w:ascii="Minion Pro" w:hAnsi="Minion Pro"/>
          <w:i/>
          <w:iCs/>
        </w:rPr>
        <w:t>Inferno</w:t>
      </w:r>
      <w:r w:rsidRPr="002C65CD">
        <w:rPr>
          <w:rFonts w:ascii="Minion Pro" w:hAnsi="Minion Pro"/>
        </w:rPr>
        <w:t xml:space="preserve"> has serious structural flaws, Baraff argues that </w:t>
      </w:r>
      <w:r w:rsidR="00901BD7">
        <w:rPr>
          <w:rFonts w:ascii="Minion Pro" w:hAnsi="Minion Pro"/>
        </w:rPr>
        <w:t>“</w:t>
      </w:r>
      <w:r w:rsidRPr="002C65CD">
        <w:rPr>
          <w:rFonts w:ascii="Minion Pro" w:hAnsi="Minion Pro"/>
        </w:rPr>
        <w:t>a tightly interwoven narrative is not the only device available to an author to produce a harmonious effect</w:t>
      </w:r>
      <w:r w:rsidR="00901BD7">
        <w:rPr>
          <w:rFonts w:ascii="Minion Pro" w:hAnsi="Minion Pro"/>
        </w:rPr>
        <w:t>”</w:t>
      </w:r>
      <w:r w:rsidRPr="002C65CD">
        <w:rPr>
          <w:rFonts w:ascii="Minion Pro" w:hAnsi="Minion Pro"/>
        </w:rPr>
        <w:t xml:space="preserve"> and sides with Momigliano in insisting that the canto</w:t>
      </w:r>
      <w:r w:rsidR="00901BD7">
        <w:rPr>
          <w:rFonts w:ascii="Minion Pro" w:hAnsi="Minion Pro"/>
        </w:rPr>
        <w:t>’</w:t>
      </w:r>
      <w:r w:rsidRPr="002C65CD">
        <w:rPr>
          <w:rFonts w:ascii="Minion Pro" w:hAnsi="Minion Pro"/>
        </w:rPr>
        <w:t xml:space="preserve">s unity derives from its setting, tone, and the numerous Virgilian echos. </w:t>
      </w:r>
      <w:r w:rsidR="00901BD7">
        <w:rPr>
          <w:rFonts w:ascii="Minion Pro" w:hAnsi="Minion Pro"/>
        </w:rPr>
        <w:t>“</w:t>
      </w:r>
      <w:r w:rsidRPr="002C65CD">
        <w:rPr>
          <w:rFonts w:ascii="Minion Pro" w:hAnsi="Minion Pro"/>
        </w:rPr>
        <w:t xml:space="preserve">This is one of the few episodes in the </w:t>
      </w:r>
      <w:r w:rsidRPr="002C65CD">
        <w:rPr>
          <w:rFonts w:ascii="Minion Pro" w:hAnsi="Minion Pro"/>
          <w:i/>
          <w:iCs/>
        </w:rPr>
        <w:t>Inferno</w:t>
      </w:r>
      <w:r w:rsidRPr="002C65CD">
        <w:rPr>
          <w:rFonts w:ascii="Minion Pro" w:hAnsi="Minion Pro"/>
        </w:rPr>
        <w:t xml:space="preserve"> where Dante affords the reader a sweeping panorama of the landscape,</w:t>
      </w:r>
      <w:r w:rsidR="00901BD7">
        <w:rPr>
          <w:rFonts w:ascii="Minion Pro" w:hAnsi="Minion Pro"/>
        </w:rPr>
        <w:t>”</w:t>
      </w:r>
      <w:r w:rsidRPr="002C65CD">
        <w:rPr>
          <w:rFonts w:ascii="Minion Pro" w:hAnsi="Minion Pro"/>
        </w:rPr>
        <w:t xml:space="preserve"> writes Baraff, who observes further that the projection of psychological mood onto physical landscape infuses the canto with an alternative type of </w:t>
      </w:r>
      <w:r w:rsidR="00901BD7">
        <w:rPr>
          <w:rFonts w:ascii="Minion Pro" w:hAnsi="Minion Pro"/>
        </w:rPr>
        <w:t>“</w:t>
      </w:r>
      <w:r w:rsidRPr="002C65CD">
        <w:rPr>
          <w:rFonts w:ascii="Minion Pro" w:hAnsi="Minion Pro"/>
        </w:rPr>
        <w:t>background</w:t>
      </w:r>
      <w:r w:rsidR="00901BD7">
        <w:rPr>
          <w:rFonts w:ascii="Minion Pro" w:hAnsi="Minion Pro"/>
        </w:rPr>
        <w:t>”</w:t>
      </w:r>
      <w:r w:rsidRPr="002C65CD">
        <w:rPr>
          <w:rFonts w:ascii="Minion Pro" w:hAnsi="Minion Pro"/>
        </w:rPr>
        <w:t xml:space="preserve"> logic.</w:t>
      </w:r>
    </w:p>
    <w:p w14:paraId="0A927921" w14:textId="0ACED383" w:rsidR="00742E80" w:rsidRPr="002C65CD" w:rsidRDefault="00D764F4">
      <w:pPr>
        <w:pStyle w:val="NormalWeb"/>
        <w:rPr>
          <w:rFonts w:ascii="Minion Pro" w:hAnsi="Minion Pro"/>
        </w:rPr>
      </w:pPr>
      <w:r w:rsidRPr="002C65CD">
        <w:rPr>
          <w:rFonts w:ascii="Minion Pro" w:hAnsi="Minion Pro"/>
          <w:b/>
          <w:bCs/>
        </w:rPr>
        <w:t>Baranski, Zygmunt G.</w:t>
      </w:r>
      <w:r w:rsidRPr="002C65CD">
        <w:rPr>
          <w:rFonts w:ascii="Minion Pro" w:hAnsi="Minion Pro"/>
        </w:rPr>
        <w:t xml:space="preserve"> </w:t>
      </w:r>
      <w:r w:rsidR="00901BD7">
        <w:rPr>
          <w:rFonts w:ascii="Minion Pro" w:hAnsi="Minion Pro"/>
        </w:rPr>
        <w:t>“</w:t>
      </w:r>
      <w:r w:rsidRPr="002C65CD">
        <w:rPr>
          <w:rFonts w:ascii="Minion Pro" w:hAnsi="Minion Pro"/>
        </w:rPr>
        <w:t>The Constraints of Form: Towards a Provisional Definition of Petrarch</w:t>
      </w:r>
      <w:r w:rsidR="00901BD7">
        <w:rPr>
          <w:rFonts w:ascii="Minion Pro" w:hAnsi="Minion Pro"/>
        </w:rPr>
        <w:t>’</w:t>
      </w:r>
      <w:r w:rsidRPr="002C65CD">
        <w:rPr>
          <w:rFonts w:ascii="Minion Pro" w:hAnsi="Minion Pro"/>
        </w:rPr>
        <w:t xml:space="preserve">s </w:t>
      </w:r>
      <w:r w:rsidRPr="002C65CD">
        <w:rPr>
          <w:rFonts w:ascii="Minion Pro" w:hAnsi="Minion Pro"/>
          <w:i/>
          <w:iCs/>
        </w:rPr>
        <w:t>Triumphi</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Petrarch</w:t>
      </w:r>
      <w:r w:rsidR="00901BD7">
        <w:rPr>
          <w:rFonts w:ascii="Minion Pro" w:hAnsi="Minion Pro"/>
          <w:i/>
          <w:iCs/>
        </w:rPr>
        <w:t>’</w:t>
      </w:r>
      <w:r w:rsidRPr="002C65CD">
        <w:rPr>
          <w:rFonts w:ascii="Minion Pro" w:hAnsi="Minion Pro"/>
          <w:i/>
          <w:iCs/>
        </w:rPr>
        <w:t xml:space="preserve">s </w:t>
      </w:r>
      <w:r w:rsidR="00901BD7">
        <w:rPr>
          <w:rFonts w:ascii="Minion Pro" w:hAnsi="Minion Pro"/>
          <w:i/>
          <w:iCs/>
        </w:rPr>
        <w:t>“</w:t>
      </w:r>
      <w:r w:rsidRPr="002C65CD">
        <w:rPr>
          <w:rFonts w:ascii="Minion Pro" w:hAnsi="Minion Pro"/>
          <w:i/>
          <w:iCs/>
        </w:rPr>
        <w:t>Triumphs</w:t>
      </w:r>
      <w:r w:rsidR="00901BD7">
        <w:rPr>
          <w:rFonts w:ascii="Minion Pro" w:hAnsi="Minion Pro"/>
          <w:i/>
          <w:iCs/>
        </w:rPr>
        <w:t>”</w:t>
      </w:r>
      <w:r w:rsidRPr="002C65CD">
        <w:rPr>
          <w:rFonts w:ascii="Minion Pro" w:hAnsi="Minion Pro"/>
        </w:rPr>
        <w:t>... 63</w:t>
      </w:r>
      <w:r w:rsidR="00203049">
        <w:rPr>
          <w:rFonts w:ascii="Minion Pro" w:hAnsi="Minion Pro"/>
        </w:rPr>
        <w:t>–</w:t>
      </w:r>
      <w:r w:rsidRPr="002C65CD">
        <w:rPr>
          <w:rFonts w:ascii="Minion Pro" w:hAnsi="Minion Pro"/>
        </w:rPr>
        <w:t xml:space="preserve">83.  </w:t>
      </w:r>
    </w:p>
    <w:p w14:paraId="303D94EC" w14:textId="77777777" w:rsidR="00742E80" w:rsidRPr="002C65CD" w:rsidRDefault="00D764F4" w:rsidP="0080680F">
      <w:pPr>
        <w:pStyle w:val="NormalWeb"/>
        <w:ind w:firstLine="720"/>
        <w:rPr>
          <w:rFonts w:ascii="Minion Pro" w:hAnsi="Minion Pro"/>
        </w:rPr>
      </w:pPr>
      <w:r w:rsidRPr="002C65CD">
        <w:rPr>
          <w:rFonts w:ascii="Minion Pro" w:hAnsi="Minion Pro"/>
        </w:rPr>
        <w:t>Makes passing references to Dante</w:t>
      </w:r>
      <w:r w:rsidR="00901BD7">
        <w:rPr>
          <w:rFonts w:ascii="Minion Pro" w:hAnsi="Minion Pro"/>
        </w:rPr>
        <w:t>’</w:t>
      </w:r>
      <w:r w:rsidRPr="002C65CD">
        <w:rPr>
          <w:rFonts w:ascii="Minion Pro" w:hAnsi="Minion Pro"/>
        </w:rPr>
        <w:t xml:space="preserve">s </w:t>
      </w:r>
      <w:r w:rsidRPr="002C65CD">
        <w:rPr>
          <w:rFonts w:ascii="Minion Pro" w:hAnsi="Minion Pro"/>
          <w:i/>
          <w:iCs/>
        </w:rPr>
        <w:t>De vulgari eloquentia</w:t>
      </w:r>
      <w:r w:rsidRPr="002C65CD">
        <w:rPr>
          <w:rFonts w:ascii="Minion Pro" w:hAnsi="Minion Pro"/>
        </w:rPr>
        <w:t xml:space="preserve"> and Letter to Can Grande della Scala, as well as to the overall structure of the </w:t>
      </w:r>
      <w:r w:rsidRPr="002C65CD">
        <w:rPr>
          <w:rFonts w:ascii="Minion Pro" w:hAnsi="Minion Pro"/>
          <w:i/>
          <w:iCs/>
        </w:rPr>
        <w:t>Comedy</w:t>
      </w:r>
      <w:r w:rsidRPr="002C65CD">
        <w:rPr>
          <w:rFonts w:ascii="Minion Pro" w:hAnsi="Minion Pro"/>
        </w:rPr>
        <w:t xml:space="preserve"> in his attempts to illustrate the unity among Petrarch</w:t>
      </w:r>
      <w:r w:rsidR="00901BD7">
        <w:rPr>
          <w:rFonts w:ascii="Minion Pro" w:hAnsi="Minion Pro"/>
        </w:rPr>
        <w:t>’</w:t>
      </w:r>
      <w:r w:rsidRPr="002C65CD">
        <w:rPr>
          <w:rFonts w:ascii="Minion Pro" w:hAnsi="Minion Pro"/>
        </w:rPr>
        <w:t xml:space="preserve">s </w:t>
      </w:r>
      <w:r w:rsidRPr="002C65CD">
        <w:rPr>
          <w:rFonts w:ascii="Minion Pro" w:hAnsi="Minion Pro"/>
          <w:i/>
          <w:iCs/>
        </w:rPr>
        <w:t>Trionfi</w:t>
      </w:r>
      <w:r w:rsidRPr="002C65CD">
        <w:rPr>
          <w:rFonts w:ascii="Minion Pro" w:hAnsi="Minion Pro"/>
        </w:rPr>
        <w:t xml:space="preserve"> and to understand Petrarch</w:t>
      </w:r>
      <w:r w:rsidR="00901BD7">
        <w:rPr>
          <w:rFonts w:ascii="Minion Pro" w:hAnsi="Minion Pro"/>
        </w:rPr>
        <w:t>’</w:t>
      </w:r>
      <w:r w:rsidRPr="002C65CD">
        <w:rPr>
          <w:rFonts w:ascii="Minion Pro" w:hAnsi="Minion Pro"/>
        </w:rPr>
        <w:t>s use of allegory and symbolism in the poems. One conclusion is that, while Dante</w:t>
      </w:r>
      <w:r w:rsidR="00901BD7">
        <w:rPr>
          <w:rFonts w:ascii="Minion Pro" w:hAnsi="Minion Pro"/>
        </w:rPr>
        <w:t>’</w:t>
      </w:r>
      <w:r w:rsidRPr="002C65CD">
        <w:rPr>
          <w:rFonts w:ascii="Minion Pro" w:hAnsi="Minion Pro"/>
        </w:rPr>
        <w:t xml:space="preserve">s </w:t>
      </w:r>
      <w:r w:rsidRPr="002C65CD">
        <w:rPr>
          <w:rFonts w:ascii="Minion Pro" w:hAnsi="Minion Pro"/>
          <w:i/>
          <w:iCs/>
        </w:rPr>
        <w:t>Comedy</w:t>
      </w:r>
      <w:r w:rsidRPr="002C65CD">
        <w:rPr>
          <w:rFonts w:ascii="Minion Pro" w:hAnsi="Minion Pro"/>
        </w:rPr>
        <w:t xml:space="preserve"> is a truly Christian allegory in terms of both form and symbolism, Petrarch</w:t>
      </w:r>
      <w:r w:rsidR="00901BD7">
        <w:rPr>
          <w:rFonts w:ascii="Minion Pro" w:hAnsi="Minion Pro"/>
        </w:rPr>
        <w:t>’</w:t>
      </w:r>
      <w:r w:rsidRPr="002C65CD">
        <w:rPr>
          <w:rFonts w:ascii="Minion Pro" w:hAnsi="Minion Pro"/>
        </w:rPr>
        <w:t xml:space="preserve">s </w:t>
      </w:r>
      <w:r w:rsidRPr="002C65CD">
        <w:rPr>
          <w:rFonts w:ascii="Minion Pro" w:hAnsi="Minion Pro"/>
          <w:i/>
          <w:iCs/>
        </w:rPr>
        <w:t>Trionfi</w:t>
      </w:r>
      <w:r w:rsidRPr="002C65CD">
        <w:rPr>
          <w:rFonts w:ascii="Minion Pro" w:hAnsi="Minion Pro"/>
        </w:rPr>
        <w:t xml:space="preserve"> have a Christian message in an inherently pagan form and structure. </w:t>
      </w:r>
    </w:p>
    <w:p w14:paraId="4586E279" w14:textId="5FA4F22E" w:rsidR="00742E80" w:rsidRPr="002C65CD" w:rsidRDefault="00D764F4">
      <w:pPr>
        <w:pStyle w:val="NormalWeb"/>
        <w:rPr>
          <w:rFonts w:ascii="Minion Pro" w:hAnsi="Minion Pro"/>
        </w:rPr>
      </w:pPr>
      <w:r w:rsidRPr="002C65CD">
        <w:rPr>
          <w:rFonts w:ascii="Minion Pro" w:hAnsi="Minion Pro"/>
          <w:b/>
          <w:bCs/>
        </w:rPr>
        <w:t>Baranski, Zygmunt G.</w:t>
      </w:r>
      <w:r w:rsidRPr="002C65CD">
        <w:rPr>
          <w:rFonts w:ascii="Minion Pro" w:hAnsi="Minion Pro"/>
        </w:rPr>
        <w:t xml:space="preserve"> </w:t>
      </w:r>
      <w:r w:rsidR="00901BD7">
        <w:rPr>
          <w:rFonts w:ascii="Minion Pro" w:hAnsi="Minion Pro"/>
        </w:rPr>
        <w:t>“</w:t>
      </w:r>
      <w:r w:rsidRPr="002C65CD">
        <w:rPr>
          <w:rFonts w:ascii="Minion Pro" w:hAnsi="Minion Pro"/>
        </w:rPr>
        <w:t xml:space="preserve">The </w:t>
      </w:r>
      <w:r w:rsidRPr="002C65CD">
        <w:rPr>
          <w:rFonts w:ascii="Minion Pro" w:hAnsi="Minion Pro"/>
          <w:i/>
          <w:iCs/>
        </w:rPr>
        <w:t>Marvellous</w:t>
      </w:r>
      <w:r w:rsidRPr="002C65CD">
        <w:rPr>
          <w:rFonts w:ascii="Minion Pro" w:hAnsi="Minion Pro"/>
        </w:rPr>
        <w:t xml:space="preserve"> and the </w:t>
      </w:r>
      <w:r w:rsidRPr="002C65CD">
        <w:rPr>
          <w:rFonts w:ascii="Minion Pro" w:hAnsi="Minion Pro"/>
          <w:i/>
          <w:iCs/>
        </w:rPr>
        <w:t>Comic</w:t>
      </w:r>
      <w:r w:rsidRPr="002C65CD">
        <w:rPr>
          <w:rFonts w:ascii="Minion Pro" w:hAnsi="Minion Pro"/>
        </w:rPr>
        <w:t xml:space="preserve">: Toward a Reading of </w:t>
      </w:r>
      <w:r w:rsidRPr="002C65CD">
        <w:rPr>
          <w:rFonts w:ascii="Minion Pro" w:hAnsi="Minion Pro"/>
          <w:i/>
          <w:iCs/>
        </w:rPr>
        <w:t>Inferno</w:t>
      </w:r>
      <w:r w:rsidRPr="002C65CD">
        <w:rPr>
          <w:rFonts w:ascii="Minion Pro" w:hAnsi="Minion Pro"/>
        </w:rPr>
        <w:t xml:space="preserve"> XVI.</w:t>
      </w:r>
      <w:r w:rsidR="00901BD7">
        <w:rPr>
          <w:rFonts w:ascii="Minion Pro" w:hAnsi="Minion Pro"/>
        </w:rPr>
        <w:t>”</w:t>
      </w:r>
      <w:r w:rsidRPr="002C65CD">
        <w:rPr>
          <w:rFonts w:ascii="Minion Pro" w:hAnsi="Minion Pro"/>
        </w:rPr>
        <w:t xml:space="preserve"> In </w:t>
      </w:r>
      <w:r w:rsidRPr="002C65CD">
        <w:rPr>
          <w:rFonts w:ascii="Minion Pro" w:hAnsi="Minion Pro"/>
          <w:i/>
          <w:iCs/>
        </w:rPr>
        <w:t>Lectura Dantis</w:t>
      </w:r>
      <w:r w:rsidRPr="002C65CD">
        <w:rPr>
          <w:rFonts w:ascii="Minion Pro" w:hAnsi="Minion Pro"/>
        </w:rPr>
        <w:t>, VII (</w:t>
      </w:r>
      <w:r w:rsidR="00685241" w:rsidRPr="002C65CD">
        <w:rPr>
          <w:rFonts w:ascii="Minion Pro" w:hAnsi="Minion Pro"/>
        </w:rPr>
        <w:t>1990</w:t>
      </w:r>
      <w:r w:rsidRPr="002C65CD">
        <w:rPr>
          <w:rFonts w:ascii="Minion Pro" w:hAnsi="Minion Pro"/>
        </w:rPr>
        <w:t>), 72</w:t>
      </w:r>
      <w:r w:rsidR="00203049">
        <w:rPr>
          <w:rFonts w:ascii="Minion Pro" w:hAnsi="Minion Pro"/>
        </w:rPr>
        <w:t>–</w:t>
      </w:r>
      <w:r w:rsidRPr="002C65CD">
        <w:rPr>
          <w:rFonts w:ascii="Minion Pro" w:hAnsi="Minion Pro"/>
        </w:rPr>
        <w:t xml:space="preserve">95.  </w:t>
      </w:r>
    </w:p>
    <w:p w14:paraId="62AB1366" w14:textId="77777777" w:rsidR="00742E80" w:rsidRPr="002C65CD" w:rsidRDefault="00D764F4" w:rsidP="0080680F">
      <w:pPr>
        <w:pStyle w:val="NormalWeb"/>
        <w:ind w:firstLine="720"/>
        <w:rPr>
          <w:rFonts w:ascii="Minion Pro" w:hAnsi="Minion Pro"/>
        </w:rPr>
      </w:pPr>
      <w:r w:rsidRPr="002C65CD">
        <w:rPr>
          <w:rFonts w:ascii="Minion Pro" w:hAnsi="Minion Pro"/>
          <w:i/>
          <w:iCs/>
        </w:rPr>
        <w:t>Inferno</w:t>
      </w:r>
      <w:r w:rsidRPr="002C65CD">
        <w:rPr>
          <w:rFonts w:ascii="Minion Pro" w:hAnsi="Minion Pro"/>
        </w:rPr>
        <w:t xml:space="preserve"> XVI betrays a richly metaliterary character hitherto unacknowledged in the tradition of the </w:t>
      </w:r>
      <w:r w:rsidRPr="002C65CD">
        <w:rPr>
          <w:rFonts w:ascii="Minion Pro" w:hAnsi="Minion Pro"/>
          <w:i/>
          <w:iCs/>
        </w:rPr>
        <w:t>lectura Dantis</w:t>
      </w:r>
      <w:r w:rsidRPr="002C65CD">
        <w:rPr>
          <w:rFonts w:ascii="Minion Pro" w:hAnsi="Minion Pro"/>
        </w:rPr>
        <w:t xml:space="preserve">. It plays a key role in the structure of the </w:t>
      </w:r>
      <w:r w:rsidRPr="002C65CD">
        <w:rPr>
          <w:rFonts w:ascii="Minion Pro" w:hAnsi="Minion Pro"/>
          <w:i/>
          <w:iCs/>
        </w:rPr>
        <w:t>Comedy</w:t>
      </w:r>
      <w:r w:rsidRPr="002C65CD">
        <w:rPr>
          <w:rFonts w:ascii="Minion Pro" w:hAnsi="Minion Pro"/>
        </w:rPr>
        <w:t xml:space="preserve">, for it is the first canto which so insistently demands to be read, not as an autonomous unit, but as part of a broader ideological and formal framework. With </w:t>
      </w:r>
      <w:r w:rsidRPr="002C65CD">
        <w:rPr>
          <w:rFonts w:ascii="Minion Pro" w:hAnsi="Minion Pro"/>
          <w:i/>
          <w:iCs/>
        </w:rPr>
        <w:t>Inf</w:t>
      </w:r>
      <w:r w:rsidRPr="002C65CD">
        <w:rPr>
          <w:rFonts w:ascii="Minion Pro" w:hAnsi="Minion Pro"/>
        </w:rPr>
        <w:t xml:space="preserve">. XVI, Dante was intentionally forging a link between the </w:t>
      </w:r>
      <w:r w:rsidRPr="002C65CD">
        <w:rPr>
          <w:rFonts w:ascii="Minion Pro" w:hAnsi="Minion Pro"/>
          <w:i/>
          <w:iCs/>
        </w:rPr>
        <w:t>Comedy</w:t>
      </w:r>
      <w:r w:rsidRPr="002C65CD">
        <w:rPr>
          <w:rFonts w:ascii="Minion Pro" w:hAnsi="Minion Pro"/>
        </w:rPr>
        <w:t xml:space="preserve"> and the multifaceted and </w:t>
      </w:r>
      <w:r w:rsidR="00901BD7">
        <w:rPr>
          <w:rFonts w:ascii="Minion Pro" w:hAnsi="Minion Pro"/>
        </w:rPr>
        <w:t>“</w:t>
      </w:r>
      <w:r w:rsidRPr="002C65CD">
        <w:rPr>
          <w:rFonts w:ascii="Minion Pro" w:hAnsi="Minion Pro"/>
        </w:rPr>
        <w:t>marvelous</w:t>
      </w:r>
      <w:r w:rsidR="00901BD7">
        <w:rPr>
          <w:rFonts w:ascii="Minion Pro" w:hAnsi="Minion Pro"/>
        </w:rPr>
        <w:t>”</w:t>
      </w:r>
      <w:r w:rsidRPr="002C65CD">
        <w:rPr>
          <w:rFonts w:ascii="Minion Pro" w:hAnsi="Minion Pro"/>
        </w:rPr>
        <w:t xml:space="preserve"> nature of Geryon, and through this link, to the literary tradition as a whole. However, in order to stress the originality and range of his own poem, the Poet needed a </w:t>
      </w:r>
      <w:r w:rsidR="00901BD7">
        <w:rPr>
          <w:rFonts w:ascii="Minion Pro" w:hAnsi="Minion Pro"/>
        </w:rPr>
        <w:t>“</w:t>
      </w:r>
      <w:r w:rsidRPr="002C65CD">
        <w:rPr>
          <w:rFonts w:ascii="Minion Pro" w:hAnsi="Minion Pro"/>
        </w:rPr>
        <w:t>marvelous</w:t>
      </w:r>
      <w:r w:rsidR="00901BD7">
        <w:rPr>
          <w:rFonts w:ascii="Minion Pro" w:hAnsi="Minion Pro"/>
        </w:rPr>
        <w:t>”</w:t>
      </w:r>
      <w:r w:rsidRPr="002C65CD">
        <w:rPr>
          <w:rFonts w:ascii="Minion Pro" w:hAnsi="Minion Pro"/>
        </w:rPr>
        <w:t xml:space="preserve"> being whose traditional lineaments were so vague that he could redraw them almost entirely. He did this by amplifying Geryon in such a way that, through his unique summative qualities, he would also suggest the unique nature of Dante</w:t>
      </w:r>
      <w:r w:rsidR="00901BD7">
        <w:rPr>
          <w:rFonts w:ascii="Minion Pro" w:hAnsi="Minion Pro"/>
        </w:rPr>
        <w:t>’</w:t>
      </w:r>
      <w:r w:rsidRPr="002C65CD">
        <w:rPr>
          <w:rFonts w:ascii="Minion Pro" w:hAnsi="Minion Pro"/>
        </w:rPr>
        <w:t>s own text.</w:t>
      </w:r>
    </w:p>
    <w:p w14:paraId="581408EB" w14:textId="550DA09F" w:rsidR="00742E80" w:rsidRPr="002C65CD" w:rsidRDefault="00D764F4">
      <w:pPr>
        <w:pStyle w:val="NormalWeb"/>
        <w:rPr>
          <w:rFonts w:ascii="Minion Pro" w:hAnsi="Minion Pro"/>
        </w:rPr>
      </w:pPr>
      <w:r w:rsidRPr="002C65CD">
        <w:rPr>
          <w:rFonts w:ascii="Minion Pro" w:hAnsi="Minion Pro"/>
          <w:b/>
          <w:bCs/>
        </w:rPr>
        <w:t>Baranski, Zygmunt G.</w:t>
      </w:r>
      <w:r w:rsidRPr="002C65CD">
        <w:rPr>
          <w:rFonts w:ascii="Minion Pro" w:hAnsi="Minion Pro"/>
        </w:rPr>
        <w:t xml:space="preserve"> </w:t>
      </w:r>
      <w:r w:rsidR="00901BD7">
        <w:rPr>
          <w:rFonts w:ascii="Minion Pro" w:hAnsi="Minion Pro"/>
        </w:rPr>
        <w:t>“</w:t>
      </w:r>
      <w:r w:rsidRPr="002C65CD">
        <w:rPr>
          <w:rFonts w:ascii="Minion Pro" w:hAnsi="Minion Pro"/>
        </w:rPr>
        <w:t>Reflecting on Dante in America: 1949</w:t>
      </w:r>
      <w:r w:rsidR="00203049">
        <w:rPr>
          <w:rFonts w:ascii="Minion Pro" w:hAnsi="Minion Pro"/>
        </w:rPr>
        <w:t>–</w:t>
      </w:r>
      <w:r w:rsidRPr="002C65CD">
        <w:rPr>
          <w:rFonts w:ascii="Minion Pro" w:hAnsi="Minion Pro"/>
        </w:rPr>
        <w:t>1990.</w:t>
      </w:r>
      <w:r w:rsidR="00901BD7">
        <w:rPr>
          <w:rFonts w:ascii="Minion Pro" w:hAnsi="Minion Pro"/>
        </w:rPr>
        <w:t>”</w:t>
      </w:r>
      <w:r w:rsidRPr="002C65CD">
        <w:rPr>
          <w:rFonts w:ascii="Minion Pro" w:hAnsi="Minion Pro"/>
        </w:rPr>
        <w:t xml:space="preserve"> In </w:t>
      </w:r>
      <w:r w:rsidRPr="002C65CD">
        <w:rPr>
          <w:rFonts w:ascii="Minion Pro" w:hAnsi="Minion Pro"/>
          <w:i/>
          <w:iCs/>
        </w:rPr>
        <w:t>Annali d</w:t>
      </w:r>
      <w:r w:rsidR="00901BD7">
        <w:rPr>
          <w:rFonts w:ascii="Minion Pro" w:hAnsi="Minion Pro"/>
          <w:i/>
          <w:iCs/>
        </w:rPr>
        <w:t>’</w:t>
      </w:r>
      <w:r w:rsidRPr="002C65CD">
        <w:rPr>
          <w:rFonts w:ascii="Minion Pro" w:hAnsi="Minion Pro"/>
          <w:i/>
          <w:iCs/>
        </w:rPr>
        <w:t>Italianistica</w:t>
      </w:r>
      <w:r w:rsidRPr="002C65CD">
        <w:rPr>
          <w:rFonts w:ascii="Minion Pro" w:hAnsi="Minion Pro"/>
        </w:rPr>
        <w:t>, VIII</w:t>
      </w:r>
      <w:r w:rsidR="00685241">
        <w:rPr>
          <w:rFonts w:ascii="Minion Pro" w:hAnsi="Minion Pro"/>
        </w:rPr>
        <w:t xml:space="preserve"> (</w:t>
      </w:r>
      <w:r w:rsidR="00685241" w:rsidRPr="002C65CD">
        <w:rPr>
          <w:rFonts w:ascii="Minion Pro" w:hAnsi="Minion Pro"/>
        </w:rPr>
        <w:t>1990</w:t>
      </w:r>
      <w:r w:rsidR="00685241">
        <w:rPr>
          <w:rFonts w:ascii="Minion Pro" w:hAnsi="Minion Pro"/>
        </w:rPr>
        <w:t>)</w:t>
      </w:r>
      <w:r w:rsidRPr="002C65CD">
        <w:rPr>
          <w:rFonts w:ascii="Minion Pro" w:hAnsi="Minion Pro"/>
        </w:rPr>
        <w:t>, 58</w:t>
      </w:r>
      <w:r w:rsidR="00203049">
        <w:rPr>
          <w:rFonts w:ascii="Minion Pro" w:hAnsi="Minion Pro"/>
        </w:rPr>
        <w:t>–</w:t>
      </w:r>
      <w:r w:rsidRPr="002C65CD">
        <w:rPr>
          <w:rFonts w:ascii="Minion Pro" w:hAnsi="Minion Pro"/>
        </w:rPr>
        <w:t xml:space="preserve">86.  </w:t>
      </w:r>
    </w:p>
    <w:p w14:paraId="13A7098C" w14:textId="77777777" w:rsidR="00742E80" w:rsidRPr="002C65CD" w:rsidRDefault="00D764F4" w:rsidP="0080680F">
      <w:pPr>
        <w:pStyle w:val="NormalWeb"/>
        <w:ind w:firstLine="720"/>
        <w:rPr>
          <w:rFonts w:ascii="Minion Pro" w:hAnsi="Minion Pro"/>
        </w:rPr>
      </w:pPr>
      <w:r w:rsidRPr="002C65CD">
        <w:rPr>
          <w:rFonts w:ascii="Minion Pro" w:hAnsi="Minion Pro"/>
        </w:rPr>
        <w:t xml:space="preserve">Because of its status as both aesthetic artifact and hermeneutic investigation, the </w:t>
      </w:r>
      <w:r w:rsidRPr="002C65CD">
        <w:rPr>
          <w:rFonts w:ascii="Minion Pro" w:hAnsi="Minion Pro"/>
          <w:i/>
          <w:iCs/>
        </w:rPr>
        <w:t>Divine Comedy</w:t>
      </w:r>
      <w:r w:rsidRPr="002C65CD">
        <w:rPr>
          <w:rFonts w:ascii="Minion Pro" w:hAnsi="Minion Pro"/>
        </w:rPr>
        <w:t xml:space="preserve"> has provoked considerable discussion during the past forty years. Regardless of which position one takes, both are certainly allowed and indeed invited by Dante, so that it seems likely he would not be displeased by the ways in which American criticism has fed on his work. </w:t>
      </w:r>
    </w:p>
    <w:p w14:paraId="0A260219" w14:textId="20A6B6BB" w:rsidR="00742E80" w:rsidRPr="002C65CD" w:rsidRDefault="00D764F4">
      <w:pPr>
        <w:pStyle w:val="NormalWeb"/>
        <w:rPr>
          <w:rFonts w:ascii="Minion Pro" w:hAnsi="Minion Pro"/>
        </w:rPr>
      </w:pPr>
      <w:r w:rsidRPr="002C65CD">
        <w:rPr>
          <w:rFonts w:ascii="Minion Pro" w:hAnsi="Minion Pro"/>
          <w:b/>
          <w:bCs/>
        </w:rPr>
        <w:t>Barber, Joseph A.</w:t>
      </w:r>
      <w:r w:rsidRPr="002C65CD">
        <w:rPr>
          <w:rFonts w:ascii="Minion Pro" w:hAnsi="Minion Pro"/>
        </w:rPr>
        <w:t xml:space="preserve"> </w:t>
      </w:r>
      <w:r w:rsidR="00901BD7">
        <w:rPr>
          <w:rFonts w:ascii="Minion Pro" w:hAnsi="Minion Pro"/>
        </w:rPr>
        <w:t>“</w:t>
      </w:r>
      <w:r w:rsidRPr="002C65CD">
        <w:rPr>
          <w:rFonts w:ascii="Minion Pro" w:hAnsi="Minion Pro"/>
        </w:rPr>
        <w:t xml:space="preserve">A Statistical Analysis of the </w:t>
      </w:r>
      <w:r w:rsidRPr="002C65CD">
        <w:rPr>
          <w:rFonts w:ascii="Minion Pro" w:hAnsi="Minion Pro"/>
          <w:i/>
          <w:iCs/>
        </w:rPr>
        <w:t>Fiore</w:t>
      </w:r>
      <w:r w:rsidRPr="002C65CD">
        <w:rPr>
          <w:rFonts w:ascii="Minion Pro" w:hAnsi="Minion Pro"/>
        </w:rPr>
        <w:t>.</w:t>
      </w:r>
      <w:r w:rsidR="00901BD7">
        <w:rPr>
          <w:rFonts w:ascii="Minion Pro" w:hAnsi="Minion Pro"/>
        </w:rPr>
        <w:t>”</w:t>
      </w:r>
      <w:r w:rsidRPr="002C65CD">
        <w:rPr>
          <w:rFonts w:ascii="Minion Pro" w:hAnsi="Minion Pro"/>
        </w:rPr>
        <w:t xml:space="preserve"> </w:t>
      </w:r>
      <w:r w:rsidRPr="002C65CD">
        <w:rPr>
          <w:rFonts w:ascii="Minion Pro" w:hAnsi="Minion Pro"/>
          <w:i/>
          <w:iCs/>
        </w:rPr>
        <w:t>Lectura Dantis</w:t>
      </w:r>
      <w:r w:rsidRPr="002C65CD">
        <w:rPr>
          <w:rFonts w:ascii="Minion Pro" w:hAnsi="Minion Pro"/>
        </w:rPr>
        <w:t>, VI (</w:t>
      </w:r>
      <w:r w:rsidR="00685241" w:rsidRPr="002C65CD">
        <w:rPr>
          <w:rFonts w:ascii="Minion Pro" w:hAnsi="Minion Pro"/>
        </w:rPr>
        <w:t>1990</w:t>
      </w:r>
      <w:r w:rsidRPr="002C65CD">
        <w:rPr>
          <w:rFonts w:ascii="Minion Pro" w:hAnsi="Minion Pro"/>
        </w:rPr>
        <w:t>), 100</w:t>
      </w:r>
      <w:r w:rsidR="00203049">
        <w:rPr>
          <w:rFonts w:ascii="Minion Pro" w:hAnsi="Minion Pro"/>
        </w:rPr>
        <w:t>–</w:t>
      </w:r>
      <w:r w:rsidRPr="002C65CD">
        <w:rPr>
          <w:rFonts w:ascii="Minion Pro" w:hAnsi="Minion Pro"/>
        </w:rPr>
        <w:t xml:space="preserve">122.  </w:t>
      </w:r>
    </w:p>
    <w:p w14:paraId="6F2B426F" w14:textId="77777777" w:rsidR="00742E80" w:rsidRPr="002C65CD" w:rsidRDefault="00D764F4" w:rsidP="0080680F">
      <w:pPr>
        <w:pStyle w:val="NormalWeb"/>
        <w:ind w:firstLine="720"/>
        <w:rPr>
          <w:rFonts w:ascii="Minion Pro" w:hAnsi="Minion Pro"/>
        </w:rPr>
      </w:pPr>
      <w:r w:rsidRPr="002C65CD">
        <w:rPr>
          <w:rFonts w:ascii="Minion Pro" w:hAnsi="Minion Pro"/>
        </w:rPr>
        <w:t xml:space="preserve">Presents the results of a number of statistical analyses which consider frequencies of common verbs/words/prepositions and distributions of nouns and adjectives according to syllable length in </w:t>
      </w:r>
      <w:r w:rsidRPr="002C65CD">
        <w:rPr>
          <w:rFonts w:ascii="Minion Pro" w:hAnsi="Minion Pro"/>
          <w:i/>
          <w:iCs/>
        </w:rPr>
        <w:t>Fiore</w:t>
      </w:r>
      <w:r w:rsidRPr="002C65CD">
        <w:rPr>
          <w:rFonts w:ascii="Minion Pro" w:hAnsi="Minion Pro"/>
        </w:rPr>
        <w:t>, Dante</w:t>
      </w:r>
      <w:r w:rsidR="00901BD7">
        <w:rPr>
          <w:rFonts w:ascii="Minion Pro" w:hAnsi="Minion Pro"/>
        </w:rPr>
        <w:t>’</w:t>
      </w:r>
      <w:r w:rsidRPr="002C65CD">
        <w:rPr>
          <w:rFonts w:ascii="Minion Pro" w:hAnsi="Minion Pro"/>
        </w:rPr>
        <w:t xml:space="preserve">s </w:t>
      </w:r>
      <w:r w:rsidRPr="002C65CD">
        <w:rPr>
          <w:rFonts w:ascii="Minion Pro" w:hAnsi="Minion Pro"/>
          <w:i/>
          <w:iCs/>
        </w:rPr>
        <w:t>Divine Comedy</w:t>
      </w:r>
      <w:r w:rsidRPr="002C65CD">
        <w:rPr>
          <w:rFonts w:ascii="Minion Pro" w:hAnsi="Minion Pro"/>
        </w:rPr>
        <w:t xml:space="preserve"> and </w:t>
      </w:r>
      <w:r w:rsidRPr="002C65CD">
        <w:rPr>
          <w:rFonts w:ascii="Minion Pro" w:hAnsi="Minion Pro"/>
          <w:i/>
          <w:iCs/>
        </w:rPr>
        <w:t>Rime</w:t>
      </w:r>
      <w:r w:rsidRPr="002C65CD">
        <w:rPr>
          <w:rFonts w:ascii="Minion Pro" w:hAnsi="Minion Pro"/>
        </w:rPr>
        <w:t xml:space="preserve">, and the lyrics of the Duecento, Trecento, and </w:t>
      </w:r>
      <w:r w:rsidRPr="002C65CD">
        <w:rPr>
          <w:rFonts w:ascii="Minion Pro" w:hAnsi="Minion Pro"/>
        </w:rPr>
        <w:lastRenderedPageBreak/>
        <w:t xml:space="preserve">Antonio Pucci. From these results Barber argues that Dante is probably not the author of </w:t>
      </w:r>
      <w:r w:rsidRPr="002C65CD">
        <w:rPr>
          <w:rFonts w:ascii="Minion Pro" w:hAnsi="Minion Pro"/>
          <w:i/>
          <w:iCs/>
        </w:rPr>
        <w:t>Fiore</w:t>
      </w:r>
      <w:r w:rsidRPr="002C65CD">
        <w:rPr>
          <w:rFonts w:ascii="Minion Pro" w:hAnsi="Minion Pro"/>
        </w:rPr>
        <w:t xml:space="preserve"> and suggests directions for future research on the problem.</w:t>
      </w:r>
    </w:p>
    <w:p w14:paraId="69A095DB" w14:textId="0821ABFB" w:rsidR="00742E80" w:rsidRPr="002C65CD" w:rsidRDefault="00D764F4">
      <w:pPr>
        <w:pStyle w:val="NormalWeb"/>
        <w:rPr>
          <w:rFonts w:ascii="Minion Pro" w:hAnsi="Minion Pro"/>
        </w:rPr>
      </w:pPr>
      <w:r w:rsidRPr="002C65CD">
        <w:rPr>
          <w:rFonts w:ascii="Minion Pro" w:hAnsi="Minion Pro"/>
          <w:b/>
          <w:bCs/>
        </w:rPr>
        <w:t>Barolini, Teodolinda.</w:t>
      </w:r>
      <w:r w:rsidRPr="002C65CD">
        <w:rPr>
          <w:rFonts w:ascii="Minion Pro" w:hAnsi="Minion Pro"/>
        </w:rPr>
        <w:t xml:space="preserve"> </w:t>
      </w:r>
      <w:r w:rsidR="00901BD7">
        <w:rPr>
          <w:rFonts w:ascii="Minion Pro" w:hAnsi="Minion Pro"/>
        </w:rPr>
        <w:t>“</w:t>
      </w:r>
      <w:r w:rsidRPr="002C65CD">
        <w:rPr>
          <w:rFonts w:ascii="Minion Pro" w:hAnsi="Minion Pro"/>
        </w:rPr>
        <w:t xml:space="preserve">For the Record: The Epistle to Cangrande and Various </w:t>
      </w:r>
      <w:r w:rsidRPr="002C65CD">
        <w:rPr>
          <w:rFonts w:ascii="Minion Pro" w:hAnsi="Minion Pro"/>
          <w:i/>
          <w:iCs/>
        </w:rPr>
        <w:t>American Dantisti</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Lectura Dantis</w:t>
      </w:r>
      <w:r w:rsidRPr="002C65CD">
        <w:rPr>
          <w:rFonts w:ascii="Minion Pro" w:hAnsi="Minion Pro"/>
        </w:rPr>
        <w:t>, VI (</w:t>
      </w:r>
      <w:r w:rsidR="00685241" w:rsidRPr="002C65CD">
        <w:rPr>
          <w:rFonts w:ascii="Minion Pro" w:hAnsi="Minion Pro"/>
        </w:rPr>
        <w:t>1990</w:t>
      </w:r>
      <w:r w:rsidRPr="002C65CD">
        <w:rPr>
          <w:rFonts w:ascii="Minion Pro" w:hAnsi="Minion Pro"/>
        </w:rPr>
        <w:t>), 140</w:t>
      </w:r>
      <w:r w:rsidR="00203049">
        <w:rPr>
          <w:rFonts w:ascii="Minion Pro" w:hAnsi="Minion Pro"/>
        </w:rPr>
        <w:t>–</w:t>
      </w:r>
      <w:r w:rsidRPr="002C65CD">
        <w:rPr>
          <w:rFonts w:ascii="Minion Pro" w:hAnsi="Minion Pro"/>
        </w:rPr>
        <w:t xml:space="preserve">143.  </w:t>
      </w:r>
    </w:p>
    <w:p w14:paraId="50A1E460" w14:textId="77777777" w:rsidR="00742E80" w:rsidRPr="002C65CD" w:rsidRDefault="00D764F4" w:rsidP="0080680F">
      <w:pPr>
        <w:pStyle w:val="NormalWeb"/>
        <w:ind w:firstLine="720"/>
        <w:rPr>
          <w:rFonts w:ascii="Minion Pro" w:hAnsi="Minion Pro"/>
        </w:rPr>
      </w:pPr>
      <w:r w:rsidRPr="002C65CD">
        <w:rPr>
          <w:rFonts w:ascii="Minion Pro" w:hAnsi="Minion Pro"/>
        </w:rPr>
        <w:t>In this response to Ralph G. Hall and Madison U. Sowell</w:t>
      </w:r>
      <w:r w:rsidR="00901BD7">
        <w:rPr>
          <w:rFonts w:ascii="Minion Pro" w:hAnsi="Minion Pro"/>
        </w:rPr>
        <w:t>’</w:t>
      </w:r>
      <w:r w:rsidRPr="002C65CD">
        <w:rPr>
          <w:rFonts w:ascii="Minion Pro" w:hAnsi="Minion Pro"/>
        </w:rPr>
        <w:t xml:space="preserve">s article </w:t>
      </w:r>
      <w:r w:rsidR="00901BD7">
        <w:rPr>
          <w:rFonts w:ascii="Minion Pro" w:hAnsi="Minion Pro"/>
        </w:rPr>
        <w:t>“</w:t>
      </w:r>
      <w:r w:rsidRPr="002C65CD">
        <w:rPr>
          <w:rFonts w:ascii="Minion Pro" w:hAnsi="Minion Pro"/>
          <w:i/>
          <w:iCs/>
        </w:rPr>
        <w:t>Cursus</w:t>
      </w:r>
      <w:r w:rsidRPr="002C65CD">
        <w:rPr>
          <w:rFonts w:ascii="Minion Pro" w:hAnsi="Minion Pro"/>
        </w:rPr>
        <w:t xml:space="preserve"> in the Can Grande Epistle: A Forger Shows His Hand?</w:t>
      </w:r>
      <w:r w:rsidR="00901BD7">
        <w:rPr>
          <w:rFonts w:ascii="Minion Pro" w:hAnsi="Minion Pro"/>
        </w:rPr>
        <w:t>”</w:t>
      </w:r>
      <w:r w:rsidRPr="002C65CD">
        <w:rPr>
          <w:rFonts w:ascii="Minion Pro" w:hAnsi="Minion Pro"/>
        </w:rPr>
        <w:t xml:space="preserve"> (see </w:t>
      </w:r>
      <w:r w:rsidRPr="002C65CD">
        <w:rPr>
          <w:rFonts w:ascii="Minion Pro" w:hAnsi="Minion Pro"/>
          <w:i/>
          <w:iCs/>
        </w:rPr>
        <w:t>Dante Studies</w:t>
      </w:r>
      <w:r w:rsidRPr="002C65CD">
        <w:rPr>
          <w:rFonts w:ascii="Minion Pro" w:hAnsi="Minion Pro"/>
        </w:rPr>
        <w:t xml:space="preserve"> CVIII, 133), Barolini notes that the authors</w:t>
      </w:r>
      <w:r w:rsidR="00901BD7">
        <w:rPr>
          <w:rFonts w:ascii="Minion Pro" w:hAnsi="Minion Pro"/>
        </w:rPr>
        <w:t>’</w:t>
      </w:r>
      <w:r w:rsidRPr="002C65CD">
        <w:rPr>
          <w:rFonts w:ascii="Minion Pro" w:hAnsi="Minion Pro"/>
        </w:rPr>
        <w:t xml:space="preserve"> extreme polarization of American from European </w:t>
      </w:r>
      <w:r w:rsidRPr="002C65CD">
        <w:rPr>
          <w:rFonts w:ascii="Minion Pro" w:hAnsi="Minion Pro"/>
          <w:i/>
          <w:iCs/>
        </w:rPr>
        <w:t>dantisti</w:t>
      </w:r>
      <w:r w:rsidRPr="002C65CD">
        <w:rPr>
          <w:rFonts w:ascii="Minion Pro" w:hAnsi="Minion Pro"/>
        </w:rPr>
        <w:t xml:space="preserve"> in the matter of the authenticity of the Epistle to Cangrande would appear to reflect their lack of understanding of this issue. They seem to have conflated the ideologies and positions taken by both sides in such a way as to blur distinctions rather than to clarify them. The confusion and lack of critical consensus about the balance of importance between the literal and the allegorical reading intended by the Poet may be due in great measure to the excessive importance granted the question of the Epistle and its paternity. Ultimately, Barolini believes that the authenticity of the Epistle may be a red herring that detours scholars from the more important issue of the </w:t>
      </w:r>
      <w:r w:rsidRPr="002C65CD">
        <w:rPr>
          <w:rFonts w:ascii="Minion Pro" w:hAnsi="Minion Pro"/>
          <w:i/>
          <w:iCs/>
        </w:rPr>
        <w:t>Comedy</w:t>
      </w:r>
      <w:r w:rsidR="00901BD7">
        <w:rPr>
          <w:rFonts w:ascii="Minion Pro" w:hAnsi="Minion Pro"/>
        </w:rPr>
        <w:t>’</w:t>
      </w:r>
      <w:r w:rsidRPr="002C65CD">
        <w:rPr>
          <w:rFonts w:ascii="Minion Pro" w:hAnsi="Minion Pro"/>
        </w:rPr>
        <w:t xml:space="preserve">s narrative and representational strategies and its mode of signifying. </w:t>
      </w:r>
    </w:p>
    <w:p w14:paraId="6DC30D57" w14:textId="472C55DE" w:rsidR="00742E80" w:rsidRPr="008322FC" w:rsidRDefault="00D764F4">
      <w:pPr>
        <w:pStyle w:val="NormalWeb"/>
        <w:rPr>
          <w:rFonts w:ascii="Minion Pro" w:hAnsi="Minion Pro"/>
          <w:lang w:val="it-IT"/>
        </w:rPr>
      </w:pPr>
      <w:r w:rsidRPr="002C65CD">
        <w:rPr>
          <w:rFonts w:ascii="Minion Pro" w:hAnsi="Minion Pro"/>
          <w:b/>
          <w:bCs/>
          <w:lang w:val="it-IT"/>
        </w:rPr>
        <w:t>Barolini, Teodolinda.</w:t>
      </w:r>
      <w:r w:rsidRPr="002C65CD">
        <w:rPr>
          <w:rFonts w:ascii="Minion Pro" w:hAnsi="Minion Pro"/>
          <w:lang w:val="it-IT"/>
        </w:rPr>
        <w:t xml:space="preserve"> </w:t>
      </w:r>
      <w:r w:rsidR="00901BD7">
        <w:rPr>
          <w:rFonts w:ascii="Minion Pro" w:hAnsi="Minion Pro"/>
          <w:lang w:val="it-IT"/>
        </w:rPr>
        <w:t>“</w:t>
      </w:r>
      <w:r w:rsidRPr="002C65CD">
        <w:rPr>
          <w:rFonts w:ascii="Minion Pro" w:hAnsi="Minion Pro"/>
          <w:lang w:val="it-IT"/>
        </w:rPr>
        <w:t>Narrative and Style in Lower Hell.</w:t>
      </w:r>
      <w:r w:rsidR="00901BD7">
        <w:rPr>
          <w:rFonts w:ascii="Minion Pro" w:hAnsi="Minion Pro"/>
          <w:lang w:val="it-IT"/>
        </w:rPr>
        <w:t>”</w:t>
      </w:r>
      <w:r w:rsidRPr="002C65CD">
        <w:rPr>
          <w:rFonts w:ascii="Minion Pro" w:hAnsi="Minion Pro"/>
          <w:lang w:val="it-IT"/>
        </w:rPr>
        <w:t xml:space="preserve"> In </w:t>
      </w:r>
      <w:r w:rsidRPr="002C65CD">
        <w:rPr>
          <w:rFonts w:ascii="Minion Pro" w:hAnsi="Minion Pro"/>
          <w:i/>
          <w:iCs/>
          <w:lang w:val="it-IT"/>
        </w:rPr>
        <w:t>Annali d</w:t>
      </w:r>
      <w:r w:rsidR="00901BD7">
        <w:rPr>
          <w:rFonts w:ascii="Minion Pro" w:hAnsi="Minion Pro"/>
          <w:i/>
          <w:iCs/>
          <w:lang w:val="it-IT"/>
        </w:rPr>
        <w:t>’</w:t>
      </w:r>
      <w:r w:rsidRPr="002C65CD">
        <w:rPr>
          <w:rFonts w:ascii="Minion Pro" w:hAnsi="Minion Pro"/>
          <w:i/>
          <w:iCs/>
          <w:lang w:val="it-IT"/>
        </w:rPr>
        <w:t>Italianistica</w:t>
      </w:r>
      <w:r w:rsidRPr="002C65CD">
        <w:rPr>
          <w:rFonts w:ascii="Minion Pro" w:hAnsi="Minion Pro"/>
          <w:lang w:val="it-IT"/>
        </w:rPr>
        <w:t>, VIII</w:t>
      </w:r>
      <w:r w:rsidR="00351E41">
        <w:rPr>
          <w:rFonts w:ascii="Minion Pro" w:hAnsi="Minion Pro"/>
          <w:lang w:val="it-IT"/>
        </w:rPr>
        <w:t xml:space="preserve"> (</w:t>
      </w:r>
      <w:r w:rsidR="00351E41" w:rsidRPr="008322FC">
        <w:rPr>
          <w:rFonts w:ascii="Minion Pro" w:hAnsi="Minion Pro"/>
          <w:lang w:val="it-IT"/>
        </w:rPr>
        <w:t>1990</w:t>
      </w:r>
      <w:r w:rsidR="00351E41">
        <w:rPr>
          <w:rFonts w:ascii="Minion Pro" w:hAnsi="Minion Pro"/>
          <w:lang w:val="it-IT"/>
        </w:rPr>
        <w:t>)</w:t>
      </w:r>
      <w:r w:rsidRPr="002C65CD">
        <w:rPr>
          <w:rFonts w:ascii="Minion Pro" w:hAnsi="Minion Pro"/>
          <w:lang w:val="it-IT"/>
        </w:rPr>
        <w:t>, 314</w:t>
      </w:r>
      <w:r w:rsidR="00203049">
        <w:rPr>
          <w:rFonts w:ascii="Minion Pro" w:hAnsi="Minion Pro"/>
          <w:lang w:val="it-IT"/>
        </w:rPr>
        <w:t>–</w:t>
      </w:r>
      <w:r w:rsidRPr="002C65CD">
        <w:rPr>
          <w:rFonts w:ascii="Minion Pro" w:hAnsi="Minion Pro"/>
          <w:lang w:val="it-IT"/>
        </w:rPr>
        <w:t xml:space="preserve">344. </w:t>
      </w:r>
      <w:r w:rsidRPr="008322FC">
        <w:rPr>
          <w:rFonts w:ascii="Minion Pro" w:hAnsi="Minion Pro"/>
          <w:lang w:val="it-IT"/>
        </w:rPr>
        <w:t xml:space="preserve"> </w:t>
      </w:r>
    </w:p>
    <w:p w14:paraId="6EE3B3F8" w14:textId="77777777" w:rsidR="00742E80" w:rsidRPr="002C65CD" w:rsidRDefault="00D764F4" w:rsidP="0080680F">
      <w:pPr>
        <w:pStyle w:val="NormalWeb"/>
        <w:ind w:firstLine="720"/>
        <w:rPr>
          <w:rFonts w:ascii="Minion Pro" w:hAnsi="Minion Pro"/>
        </w:rPr>
      </w:pPr>
      <w:r w:rsidRPr="002C65CD">
        <w:rPr>
          <w:rFonts w:ascii="Minion Pro" w:hAnsi="Minion Pro"/>
        </w:rPr>
        <w:t>Constrained by narrative limits such as having to create presence so that he might make absence evident by means of contrast, Dante makes Hell conform to his own laws rather than God</w:t>
      </w:r>
      <w:r w:rsidR="00901BD7">
        <w:rPr>
          <w:rFonts w:ascii="Minion Pro" w:hAnsi="Minion Pro"/>
        </w:rPr>
        <w:t>’</w:t>
      </w:r>
      <w:r w:rsidRPr="002C65CD">
        <w:rPr>
          <w:rFonts w:ascii="Minion Pro" w:hAnsi="Minion Pro"/>
        </w:rPr>
        <w:t xml:space="preserve">s. Working relentlessly to situate us within his own </w:t>
      </w:r>
      <w:r w:rsidRPr="002C65CD">
        <w:rPr>
          <w:rFonts w:ascii="Minion Pro" w:hAnsi="Minion Pro"/>
          <w:i/>
          <w:iCs/>
        </w:rPr>
        <w:t>speculum</w:t>
      </w:r>
      <w:r w:rsidRPr="002C65CD">
        <w:rPr>
          <w:rFonts w:ascii="Minion Pro" w:hAnsi="Minion Pro"/>
        </w:rPr>
        <w:t>, Dante seeks to reorient us so that if we see things from within his world, we will not realize how much he deviates from God</w:t>
      </w:r>
      <w:r w:rsidR="00901BD7">
        <w:rPr>
          <w:rFonts w:ascii="Minion Pro" w:hAnsi="Minion Pro"/>
        </w:rPr>
        <w:t>’</w:t>
      </w:r>
      <w:r w:rsidRPr="002C65CD">
        <w:rPr>
          <w:rFonts w:ascii="Minion Pro" w:hAnsi="Minion Pro"/>
        </w:rPr>
        <w:t xml:space="preserve">s laws, which are not representable with conventional narrative means. </w:t>
      </w:r>
    </w:p>
    <w:p w14:paraId="307C2A8E" w14:textId="5BD2C559" w:rsidR="00742E80" w:rsidRPr="002C65CD" w:rsidRDefault="00D764F4">
      <w:pPr>
        <w:pStyle w:val="NormalWeb"/>
        <w:rPr>
          <w:rFonts w:ascii="Minion Pro" w:hAnsi="Minion Pro"/>
        </w:rPr>
      </w:pPr>
      <w:r w:rsidRPr="002C65CD">
        <w:rPr>
          <w:rFonts w:ascii="Minion Pro" w:hAnsi="Minion Pro"/>
          <w:b/>
          <w:bCs/>
        </w:rPr>
        <w:t>Barolini, Teodolinda.</w:t>
      </w:r>
      <w:r w:rsidRPr="002C65CD">
        <w:rPr>
          <w:rFonts w:ascii="Minion Pro" w:hAnsi="Minion Pro"/>
        </w:rPr>
        <w:t xml:space="preserve"> </w:t>
      </w:r>
      <w:r w:rsidR="00901BD7">
        <w:rPr>
          <w:rFonts w:ascii="Minion Pro" w:hAnsi="Minion Pro"/>
        </w:rPr>
        <w:t>“</w:t>
      </w:r>
      <w:r w:rsidRPr="002C65CD">
        <w:rPr>
          <w:rFonts w:ascii="Minion Pro" w:hAnsi="Minion Pro"/>
        </w:rPr>
        <w:t>Q: Does Dante Hope for Vergil</w:t>
      </w:r>
      <w:r w:rsidR="00901BD7">
        <w:rPr>
          <w:rFonts w:ascii="Minion Pro" w:hAnsi="Minion Pro"/>
        </w:rPr>
        <w:t>’</w:t>
      </w:r>
      <w:r w:rsidRPr="002C65CD">
        <w:rPr>
          <w:rFonts w:ascii="Minion Pro" w:hAnsi="Minion Pro"/>
        </w:rPr>
        <w:t>s Salvation? A: Why Do We Care? For the Very Reason We Should not Ask the Question (Response to Mowbray Allan [</w:t>
      </w:r>
      <w:r w:rsidRPr="002C65CD">
        <w:rPr>
          <w:rFonts w:ascii="Minion Pro" w:hAnsi="Minion Pro"/>
          <w:i/>
          <w:iCs/>
        </w:rPr>
        <w:t>MLN</w:t>
      </w:r>
      <w:r w:rsidRPr="002C65CD">
        <w:rPr>
          <w:rFonts w:ascii="Minion Pro" w:hAnsi="Minion Pro"/>
        </w:rPr>
        <w:t>, 104].</w:t>
      </w:r>
      <w:r w:rsidR="00901BD7">
        <w:rPr>
          <w:rFonts w:ascii="Minion Pro" w:hAnsi="Minion Pro"/>
        </w:rPr>
        <w:t>”</w:t>
      </w:r>
      <w:r w:rsidRPr="002C65CD">
        <w:rPr>
          <w:rFonts w:ascii="Minion Pro" w:hAnsi="Minion Pro"/>
        </w:rPr>
        <w:t xml:space="preserve"> In </w:t>
      </w:r>
      <w:r w:rsidRPr="002C65CD">
        <w:rPr>
          <w:rFonts w:ascii="Minion Pro" w:hAnsi="Minion Pro"/>
          <w:i/>
          <w:iCs/>
        </w:rPr>
        <w:t>MLN</w:t>
      </w:r>
      <w:r w:rsidRPr="002C65CD">
        <w:rPr>
          <w:rFonts w:ascii="Minion Pro" w:hAnsi="Minion Pro"/>
        </w:rPr>
        <w:t>, CV, No. 1 (</w:t>
      </w:r>
      <w:r w:rsidR="00351E41" w:rsidRPr="002C65CD">
        <w:rPr>
          <w:rFonts w:ascii="Minion Pro" w:hAnsi="Minion Pro"/>
        </w:rPr>
        <w:t>1990</w:t>
      </w:r>
      <w:r w:rsidRPr="002C65CD">
        <w:rPr>
          <w:rFonts w:ascii="Minion Pro" w:hAnsi="Minion Pro"/>
        </w:rPr>
        <w:t>), 138</w:t>
      </w:r>
      <w:r w:rsidR="00203049">
        <w:rPr>
          <w:rFonts w:ascii="Minion Pro" w:hAnsi="Minion Pro"/>
        </w:rPr>
        <w:t>–</w:t>
      </w:r>
      <w:r w:rsidRPr="002C65CD">
        <w:rPr>
          <w:rFonts w:ascii="Minion Pro" w:hAnsi="Minion Pro"/>
        </w:rPr>
        <w:t xml:space="preserve">144.  </w:t>
      </w:r>
    </w:p>
    <w:p w14:paraId="26794DFF" w14:textId="77777777" w:rsidR="00742E80" w:rsidRPr="002C65CD" w:rsidRDefault="00D764F4" w:rsidP="0080680F">
      <w:pPr>
        <w:pStyle w:val="NormalWeb"/>
        <w:ind w:firstLine="720"/>
        <w:rPr>
          <w:rFonts w:ascii="Minion Pro" w:hAnsi="Minion Pro"/>
        </w:rPr>
      </w:pPr>
      <w:r w:rsidRPr="002C65CD">
        <w:rPr>
          <w:rFonts w:ascii="Minion Pro" w:hAnsi="Minion Pro"/>
        </w:rPr>
        <w:t>Responding to Allan</w:t>
      </w:r>
      <w:r w:rsidR="00901BD7">
        <w:rPr>
          <w:rFonts w:ascii="Minion Pro" w:hAnsi="Minion Pro"/>
        </w:rPr>
        <w:t>’</w:t>
      </w:r>
      <w:r w:rsidRPr="002C65CD">
        <w:rPr>
          <w:rFonts w:ascii="Minion Pro" w:hAnsi="Minion Pro"/>
        </w:rPr>
        <w:t xml:space="preserve">s article (see </w:t>
      </w:r>
      <w:r w:rsidRPr="002C65CD">
        <w:rPr>
          <w:rFonts w:ascii="Minion Pro" w:hAnsi="Minion Pro"/>
          <w:i/>
          <w:iCs/>
        </w:rPr>
        <w:t>Dante Studies</w:t>
      </w:r>
      <w:r w:rsidRPr="002C65CD">
        <w:rPr>
          <w:rFonts w:ascii="Minion Pro" w:hAnsi="Minion Pro"/>
        </w:rPr>
        <w:t xml:space="preserve">, CVIII, 114), Barolini notes that the </w:t>
      </w:r>
      <w:r w:rsidRPr="002C65CD">
        <w:rPr>
          <w:rFonts w:ascii="Minion Pro" w:hAnsi="Minion Pro"/>
          <w:i/>
          <w:iCs/>
        </w:rPr>
        <w:t>Divine Comedy</w:t>
      </w:r>
      <w:r w:rsidRPr="002C65CD">
        <w:rPr>
          <w:rFonts w:ascii="Minion Pro" w:hAnsi="Minion Pro"/>
        </w:rPr>
        <w:t>, accepted by readers as depicting an ontological reality with an extension into the future, gives us no reason not to hope for Virgil</w:t>
      </w:r>
      <w:r w:rsidR="00901BD7">
        <w:rPr>
          <w:rFonts w:ascii="Minion Pro" w:hAnsi="Minion Pro"/>
        </w:rPr>
        <w:t>’</w:t>
      </w:r>
      <w:r w:rsidRPr="002C65CD">
        <w:rPr>
          <w:rFonts w:ascii="Minion Pro" w:hAnsi="Minion Pro"/>
        </w:rPr>
        <w:t>s salvation. It is, however, possible to debate whether Virgil</w:t>
      </w:r>
      <w:r w:rsidR="00901BD7">
        <w:rPr>
          <w:rFonts w:ascii="Minion Pro" w:hAnsi="Minion Pro"/>
        </w:rPr>
        <w:t>’</w:t>
      </w:r>
      <w:r w:rsidRPr="002C65CD">
        <w:rPr>
          <w:rFonts w:ascii="Minion Pro" w:hAnsi="Minion Pro"/>
        </w:rPr>
        <w:t>s salvation is theologically plausible. Nevertheless, since Dante makes us care about Virgil, we can never really doubt whether Dante hopes for Virgil</w:t>
      </w:r>
      <w:r w:rsidR="00901BD7">
        <w:rPr>
          <w:rFonts w:ascii="Minion Pro" w:hAnsi="Minion Pro"/>
        </w:rPr>
        <w:t>’</w:t>
      </w:r>
      <w:r w:rsidRPr="002C65CD">
        <w:rPr>
          <w:rFonts w:ascii="Minion Pro" w:hAnsi="Minion Pro"/>
        </w:rPr>
        <w:t>s salvation.</w:t>
      </w:r>
    </w:p>
    <w:p w14:paraId="16B20342" w14:textId="060EE1E0" w:rsidR="00742E80" w:rsidRPr="002C65CD" w:rsidRDefault="00D764F4">
      <w:pPr>
        <w:pStyle w:val="NormalWeb"/>
        <w:rPr>
          <w:rFonts w:ascii="Minion Pro" w:hAnsi="Minion Pro"/>
        </w:rPr>
      </w:pPr>
      <w:r w:rsidRPr="002C65CD">
        <w:rPr>
          <w:rFonts w:ascii="Minion Pro" w:hAnsi="Minion Pro"/>
          <w:b/>
          <w:bCs/>
          <w:lang w:val="it-IT"/>
        </w:rPr>
        <w:t>Barolini, Teodolinda.</w:t>
      </w:r>
      <w:r w:rsidRPr="002C65CD">
        <w:rPr>
          <w:rFonts w:ascii="Minion Pro" w:hAnsi="Minion Pro"/>
          <w:lang w:val="it-IT"/>
        </w:rPr>
        <w:t xml:space="preserve"> </w:t>
      </w:r>
      <w:r w:rsidR="00901BD7">
        <w:rPr>
          <w:rFonts w:ascii="Minion Pro" w:hAnsi="Minion Pro"/>
          <w:lang w:val="it-IT"/>
        </w:rPr>
        <w:t>“</w:t>
      </w:r>
      <w:r w:rsidRPr="002C65CD">
        <w:rPr>
          <w:rFonts w:ascii="Minion Pro" w:hAnsi="Minion Pro"/>
          <w:lang w:val="it-IT"/>
        </w:rPr>
        <w:t>Second Response to Mowbray Allan.</w:t>
      </w:r>
      <w:r w:rsidR="00901BD7">
        <w:rPr>
          <w:rFonts w:ascii="Minion Pro" w:hAnsi="Minion Pro"/>
          <w:lang w:val="it-IT"/>
        </w:rPr>
        <w:t>”</w:t>
      </w:r>
      <w:r w:rsidRPr="002C65CD">
        <w:rPr>
          <w:rFonts w:ascii="Minion Pro" w:hAnsi="Minion Pro"/>
          <w:lang w:val="it-IT"/>
        </w:rPr>
        <w:t xml:space="preserve"> </w:t>
      </w:r>
      <w:r w:rsidRPr="002C65CD">
        <w:rPr>
          <w:rFonts w:ascii="Minion Pro" w:hAnsi="Minion Pro"/>
        </w:rPr>
        <w:t xml:space="preserve">In </w:t>
      </w:r>
      <w:r w:rsidRPr="002C65CD">
        <w:rPr>
          <w:rFonts w:ascii="Minion Pro" w:hAnsi="Minion Pro"/>
          <w:i/>
          <w:iCs/>
        </w:rPr>
        <w:t>MLN</w:t>
      </w:r>
      <w:r w:rsidRPr="002C65CD">
        <w:rPr>
          <w:rFonts w:ascii="Minion Pro" w:hAnsi="Minion Pro"/>
        </w:rPr>
        <w:t>, CV, No. 1 (</w:t>
      </w:r>
      <w:r w:rsidR="007C1EB8" w:rsidRPr="002C65CD">
        <w:rPr>
          <w:rFonts w:ascii="Minion Pro" w:hAnsi="Minion Pro"/>
        </w:rPr>
        <w:t>1990</w:t>
      </w:r>
      <w:r w:rsidRPr="002C65CD">
        <w:rPr>
          <w:rFonts w:ascii="Minion Pro" w:hAnsi="Minion Pro"/>
        </w:rPr>
        <w:t>), 147</w:t>
      </w:r>
      <w:r w:rsidR="00203049">
        <w:rPr>
          <w:rFonts w:ascii="Minion Pro" w:hAnsi="Minion Pro"/>
        </w:rPr>
        <w:t>–</w:t>
      </w:r>
      <w:r w:rsidRPr="002C65CD">
        <w:rPr>
          <w:rFonts w:ascii="Minion Pro" w:hAnsi="Minion Pro"/>
        </w:rPr>
        <w:t xml:space="preserve">149.  </w:t>
      </w:r>
    </w:p>
    <w:p w14:paraId="4633C9BA" w14:textId="77777777" w:rsidR="00742E80" w:rsidRPr="002C65CD" w:rsidRDefault="00D764F4" w:rsidP="0080680F">
      <w:pPr>
        <w:pStyle w:val="NormalWeb"/>
        <w:ind w:firstLine="720"/>
        <w:rPr>
          <w:rFonts w:ascii="Minion Pro" w:hAnsi="Minion Pro"/>
          <w:lang w:val="it-IT"/>
        </w:rPr>
      </w:pPr>
      <w:r w:rsidRPr="002C65CD">
        <w:rPr>
          <w:rFonts w:ascii="Minion Pro" w:hAnsi="Minion Pro"/>
        </w:rPr>
        <w:t>The fact that Dante creates a possible world in such an overdetermined manner in no way collapses the distinction between the possible and real worlds. It does, however, provide Dante ample opportunity to blur distinctions so that we will collapse it for him. In the real world, theologians do not make us hope for Virgil</w:t>
      </w:r>
      <w:r w:rsidR="00901BD7">
        <w:rPr>
          <w:rFonts w:ascii="Minion Pro" w:hAnsi="Minion Pro"/>
        </w:rPr>
        <w:t>’</w:t>
      </w:r>
      <w:r w:rsidRPr="002C65CD">
        <w:rPr>
          <w:rFonts w:ascii="Minion Pro" w:hAnsi="Minion Pro"/>
        </w:rPr>
        <w:t xml:space="preserve">s salvation, but in the possible world we can. </w:t>
      </w:r>
      <w:r w:rsidRPr="002C65CD">
        <w:rPr>
          <w:rFonts w:ascii="Minion Pro" w:hAnsi="Minion Pro"/>
          <w:lang w:val="it-IT"/>
        </w:rPr>
        <w:t>(For Allan</w:t>
      </w:r>
      <w:r w:rsidR="00901BD7">
        <w:rPr>
          <w:rFonts w:ascii="Minion Pro" w:hAnsi="Minion Pro"/>
          <w:lang w:val="it-IT"/>
        </w:rPr>
        <w:t>’</w:t>
      </w:r>
      <w:r w:rsidRPr="002C65CD">
        <w:rPr>
          <w:rFonts w:ascii="Minion Pro" w:hAnsi="Minion Pro"/>
          <w:lang w:val="it-IT"/>
        </w:rPr>
        <w:t>s first response, see above.)</w:t>
      </w:r>
    </w:p>
    <w:p w14:paraId="4BCEBABD" w14:textId="75F3F8F5" w:rsidR="00742E80" w:rsidRPr="002C65CD" w:rsidRDefault="00D764F4">
      <w:pPr>
        <w:pStyle w:val="NormalWeb"/>
        <w:rPr>
          <w:rFonts w:ascii="Minion Pro" w:hAnsi="Minion Pro"/>
        </w:rPr>
      </w:pPr>
      <w:r w:rsidRPr="002C65CD">
        <w:rPr>
          <w:rFonts w:ascii="Minion Pro" w:hAnsi="Minion Pro"/>
          <w:b/>
          <w:bCs/>
          <w:lang w:val="it-IT"/>
        </w:rPr>
        <w:lastRenderedPageBreak/>
        <w:t>Barolini, Teodolinda.</w:t>
      </w:r>
      <w:r w:rsidRPr="002C65CD">
        <w:rPr>
          <w:rFonts w:ascii="Minion Pro" w:hAnsi="Minion Pro"/>
          <w:lang w:val="it-IT"/>
        </w:rPr>
        <w:t xml:space="preserve"> </w:t>
      </w:r>
      <w:r w:rsidR="00901BD7">
        <w:rPr>
          <w:rFonts w:ascii="Minion Pro" w:hAnsi="Minion Pro"/>
          <w:lang w:val="it-IT"/>
        </w:rPr>
        <w:t>“</w:t>
      </w:r>
      <w:r w:rsidRPr="002C65CD">
        <w:rPr>
          <w:rFonts w:ascii="Minion Pro" w:hAnsi="Minion Pro"/>
          <w:lang w:val="it-IT"/>
        </w:rPr>
        <w:t>Stile e narrativa nel basso inferno dantesco.</w:t>
      </w:r>
      <w:r w:rsidR="00901BD7">
        <w:rPr>
          <w:rFonts w:ascii="Minion Pro" w:hAnsi="Minion Pro"/>
          <w:lang w:val="it-IT"/>
        </w:rPr>
        <w:t>”</w:t>
      </w:r>
      <w:r w:rsidRPr="002C65CD">
        <w:rPr>
          <w:rFonts w:ascii="Minion Pro" w:hAnsi="Minion Pro"/>
          <w:lang w:val="it-IT"/>
        </w:rPr>
        <w:t xml:space="preserve"> </w:t>
      </w:r>
      <w:r w:rsidRPr="002C65CD">
        <w:rPr>
          <w:rFonts w:ascii="Minion Pro" w:hAnsi="Minion Pro"/>
        </w:rPr>
        <w:t xml:space="preserve">In </w:t>
      </w:r>
      <w:r w:rsidRPr="002C65CD">
        <w:rPr>
          <w:rFonts w:ascii="Minion Pro" w:hAnsi="Minion Pro"/>
          <w:i/>
          <w:iCs/>
        </w:rPr>
        <w:t>Lettere italiane</w:t>
      </w:r>
      <w:r w:rsidRPr="002C65CD">
        <w:rPr>
          <w:rFonts w:ascii="Minion Pro" w:hAnsi="Minion Pro"/>
        </w:rPr>
        <w:t>, XLII, No. 2 (</w:t>
      </w:r>
      <w:r w:rsidR="007C1EB8" w:rsidRPr="002C65CD">
        <w:rPr>
          <w:rFonts w:ascii="Minion Pro" w:hAnsi="Minion Pro"/>
        </w:rPr>
        <w:t>1990</w:t>
      </w:r>
      <w:r w:rsidRPr="002C65CD">
        <w:rPr>
          <w:rFonts w:ascii="Minion Pro" w:hAnsi="Minion Pro"/>
        </w:rPr>
        <w:t>), 173</w:t>
      </w:r>
      <w:r w:rsidR="00203049">
        <w:rPr>
          <w:rFonts w:ascii="Minion Pro" w:hAnsi="Minion Pro"/>
        </w:rPr>
        <w:t>–</w:t>
      </w:r>
      <w:r w:rsidRPr="002C65CD">
        <w:rPr>
          <w:rFonts w:ascii="Minion Pro" w:hAnsi="Minion Pro"/>
        </w:rPr>
        <w:t xml:space="preserve">207.  </w:t>
      </w:r>
    </w:p>
    <w:p w14:paraId="54DEBA27" w14:textId="77777777" w:rsidR="00742E80" w:rsidRDefault="00D764F4" w:rsidP="0080680F">
      <w:pPr>
        <w:pStyle w:val="NormalWeb"/>
        <w:ind w:firstLine="720"/>
        <w:rPr>
          <w:rFonts w:ascii="Minion Pro" w:hAnsi="Minion Pro"/>
        </w:rPr>
      </w:pPr>
      <w:r w:rsidRPr="002C65CD">
        <w:rPr>
          <w:rFonts w:ascii="Minion Pro" w:hAnsi="Minion Pro"/>
        </w:rPr>
        <w:t xml:space="preserve">Italian version of </w:t>
      </w:r>
      <w:r w:rsidR="00901BD7">
        <w:rPr>
          <w:rFonts w:ascii="Minion Pro" w:hAnsi="Minion Pro"/>
        </w:rPr>
        <w:t>“</w:t>
      </w:r>
      <w:r w:rsidRPr="002C65CD">
        <w:rPr>
          <w:rFonts w:ascii="Minion Pro" w:hAnsi="Minion Pro"/>
        </w:rPr>
        <w:t>Narrative and Style in Lower Hell</w:t>
      </w:r>
      <w:r w:rsidR="00901BD7">
        <w:rPr>
          <w:rFonts w:ascii="Minion Pro" w:hAnsi="Minion Pro"/>
        </w:rPr>
        <w:t>”</w:t>
      </w:r>
      <w:r w:rsidRPr="002C65CD">
        <w:rPr>
          <w:rFonts w:ascii="Minion Pro" w:hAnsi="Minion Pro"/>
        </w:rPr>
        <w:t xml:space="preserve"> (see above).</w:t>
      </w:r>
    </w:p>
    <w:p w14:paraId="7F984DAB" w14:textId="77777777" w:rsidR="00EE7A4E" w:rsidRPr="00FC4D9B" w:rsidRDefault="00EE7A4E" w:rsidP="00EE7A4E">
      <w:pPr>
        <w:pStyle w:val="NormalWeb"/>
        <w:rPr>
          <w:rFonts w:ascii="Minion Pro" w:hAnsi="Minion Pro"/>
        </w:rPr>
      </w:pPr>
      <w:r w:rsidRPr="00FC4D9B">
        <w:rPr>
          <w:rFonts w:ascii="Minion Pro" w:hAnsi="Minion Pro"/>
          <w:b/>
          <w:bCs/>
        </w:rPr>
        <w:t>Barolsky, Paul</w:t>
      </w:r>
      <w:r w:rsidRPr="00FC4D9B">
        <w:rPr>
          <w:rFonts w:ascii="Minion Pro" w:hAnsi="Minion Pro"/>
        </w:rPr>
        <w:t xml:space="preserve">. </w:t>
      </w:r>
      <w:r w:rsidRPr="00FC4D9B">
        <w:rPr>
          <w:rFonts w:ascii="Minion Pro" w:hAnsi="Minion Pro"/>
          <w:i/>
          <w:iCs/>
        </w:rPr>
        <w:t>Michelangelo</w:t>
      </w:r>
      <w:r w:rsidR="00901BD7">
        <w:rPr>
          <w:rFonts w:ascii="Minion Pro" w:hAnsi="Minion Pro"/>
          <w:i/>
          <w:iCs/>
        </w:rPr>
        <w:t>’</w:t>
      </w:r>
      <w:r w:rsidRPr="00FC4D9B">
        <w:rPr>
          <w:rFonts w:ascii="Minion Pro" w:hAnsi="Minion Pro"/>
          <w:i/>
          <w:iCs/>
        </w:rPr>
        <w:t>s Nose: A Myth and Its Maker</w:t>
      </w:r>
      <w:r w:rsidRPr="00FC4D9B">
        <w:rPr>
          <w:rFonts w:ascii="Minion Pro" w:hAnsi="Minion Pro"/>
        </w:rPr>
        <w:t xml:space="preserve">. University Park and London: The Pennsylvania State University Press, 1990. xx, 169 p. </w:t>
      </w:r>
    </w:p>
    <w:p w14:paraId="10E8A1B8" w14:textId="77777777" w:rsidR="00EE7A4E" w:rsidRPr="00FC4D9B" w:rsidRDefault="00EE7A4E" w:rsidP="00EE7A4E">
      <w:pPr>
        <w:pStyle w:val="NormalWeb"/>
        <w:ind w:firstLine="720"/>
        <w:rPr>
          <w:rFonts w:ascii="Minion Pro" w:hAnsi="Minion Pro"/>
        </w:rPr>
      </w:pPr>
      <w:r w:rsidRPr="00FC4D9B">
        <w:rPr>
          <w:rFonts w:ascii="Minion Pro" w:hAnsi="Minion Pro"/>
        </w:rPr>
        <w:t>Contains numerous references to Dante and some specific sections on the extensive nature of Michelangelo</w:t>
      </w:r>
      <w:r w:rsidR="00901BD7">
        <w:rPr>
          <w:rFonts w:ascii="Minion Pro" w:hAnsi="Minion Pro"/>
        </w:rPr>
        <w:t>’</w:t>
      </w:r>
      <w:r w:rsidRPr="00FC4D9B">
        <w:rPr>
          <w:rFonts w:ascii="Minion Pro" w:hAnsi="Minion Pro"/>
        </w:rPr>
        <w:t xml:space="preserve">s </w:t>
      </w:r>
      <w:r w:rsidR="00901BD7">
        <w:rPr>
          <w:rFonts w:ascii="Minion Pro" w:hAnsi="Minion Pro"/>
        </w:rPr>
        <w:t>“</w:t>
      </w:r>
      <w:r w:rsidRPr="00FC4D9B">
        <w:rPr>
          <w:rFonts w:ascii="Minion Pro" w:hAnsi="Minion Pro"/>
        </w:rPr>
        <w:t>imitatio Dantis</w:t>
      </w:r>
      <w:r w:rsidR="00901BD7">
        <w:rPr>
          <w:rFonts w:ascii="Minion Pro" w:hAnsi="Minion Pro"/>
        </w:rPr>
        <w:t>”</w:t>
      </w:r>
      <w:r w:rsidRPr="00FC4D9B">
        <w:rPr>
          <w:rFonts w:ascii="Minion Pro" w:hAnsi="Minion Pro"/>
        </w:rPr>
        <w:t xml:space="preserve"> (e.g., </w:t>
      </w:r>
      <w:r w:rsidR="00901BD7">
        <w:rPr>
          <w:rFonts w:ascii="Minion Pro" w:hAnsi="Minion Pro"/>
        </w:rPr>
        <w:t>“</w:t>
      </w:r>
      <w:r w:rsidRPr="00FC4D9B">
        <w:rPr>
          <w:rFonts w:ascii="Minion Pro" w:hAnsi="Minion Pro"/>
        </w:rPr>
        <w:t>Dante the Sculptor,</w:t>
      </w:r>
      <w:r w:rsidR="00901BD7">
        <w:rPr>
          <w:rFonts w:ascii="Minion Pro" w:hAnsi="Minion Pro"/>
        </w:rPr>
        <w:t>”</w:t>
      </w:r>
      <w:r w:rsidRPr="00FC4D9B">
        <w:rPr>
          <w:rFonts w:ascii="Minion Pro" w:hAnsi="Minion Pro"/>
        </w:rPr>
        <w:t xml:space="preserve"> </w:t>
      </w:r>
      <w:r w:rsidR="00901BD7">
        <w:rPr>
          <w:rFonts w:ascii="Minion Pro" w:hAnsi="Minion Pro"/>
        </w:rPr>
        <w:t>“</w:t>
      </w:r>
      <w:r w:rsidRPr="00FC4D9B">
        <w:rPr>
          <w:rFonts w:ascii="Minion Pro" w:hAnsi="Minion Pro"/>
        </w:rPr>
        <w:t xml:space="preserve">The </w:t>
      </w:r>
      <w:r w:rsidR="00901BD7">
        <w:rPr>
          <w:rFonts w:ascii="Minion Pro" w:hAnsi="Minion Pro"/>
        </w:rPr>
        <w:t>‘</w:t>
      </w:r>
      <w:r w:rsidRPr="00FC4D9B">
        <w:rPr>
          <w:rFonts w:ascii="Minion Pro" w:hAnsi="Minion Pro"/>
        </w:rPr>
        <w:t>Divine Comedy</w:t>
      </w:r>
      <w:r w:rsidR="00901BD7">
        <w:rPr>
          <w:rFonts w:ascii="Minion Pro" w:hAnsi="Minion Pro"/>
        </w:rPr>
        <w:t>’</w:t>
      </w:r>
      <w:r w:rsidRPr="00FC4D9B">
        <w:rPr>
          <w:rFonts w:ascii="Minion Pro" w:hAnsi="Minion Pro"/>
        </w:rPr>
        <w:t xml:space="preserve"> of Michelangelo</w:t>
      </w:r>
      <w:r w:rsidR="00901BD7">
        <w:rPr>
          <w:rFonts w:ascii="Minion Pro" w:hAnsi="Minion Pro"/>
        </w:rPr>
        <w:t>’</w:t>
      </w:r>
      <w:r w:rsidRPr="00FC4D9B">
        <w:rPr>
          <w:rFonts w:ascii="Minion Pro" w:hAnsi="Minion Pro"/>
        </w:rPr>
        <w:t xml:space="preserve">s </w:t>
      </w:r>
      <w:r w:rsidRPr="00FC4D9B">
        <w:rPr>
          <w:rFonts w:ascii="Minion Pro" w:hAnsi="Minion Pro"/>
          <w:i/>
          <w:iCs/>
        </w:rPr>
        <w:t>Last Judgment</w:t>
      </w:r>
      <w:r w:rsidRPr="00FC4D9B">
        <w:rPr>
          <w:rFonts w:ascii="Minion Pro" w:hAnsi="Minion Pro"/>
        </w:rPr>
        <w:t>,</w:t>
      </w:r>
      <w:r w:rsidR="00901BD7">
        <w:rPr>
          <w:rFonts w:ascii="Minion Pro" w:hAnsi="Minion Pro"/>
        </w:rPr>
        <w:t>”</w:t>
      </w:r>
      <w:r w:rsidRPr="00FC4D9B">
        <w:rPr>
          <w:rFonts w:ascii="Minion Pro" w:hAnsi="Minion Pro"/>
        </w:rPr>
        <w:t xml:space="preserve"> </w:t>
      </w:r>
      <w:r w:rsidR="00901BD7">
        <w:rPr>
          <w:rFonts w:ascii="Minion Pro" w:hAnsi="Minion Pro"/>
        </w:rPr>
        <w:t>“</w:t>
      </w:r>
      <w:r w:rsidRPr="00FC4D9B">
        <w:rPr>
          <w:rFonts w:ascii="Minion Pro" w:hAnsi="Minion Pro"/>
        </w:rPr>
        <w:t>Dante and Saint Peter,</w:t>
      </w:r>
      <w:r w:rsidR="00901BD7">
        <w:rPr>
          <w:rFonts w:ascii="Minion Pro" w:hAnsi="Minion Pro"/>
        </w:rPr>
        <w:t>”</w:t>
      </w:r>
      <w:r w:rsidRPr="00FC4D9B">
        <w:rPr>
          <w:rFonts w:ascii="Minion Pro" w:hAnsi="Minion Pro"/>
        </w:rPr>
        <w:t xml:space="preserve"> </w:t>
      </w:r>
      <w:r w:rsidR="00901BD7">
        <w:rPr>
          <w:rFonts w:ascii="Minion Pro" w:hAnsi="Minion Pro"/>
        </w:rPr>
        <w:t>“</w:t>
      </w:r>
      <w:r w:rsidRPr="00FC4D9B">
        <w:rPr>
          <w:rFonts w:ascii="Minion Pro" w:hAnsi="Minion Pro"/>
        </w:rPr>
        <w:t>Art and Purgatory,</w:t>
      </w:r>
      <w:r w:rsidR="00901BD7">
        <w:rPr>
          <w:rFonts w:ascii="Minion Pro" w:hAnsi="Minion Pro"/>
        </w:rPr>
        <w:t>”</w:t>
      </w:r>
      <w:r w:rsidRPr="00FC4D9B">
        <w:rPr>
          <w:rFonts w:ascii="Minion Pro" w:hAnsi="Minion Pro"/>
        </w:rPr>
        <w:t xml:space="preserve"> </w:t>
      </w:r>
      <w:r w:rsidR="00901BD7">
        <w:rPr>
          <w:rFonts w:ascii="Minion Pro" w:hAnsi="Minion Pro"/>
        </w:rPr>
        <w:t>“</w:t>
      </w:r>
      <w:r w:rsidRPr="00FC4D9B">
        <w:rPr>
          <w:rFonts w:ascii="Minion Pro" w:hAnsi="Minion Pro"/>
        </w:rPr>
        <w:t>The Language of Dante,</w:t>
      </w:r>
      <w:r w:rsidR="00901BD7">
        <w:rPr>
          <w:rFonts w:ascii="Minion Pro" w:hAnsi="Minion Pro"/>
        </w:rPr>
        <w:t>”</w:t>
      </w:r>
      <w:r w:rsidRPr="00FC4D9B">
        <w:rPr>
          <w:rFonts w:ascii="Minion Pro" w:hAnsi="Minion Pro"/>
        </w:rPr>
        <w:t xml:space="preserve"> etc.)</w:t>
      </w:r>
    </w:p>
    <w:p w14:paraId="4790C86A" w14:textId="214FC648" w:rsidR="00742E80" w:rsidRPr="002C65CD" w:rsidRDefault="00D764F4">
      <w:pPr>
        <w:pStyle w:val="NormalWeb"/>
        <w:rPr>
          <w:rFonts w:ascii="Minion Pro" w:hAnsi="Minion Pro"/>
        </w:rPr>
      </w:pPr>
      <w:r w:rsidRPr="002C65CD">
        <w:rPr>
          <w:rFonts w:ascii="Minion Pro" w:hAnsi="Minion Pro"/>
          <w:b/>
          <w:bCs/>
        </w:rPr>
        <w:t>Bernardo, Aldo S.</w:t>
      </w:r>
      <w:r w:rsidRPr="002C65CD">
        <w:rPr>
          <w:rFonts w:ascii="Minion Pro" w:hAnsi="Minion Pro"/>
        </w:rPr>
        <w:t xml:space="preserve"> </w:t>
      </w:r>
      <w:r w:rsidR="00901BD7">
        <w:rPr>
          <w:rFonts w:ascii="Minion Pro" w:hAnsi="Minion Pro"/>
        </w:rPr>
        <w:t>“</w:t>
      </w:r>
      <w:r w:rsidRPr="002C65CD">
        <w:rPr>
          <w:rFonts w:ascii="Minion Pro" w:hAnsi="Minion Pro"/>
        </w:rPr>
        <w:t xml:space="preserve">Sex and Salvation in the Middle Ages: From the </w:t>
      </w:r>
      <w:r w:rsidRPr="002C65CD">
        <w:rPr>
          <w:rFonts w:ascii="Minion Pro" w:hAnsi="Minion Pro"/>
          <w:i/>
          <w:iCs/>
        </w:rPr>
        <w:t>Romance of the Rose</w:t>
      </w:r>
      <w:r w:rsidRPr="002C65CD">
        <w:rPr>
          <w:rFonts w:ascii="Minion Pro" w:hAnsi="Minion Pro"/>
        </w:rPr>
        <w:t xml:space="preserve"> to the </w:t>
      </w:r>
      <w:r w:rsidRPr="002C65CD">
        <w:rPr>
          <w:rFonts w:ascii="Minion Pro" w:hAnsi="Minion Pro"/>
          <w:i/>
          <w:iCs/>
        </w:rPr>
        <w:t>Divine Comedy</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Italica</w:t>
      </w:r>
      <w:r w:rsidRPr="002C65CD">
        <w:rPr>
          <w:rFonts w:ascii="Minion Pro" w:hAnsi="Minion Pro"/>
        </w:rPr>
        <w:t>, LXVII, No. 3 (</w:t>
      </w:r>
      <w:r w:rsidR="007C1EB8" w:rsidRPr="002C65CD">
        <w:rPr>
          <w:rFonts w:ascii="Minion Pro" w:hAnsi="Minion Pro"/>
        </w:rPr>
        <w:t>1990</w:t>
      </w:r>
      <w:r w:rsidRPr="002C65CD">
        <w:rPr>
          <w:rFonts w:ascii="Minion Pro" w:hAnsi="Minion Pro"/>
        </w:rPr>
        <w:t>), 305</w:t>
      </w:r>
      <w:r w:rsidR="00203049">
        <w:rPr>
          <w:rFonts w:ascii="Minion Pro" w:hAnsi="Minion Pro"/>
        </w:rPr>
        <w:t>–</w:t>
      </w:r>
      <w:r w:rsidRPr="002C65CD">
        <w:rPr>
          <w:rFonts w:ascii="Minion Pro" w:hAnsi="Minion Pro"/>
        </w:rPr>
        <w:t xml:space="preserve">318.  </w:t>
      </w:r>
    </w:p>
    <w:p w14:paraId="186569AB" w14:textId="35FD982C" w:rsidR="00742E80" w:rsidRPr="002C65CD" w:rsidRDefault="00D764F4" w:rsidP="0080680F">
      <w:pPr>
        <w:pStyle w:val="NormalWeb"/>
        <w:spacing w:after="240" w:afterAutospacing="0"/>
        <w:ind w:firstLine="720"/>
        <w:rPr>
          <w:rFonts w:ascii="Minion Pro" w:hAnsi="Minion Pro"/>
        </w:rPr>
      </w:pPr>
      <w:r w:rsidRPr="002C65CD">
        <w:rPr>
          <w:rFonts w:ascii="Minion Pro" w:hAnsi="Minion Pro"/>
        </w:rPr>
        <w:t xml:space="preserve">Both the </w:t>
      </w:r>
      <w:r w:rsidRPr="002C65CD">
        <w:rPr>
          <w:rFonts w:ascii="Minion Pro" w:hAnsi="Minion Pro"/>
          <w:i/>
          <w:iCs/>
        </w:rPr>
        <w:t>Divine Comedy</w:t>
      </w:r>
      <w:r w:rsidRPr="002C65CD">
        <w:rPr>
          <w:rFonts w:ascii="Minion Pro" w:hAnsi="Minion Pro"/>
        </w:rPr>
        <w:t xml:space="preserve"> and the </w:t>
      </w:r>
      <w:r w:rsidRPr="002C65CD">
        <w:rPr>
          <w:rFonts w:ascii="Minion Pro" w:hAnsi="Minion Pro"/>
          <w:i/>
          <w:iCs/>
        </w:rPr>
        <w:t>Romance of the Rose</w:t>
      </w:r>
      <w:r w:rsidRPr="002C65CD">
        <w:rPr>
          <w:rFonts w:ascii="Minion Pro" w:hAnsi="Minion Pro"/>
        </w:rPr>
        <w:t xml:space="preserve"> pose, as a central moral dilemma, the ineluctable power of love. In both works the Rose symbolizes the ultimate object of human passion; in the former it represents the ultimate satisfaction of an all</w:t>
      </w:r>
      <w:r w:rsidR="00203049">
        <w:rPr>
          <w:rFonts w:ascii="Minion Pro" w:hAnsi="Minion Pro"/>
        </w:rPr>
        <w:t>–</w:t>
      </w:r>
      <w:r w:rsidRPr="002C65CD">
        <w:rPr>
          <w:rFonts w:ascii="Minion Pro" w:hAnsi="Minion Pro"/>
        </w:rPr>
        <w:t>consuming spiritual passion; in the latter it represents woman</w:t>
      </w:r>
      <w:r w:rsidR="00901BD7">
        <w:rPr>
          <w:rFonts w:ascii="Minion Pro" w:hAnsi="Minion Pro"/>
        </w:rPr>
        <w:t>’</w:t>
      </w:r>
      <w:r w:rsidRPr="002C65CD">
        <w:rPr>
          <w:rFonts w:ascii="Minion Pro" w:hAnsi="Minion Pro"/>
        </w:rPr>
        <w:t>s body and the protagonist</w:t>
      </w:r>
      <w:r w:rsidR="00901BD7">
        <w:rPr>
          <w:rFonts w:ascii="Minion Pro" w:hAnsi="Minion Pro"/>
        </w:rPr>
        <w:t>’</w:t>
      </w:r>
      <w:r w:rsidRPr="002C65CD">
        <w:rPr>
          <w:rFonts w:ascii="Minion Pro" w:hAnsi="Minion Pro"/>
        </w:rPr>
        <w:t xml:space="preserve">s furious need to possess it. Bernardo sees an essential connection between the two works in the fact that </w:t>
      </w:r>
      <w:r w:rsidR="00901BD7">
        <w:rPr>
          <w:rFonts w:ascii="Minion Pro" w:hAnsi="Minion Pro"/>
        </w:rPr>
        <w:t>“</w:t>
      </w:r>
      <w:r w:rsidRPr="002C65CD">
        <w:rPr>
          <w:rFonts w:ascii="Minion Pro" w:hAnsi="Minion Pro"/>
        </w:rPr>
        <w:t>both protagonists are in some ways lovers seeking satisfaction of their love.</w:t>
      </w:r>
      <w:r w:rsidR="00901BD7">
        <w:rPr>
          <w:rFonts w:ascii="Minion Pro" w:hAnsi="Minion Pro"/>
        </w:rPr>
        <w:t>”</w:t>
      </w:r>
      <w:r w:rsidRPr="002C65CD">
        <w:rPr>
          <w:rFonts w:ascii="Minion Pro" w:hAnsi="Minion Pro"/>
        </w:rPr>
        <w:t xml:space="preserve"> </w:t>
      </w:r>
    </w:p>
    <w:p w14:paraId="059392D3" w14:textId="569C54C0" w:rsidR="00742E80" w:rsidRPr="002C65CD" w:rsidRDefault="00D764F4">
      <w:pPr>
        <w:pStyle w:val="NormalWeb"/>
        <w:rPr>
          <w:rFonts w:ascii="Minion Pro" w:hAnsi="Minion Pro"/>
        </w:rPr>
      </w:pPr>
      <w:r w:rsidRPr="002C65CD">
        <w:rPr>
          <w:rFonts w:ascii="Minion Pro" w:hAnsi="Minion Pro"/>
          <w:b/>
          <w:bCs/>
        </w:rPr>
        <w:t>Bernardo, Aldo S.</w:t>
      </w:r>
      <w:r w:rsidRPr="002C65CD">
        <w:rPr>
          <w:rFonts w:ascii="Minion Pro" w:hAnsi="Minion Pro"/>
        </w:rPr>
        <w:t xml:space="preserve"> </w:t>
      </w:r>
      <w:r w:rsidR="00901BD7">
        <w:rPr>
          <w:rFonts w:ascii="Minion Pro" w:hAnsi="Minion Pro"/>
        </w:rPr>
        <w:t>“</w:t>
      </w:r>
      <w:r w:rsidRPr="002C65CD">
        <w:rPr>
          <w:rFonts w:ascii="Minion Pro" w:hAnsi="Minion Pro"/>
        </w:rPr>
        <w:t>Triumphal Poetry: Dante, Petrarch, and Boccaccio.</w:t>
      </w:r>
      <w:r w:rsidR="00901BD7">
        <w:rPr>
          <w:rFonts w:ascii="Minion Pro" w:hAnsi="Minion Pro"/>
        </w:rPr>
        <w:t>”</w:t>
      </w:r>
      <w:r w:rsidRPr="002C65CD">
        <w:rPr>
          <w:rFonts w:ascii="Minion Pro" w:hAnsi="Minion Pro"/>
        </w:rPr>
        <w:t xml:space="preserve"> In </w:t>
      </w:r>
      <w:r w:rsidRPr="002C65CD">
        <w:rPr>
          <w:rFonts w:ascii="Minion Pro" w:hAnsi="Minion Pro"/>
          <w:i/>
          <w:iCs/>
        </w:rPr>
        <w:t>Petrarch</w:t>
      </w:r>
      <w:r w:rsidR="00901BD7">
        <w:rPr>
          <w:rFonts w:ascii="Minion Pro" w:hAnsi="Minion Pro"/>
          <w:i/>
          <w:iCs/>
        </w:rPr>
        <w:t>’</w:t>
      </w:r>
      <w:r w:rsidRPr="002C65CD">
        <w:rPr>
          <w:rFonts w:ascii="Minion Pro" w:hAnsi="Minion Pro"/>
          <w:i/>
          <w:iCs/>
        </w:rPr>
        <w:t xml:space="preserve">s </w:t>
      </w:r>
      <w:r w:rsidR="00901BD7">
        <w:rPr>
          <w:rFonts w:ascii="Minion Pro" w:hAnsi="Minion Pro"/>
          <w:i/>
          <w:iCs/>
        </w:rPr>
        <w:t>“</w:t>
      </w:r>
      <w:r w:rsidRPr="002C65CD">
        <w:rPr>
          <w:rFonts w:ascii="Minion Pro" w:hAnsi="Minion Pro"/>
          <w:i/>
          <w:iCs/>
        </w:rPr>
        <w:t>Triumphs</w:t>
      </w:r>
      <w:r w:rsidR="00901BD7">
        <w:rPr>
          <w:rFonts w:ascii="Minion Pro" w:hAnsi="Minion Pro"/>
          <w:i/>
          <w:iCs/>
        </w:rPr>
        <w:t>”</w:t>
      </w:r>
      <w:r w:rsidRPr="002C65CD">
        <w:rPr>
          <w:rFonts w:ascii="Minion Pro" w:hAnsi="Minion Pro"/>
        </w:rPr>
        <w:t>..., 33</w:t>
      </w:r>
      <w:r w:rsidR="00203049">
        <w:rPr>
          <w:rFonts w:ascii="Minion Pro" w:hAnsi="Minion Pro"/>
        </w:rPr>
        <w:t>–</w:t>
      </w:r>
      <w:r w:rsidRPr="002C65CD">
        <w:rPr>
          <w:rFonts w:ascii="Minion Pro" w:hAnsi="Minion Pro"/>
        </w:rPr>
        <w:t xml:space="preserve">45.  </w:t>
      </w:r>
    </w:p>
    <w:p w14:paraId="097469FE" w14:textId="77777777" w:rsidR="00742E80" w:rsidRPr="002C65CD" w:rsidRDefault="00D764F4" w:rsidP="0080680F">
      <w:pPr>
        <w:pStyle w:val="NormalWeb"/>
        <w:ind w:firstLine="720"/>
        <w:rPr>
          <w:rFonts w:ascii="Minion Pro" w:hAnsi="Minion Pro"/>
        </w:rPr>
      </w:pPr>
      <w:r w:rsidRPr="002C65CD">
        <w:rPr>
          <w:rFonts w:ascii="Minion Pro" w:hAnsi="Minion Pro"/>
        </w:rPr>
        <w:t>Examines the use of the Roman triumph in canto XXIX of Dante</w:t>
      </w:r>
      <w:r w:rsidR="00901BD7">
        <w:rPr>
          <w:rFonts w:ascii="Minion Pro" w:hAnsi="Minion Pro"/>
        </w:rPr>
        <w:t>’</w:t>
      </w:r>
      <w:r w:rsidRPr="002C65CD">
        <w:rPr>
          <w:rFonts w:ascii="Minion Pro" w:hAnsi="Minion Pro"/>
        </w:rPr>
        <w:t xml:space="preserve">s </w:t>
      </w:r>
      <w:r w:rsidRPr="002C65CD">
        <w:rPr>
          <w:rFonts w:ascii="Minion Pro" w:hAnsi="Minion Pro"/>
          <w:i/>
          <w:iCs/>
        </w:rPr>
        <w:t>Purgatorio</w:t>
      </w:r>
      <w:r w:rsidRPr="002C65CD">
        <w:rPr>
          <w:rFonts w:ascii="Minion Pro" w:hAnsi="Minion Pro"/>
        </w:rPr>
        <w:t>, Boccaccio</w:t>
      </w:r>
      <w:r w:rsidR="00901BD7">
        <w:rPr>
          <w:rFonts w:ascii="Minion Pro" w:hAnsi="Minion Pro"/>
        </w:rPr>
        <w:t>’</w:t>
      </w:r>
      <w:r w:rsidRPr="002C65CD">
        <w:rPr>
          <w:rFonts w:ascii="Minion Pro" w:hAnsi="Minion Pro"/>
        </w:rPr>
        <w:t xml:space="preserve">s </w:t>
      </w:r>
      <w:r w:rsidRPr="002C65CD">
        <w:rPr>
          <w:rFonts w:ascii="Minion Pro" w:hAnsi="Minion Pro"/>
          <w:i/>
          <w:iCs/>
        </w:rPr>
        <w:t>Amorosa Visione</w:t>
      </w:r>
      <w:r w:rsidRPr="002C65CD">
        <w:rPr>
          <w:rFonts w:ascii="Minion Pro" w:hAnsi="Minion Pro"/>
        </w:rPr>
        <w:t>, and Petrarch</w:t>
      </w:r>
      <w:r w:rsidR="00901BD7">
        <w:rPr>
          <w:rFonts w:ascii="Minion Pro" w:hAnsi="Minion Pro"/>
        </w:rPr>
        <w:t>’</w:t>
      </w:r>
      <w:r w:rsidRPr="002C65CD">
        <w:rPr>
          <w:rFonts w:ascii="Minion Pro" w:hAnsi="Minion Pro"/>
        </w:rPr>
        <w:t xml:space="preserve">s </w:t>
      </w:r>
      <w:r w:rsidRPr="002C65CD">
        <w:rPr>
          <w:rFonts w:ascii="Minion Pro" w:hAnsi="Minion Pro"/>
          <w:i/>
          <w:iCs/>
        </w:rPr>
        <w:t>Trionfi</w:t>
      </w:r>
      <w:r w:rsidRPr="002C65CD">
        <w:rPr>
          <w:rFonts w:ascii="Minion Pro" w:hAnsi="Minion Pro"/>
        </w:rPr>
        <w:t>. Bernardo compares the three poets</w:t>
      </w:r>
      <w:r w:rsidR="00901BD7">
        <w:rPr>
          <w:rFonts w:ascii="Minion Pro" w:hAnsi="Minion Pro"/>
        </w:rPr>
        <w:t>’</w:t>
      </w:r>
      <w:r w:rsidRPr="002C65CD">
        <w:rPr>
          <w:rFonts w:ascii="Minion Pro" w:hAnsi="Minion Pro"/>
        </w:rPr>
        <w:t xml:space="preserve"> use of the triumph to illustrate the similarities and differences among them. First of all, Petrarch and Boccaccio, following Dante</w:t>
      </w:r>
      <w:r w:rsidR="00901BD7">
        <w:rPr>
          <w:rFonts w:ascii="Minion Pro" w:hAnsi="Minion Pro"/>
        </w:rPr>
        <w:t>’</w:t>
      </w:r>
      <w:r w:rsidRPr="002C65CD">
        <w:rPr>
          <w:rFonts w:ascii="Minion Pro" w:hAnsi="Minion Pro"/>
        </w:rPr>
        <w:t xml:space="preserve">s example, write using </w:t>
      </w:r>
      <w:r w:rsidRPr="002C65CD">
        <w:rPr>
          <w:rFonts w:ascii="Minion Pro" w:hAnsi="Minion Pro"/>
          <w:i/>
          <w:iCs/>
        </w:rPr>
        <w:t>terza rima</w:t>
      </w:r>
      <w:r w:rsidRPr="002C65CD">
        <w:rPr>
          <w:rFonts w:ascii="Minion Pro" w:hAnsi="Minion Pro"/>
        </w:rPr>
        <w:t xml:space="preserve"> and the poets experience the allegorical triumphs while asleep or in a mystical vision. All three poets have their beloved as the focal point of the triumphs, as well as needing a guide who will explain the allegory to the poet. However, Bernardo also shows how these triumphal poems illustrate the differences in the three poets</w:t>
      </w:r>
      <w:r w:rsidR="00901BD7">
        <w:rPr>
          <w:rFonts w:ascii="Minion Pro" w:hAnsi="Minion Pro"/>
        </w:rPr>
        <w:t>’</w:t>
      </w:r>
      <w:r w:rsidRPr="002C65CD">
        <w:rPr>
          <w:rFonts w:ascii="Minion Pro" w:hAnsi="Minion Pro"/>
        </w:rPr>
        <w:t xml:space="preserve"> perspectives: Dante</w:t>
      </w:r>
      <w:r w:rsidR="00901BD7">
        <w:rPr>
          <w:rFonts w:ascii="Minion Pro" w:hAnsi="Minion Pro"/>
        </w:rPr>
        <w:t>’</w:t>
      </w:r>
      <w:r w:rsidRPr="002C65CD">
        <w:rPr>
          <w:rFonts w:ascii="Minion Pro" w:hAnsi="Minion Pro"/>
        </w:rPr>
        <w:t>s point of view could be called divine or omniscient, seeing the human through God</w:t>
      </w:r>
      <w:r w:rsidR="00901BD7">
        <w:rPr>
          <w:rFonts w:ascii="Minion Pro" w:hAnsi="Minion Pro"/>
        </w:rPr>
        <w:t>’</w:t>
      </w:r>
      <w:r w:rsidRPr="002C65CD">
        <w:rPr>
          <w:rFonts w:ascii="Minion Pro" w:hAnsi="Minion Pro"/>
        </w:rPr>
        <w:t>s eyes; Boccaccio</w:t>
      </w:r>
      <w:r w:rsidR="00901BD7">
        <w:rPr>
          <w:rFonts w:ascii="Minion Pro" w:hAnsi="Minion Pro"/>
        </w:rPr>
        <w:t>’</w:t>
      </w:r>
      <w:r w:rsidRPr="002C65CD">
        <w:rPr>
          <w:rFonts w:ascii="Minion Pro" w:hAnsi="Minion Pro"/>
        </w:rPr>
        <w:t>s and Petrarch</w:t>
      </w:r>
      <w:r w:rsidR="00901BD7">
        <w:rPr>
          <w:rFonts w:ascii="Minion Pro" w:hAnsi="Minion Pro"/>
        </w:rPr>
        <w:t>’</w:t>
      </w:r>
      <w:r w:rsidRPr="002C65CD">
        <w:rPr>
          <w:rFonts w:ascii="Minion Pro" w:hAnsi="Minion Pro"/>
        </w:rPr>
        <w:t>s are of a human dimension with the former</w:t>
      </w:r>
      <w:r w:rsidR="00901BD7">
        <w:rPr>
          <w:rFonts w:ascii="Minion Pro" w:hAnsi="Minion Pro"/>
        </w:rPr>
        <w:t>’</w:t>
      </w:r>
      <w:r w:rsidRPr="002C65CD">
        <w:rPr>
          <w:rFonts w:ascii="Minion Pro" w:hAnsi="Minion Pro"/>
        </w:rPr>
        <w:t>s physical love leading to a more pure love, and the latter</w:t>
      </w:r>
      <w:r w:rsidR="00901BD7">
        <w:rPr>
          <w:rFonts w:ascii="Minion Pro" w:hAnsi="Minion Pro"/>
        </w:rPr>
        <w:t>’</w:t>
      </w:r>
      <w:r w:rsidRPr="002C65CD">
        <w:rPr>
          <w:rFonts w:ascii="Minion Pro" w:hAnsi="Minion Pro"/>
        </w:rPr>
        <w:t>s glory of virtuous deeds outlasting the passage of time. Bernardo ends by demonstrating how Petrarch</w:t>
      </w:r>
      <w:r w:rsidR="00901BD7">
        <w:rPr>
          <w:rFonts w:ascii="Minion Pro" w:hAnsi="Minion Pro"/>
        </w:rPr>
        <w:t>’</w:t>
      </w:r>
      <w:r w:rsidRPr="002C65CD">
        <w:rPr>
          <w:rFonts w:ascii="Minion Pro" w:hAnsi="Minion Pro"/>
        </w:rPr>
        <w:t xml:space="preserve">s </w:t>
      </w:r>
      <w:r w:rsidRPr="002C65CD">
        <w:rPr>
          <w:rFonts w:ascii="Minion Pro" w:hAnsi="Minion Pro"/>
          <w:i/>
          <w:iCs/>
        </w:rPr>
        <w:t>Trionfi</w:t>
      </w:r>
      <w:r w:rsidRPr="002C65CD">
        <w:rPr>
          <w:rFonts w:ascii="Minion Pro" w:hAnsi="Minion Pro"/>
        </w:rPr>
        <w:t xml:space="preserve"> lack the negative elements that Dante and Boccaccio</w:t>
      </w:r>
      <w:r w:rsidR="00901BD7">
        <w:rPr>
          <w:rFonts w:ascii="Minion Pro" w:hAnsi="Minion Pro"/>
        </w:rPr>
        <w:t>’</w:t>
      </w:r>
      <w:r w:rsidRPr="002C65CD">
        <w:rPr>
          <w:rFonts w:ascii="Minion Pro" w:hAnsi="Minion Pro"/>
        </w:rPr>
        <w:t>s triumphs have, explaining his greater influence on the thinkers of the Renaissance.</w:t>
      </w:r>
    </w:p>
    <w:p w14:paraId="5212F7BC" w14:textId="368F9F15" w:rsidR="00742E80" w:rsidRPr="002C65CD" w:rsidRDefault="00D764F4">
      <w:pPr>
        <w:pStyle w:val="NormalWeb"/>
        <w:rPr>
          <w:rFonts w:ascii="Minion Pro" w:hAnsi="Minion Pro"/>
        </w:rPr>
      </w:pPr>
      <w:r w:rsidRPr="002C65CD">
        <w:rPr>
          <w:rFonts w:ascii="Minion Pro" w:hAnsi="Minion Pro"/>
          <w:b/>
          <w:bCs/>
        </w:rPr>
        <w:t>Biow, Douglas George.</w:t>
      </w:r>
      <w:r w:rsidRPr="002C65CD">
        <w:rPr>
          <w:rFonts w:ascii="Minion Pro" w:hAnsi="Minion Pro"/>
        </w:rPr>
        <w:t xml:space="preserve"> </w:t>
      </w:r>
      <w:r w:rsidR="00901BD7">
        <w:rPr>
          <w:rFonts w:ascii="Minion Pro" w:hAnsi="Minion Pro"/>
        </w:rPr>
        <w:t>“</w:t>
      </w:r>
      <w:r w:rsidRPr="002C65CD">
        <w:rPr>
          <w:rFonts w:ascii="Minion Pro" w:hAnsi="Minion Pro"/>
        </w:rPr>
        <w:t>Narrative Self</w:t>
      </w:r>
      <w:r w:rsidR="00203049">
        <w:rPr>
          <w:rFonts w:ascii="Minion Pro" w:hAnsi="Minion Pro"/>
        </w:rPr>
        <w:t>–</w:t>
      </w:r>
      <w:r w:rsidRPr="002C65CD">
        <w:rPr>
          <w:rFonts w:ascii="Minion Pro" w:hAnsi="Minion Pro"/>
        </w:rPr>
        <w:t>Consciousness of the Marvelous in Virgil, Dante, Ariosto, and Tasso.</w:t>
      </w:r>
      <w:r w:rsidR="00901BD7">
        <w:rPr>
          <w:rFonts w:ascii="Minion Pro" w:hAnsi="Minion Pro"/>
        </w:rPr>
        <w:t>”</w:t>
      </w:r>
      <w:r w:rsidRPr="002C65CD">
        <w:rPr>
          <w:rFonts w:ascii="Minion Pro" w:hAnsi="Minion Pro"/>
        </w:rPr>
        <w:t xml:space="preserve"> In </w:t>
      </w:r>
      <w:r w:rsidRPr="002C65CD">
        <w:rPr>
          <w:rFonts w:ascii="Minion Pro" w:hAnsi="Minion Pro"/>
          <w:i/>
          <w:iCs/>
        </w:rPr>
        <w:t>Dissertation Abstracts International</w:t>
      </w:r>
      <w:r w:rsidRPr="002C65CD">
        <w:rPr>
          <w:rFonts w:ascii="Minion Pro" w:hAnsi="Minion Pro"/>
        </w:rPr>
        <w:t>, LI, No. 5 (</w:t>
      </w:r>
      <w:r w:rsidR="007C1EB8" w:rsidRPr="002C65CD">
        <w:rPr>
          <w:rFonts w:ascii="Minion Pro" w:hAnsi="Minion Pro"/>
        </w:rPr>
        <w:t>1990</w:t>
      </w:r>
      <w:r w:rsidRPr="002C65CD">
        <w:rPr>
          <w:rFonts w:ascii="Minion Pro" w:hAnsi="Minion Pro"/>
        </w:rPr>
        <w:t>), 1629</w:t>
      </w:r>
      <w:r w:rsidR="00203049">
        <w:rPr>
          <w:rFonts w:ascii="Minion Pro" w:hAnsi="Minion Pro"/>
        </w:rPr>
        <w:t>–</w:t>
      </w:r>
      <w:r w:rsidRPr="002C65CD">
        <w:rPr>
          <w:rFonts w:ascii="Minion Pro" w:hAnsi="Minion Pro"/>
        </w:rPr>
        <w:t xml:space="preserve">A.  </w:t>
      </w:r>
    </w:p>
    <w:p w14:paraId="3CB6C58F" w14:textId="77777777" w:rsidR="00742E80" w:rsidRPr="002C65CD" w:rsidRDefault="00D764F4" w:rsidP="0080680F">
      <w:pPr>
        <w:pStyle w:val="NormalWeb"/>
        <w:ind w:firstLine="720"/>
        <w:rPr>
          <w:rFonts w:ascii="Minion Pro" w:hAnsi="Minion Pro"/>
        </w:rPr>
      </w:pPr>
      <w:r w:rsidRPr="002C65CD">
        <w:rPr>
          <w:rFonts w:ascii="Minion Pro" w:hAnsi="Minion Pro"/>
        </w:rPr>
        <w:t xml:space="preserve">Doctoral Dissertation, The Johns Hopkins University. 269 p. (Concerns primarily the episode of Polydorus.) </w:t>
      </w:r>
    </w:p>
    <w:p w14:paraId="4AC5C5C2" w14:textId="4C041466" w:rsidR="00742E80" w:rsidRPr="002C65CD" w:rsidRDefault="00D764F4">
      <w:pPr>
        <w:pStyle w:val="NormalWeb"/>
        <w:rPr>
          <w:rFonts w:ascii="Minion Pro" w:hAnsi="Minion Pro"/>
        </w:rPr>
      </w:pPr>
      <w:r w:rsidRPr="002C65CD">
        <w:rPr>
          <w:rFonts w:ascii="Minion Pro" w:hAnsi="Minion Pro"/>
          <w:b/>
          <w:bCs/>
          <w:lang w:val="it-IT"/>
        </w:rPr>
        <w:lastRenderedPageBreak/>
        <w:t>Bollettino, Vincenzo.</w:t>
      </w:r>
      <w:r w:rsidRPr="002C65CD">
        <w:rPr>
          <w:rFonts w:ascii="Minion Pro" w:hAnsi="Minion Pro"/>
          <w:lang w:val="it-IT"/>
        </w:rPr>
        <w:t xml:space="preserve"> </w:t>
      </w:r>
      <w:r w:rsidR="00901BD7">
        <w:rPr>
          <w:rFonts w:ascii="Minion Pro" w:hAnsi="Minion Pro"/>
          <w:lang w:val="it-IT"/>
        </w:rPr>
        <w:t>“</w:t>
      </w:r>
      <w:r w:rsidRPr="002C65CD">
        <w:rPr>
          <w:rFonts w:ascii="Minion Pro" w:hAnsi="Minion Pro"/>
          <w:lang w:val="it-IT"/>
        </w:rPr>
        <w:t>Giovanni Boccaccio: Life of Dante (</w:t>
      </w:r>
      <w:r w:rsidRPr="002C65CD">
        <w:rPr>
          <w:rFonts w:ascii="Minion Pro" w:hAnsi="Minion Pro"/>
          <w:i/>
          <w:iCs/>
          <w:lang w:val="it-IT"/>
        </w:rPr>
        <w:t>Vita di Dante</w:t>
      </w:r>
      <w:r w:rsidRPr="002C65CD">
        <w:rPr>
          <w:rFonts w:ascii="Minion Pro" w:hAnsi="Minion Pro"/>
          <w:lang w:val="it-IT"/>
        </w:rPr>
        <w:t xml:space="preserve">; </w:t>
      </w:r>
      <w:r w:rsidRPr="002C65CD">
        <w:rPr>
          <w:rFonts w:ascii="Minion Pro" w:hAnsi="Minion Pro"/>
          <w:i/>
          <w:iCs/>
          <w:lang w:val="it-IT"/>
        </w:rPr>
        <w:t>Trattatello in Laude di Dante</w:t>
      </w:r>
      <w:r w:rsidRPr="002C65CD">
        <w:rPr>
          <w:rFonts w:ascii="Minion Pro" w:hAnsi="Minion Pro"/>
          <w:lang w:val="it-IT"/>
        </w:rPr>
        <w:t>).</w:t>
      </w:r>
      <w:r w:rsidR="00901BD7">
        <w:rPr>
          <w:rFonts w:ascii="Minion Pro" w:hAnsi="Minion Pro"/>
          <w:lang w:val="it-IT"/>
        </w:rPr>
        <w:t>”</w:t>
      </w:r>
      <w:r w:rsidRPr="002C65CD">
        <w:rPr>
          <w:rFonts w:ascii="Minion Pro" w:hAnsi="Minion Pro"/>
          <w:lang w:val="it-IT"/>
        </w:rPr>
        <w:t xml:space="preserve"> </w:t>
      </w:r>
      <w:r w:rsidRPr="002C65CD">
        <w:rPr>
          <w:rFonts w:ascii="Minion Pro" w:hAnsi="Minion Pro"/>
        </w:rPr>
        <w:t xml:space="preserve">In </w:t>
      </w:r>
      <w:r w:rsidRPr="002C65CD">
        <w:rPr>
          <w:rFonts w:ascii="Minion Pro" w:hAnsi="Minion Pro"/>
          <w:i/>
          <w:iCs/>
        </w:rPr>
        <w:t>Dissertation Abstracts International</w:t>
      </w:r>
      <w:r w:rsidRPr="002C65CD">
        <w:rPr>
          <w:rFonts w:ascii="Minion Pro" w:hAnsi="Minion Pro"/>
        </w:rPr>
        <w:t>, L, No. 11 (</w:t>
      </w:r>
      <w:r w:rsidR="007C1EB8" w:rsidRPr="002C65CD">
        <w:rPr>
          <w:rFonts w:ascii="Minion Pro" w:hAnsi="Minion Pro"/>
        </w:rPr>
        <w:t>1990</w:t>
      </w:r>
      <w:r w:rsidRPr="002C65CD">
        <w:rPr>
          <w:rFonts w:ascii="Minion Pro" w:hAnsi="Minion Pro"/>
        </w:rPr>
        <w:t>), 3611</w:t>
      </w:r>
      <w:r w:rsidR="00203049">
        <w:rPr>
          <w:rFonts w:ascii="Minion Pro" w:hAnsi="Minion Pro"/>
        </w:rPr>
        <w:t>–</w:t>
      </w:r>
      <w:r w:rsidRPr="002C65CD">
        <w:rPr>
          <w:rFonts w:ascii="Minion Pro" w:hAnsi="Minion Pro"/>
        </w:rPr>
        <w:t xml:space="preserve">A.  </w:t>
      </w:r>
    </w:p>
    <w:p w14:paraId="20406FE8" w14:textId="77777777" w:rsidR="00742E80" w:rsidRPr="002C65CD" w:rsidRDefault="00D764F4" w:rsidP="0080680F">
      <w:pPr>
        <w:pStyle w:val="NormalWeb"/>
        <w:ind w:firstLine="720"/>
        <w:rPr>
          <w:rFonts w:ascii="Minion Pro" w:hAnsi="Minion Pro"/>
        </w:rPr>
      </w:pPr>
      <w:r w:rsidRPr="002C65CD">
        <w:rPr>
          <w:rFonts w:ascii="Minion Pro" w:hAnsi="Minion Pro"/>
        </w:rPr>
        <w:t xml:space="preserve">Doctoral Dissertation, Rutgers University, 1989. 241 p. (See above, under </w:t>
      </w:r>
      <w:r w:rsidRPr="002C65CD">
        <w:rPr>
          <w:rFonts w:ascii="Minion Pro" w:hAnsi="Minion Pro"/>
          <w:i/>
          <w:iCs/>
        </w:rPr>
        <w:t>Translations</w:t>
      </w:r>
      <w:r w:rsidRPr="002C65CD">
        <w:rPr>
          <w:rFonts w:ascii="Minion Pro" w:hAnsi="Minion Pro"/>
        </w:rPr>
        <w:t>.)</w:t>
      </w:r>
    </w:p>
    <w:p w14:paraId="6311D53F" w14:textId="422B712E" w:rsidR="00742E80" w:rsidRPr="002C65CD" w:rsidRDefault="00D764F4">
      <w:pPr>
        <w:pStyle w:val="NormalWeb"/>
        <w:rPr>
          <w:rFonts w:ascii="Minion Pro" w:hAnsi="Minion Pro"/>
        </w:rPr>
      </w:pPr>
      <w:r w:rsidRPr="002C65CD">
        <w:rPr>
          <w:rFonts w:ascii="Minion Pro" w:hAnsi="Minion Pro"/>
          <w:b/>
          <w:bCs/>
        </w:rPr>
        <w:t>Botterill, Steven.</w:t>
      </w:r>
      <w:r w:rsidRPr="002C65CD">
        <w:rPr>
          <w:rFonts w:ascii="Minion Pro" w:hAnsi="Minion Pro"/>
        </w:rPr>
        <w:t xml:space="preserve"> </w:t>
      </w:r>
      <w:r w:rsidR="00901BD7">
        <w:rPr>
          <w:rFonts w:ascii="Minion Pro" w:hAnsi="Minion Pro"/>
        </w:rPr>
        <w:t>“</w:t>
      </w:r>
      <w:r w:rsidRPr="002C65CD">
        <w:rPr>
          <w:rFonts w:ascii="Minion Pro" w:hAnsi="Minion Pro"/>
          <w:i/>
          <w:iCs/>
        </w:rPr>
        <w:t>Dante Studies</w:t>
      </w:r>
      <w:r w:rsidRPr="002C65CD">
        <w:rPr>
          <w:rFonts w:ascii="Minion Pro" w:hAnsi="Minion Pro"/>
        </w:rPr>
        <w:t xml:space="preserve"> and the Study of Dante.</w:t>
      </w:r>
      <w:r w:rsidR="00901BD7">
        <w:rPr>
          <w:rFonts w:ascii="Minion Pro" w:hAnsi="Minion Pro"/>
        </w:rPr>
        <w:t>”</w:t>
      </w:r>
      <w:r w:rsidRPr="002C65CD">
        <w:rPr>
          <w:rFonts w:ascii="Minion Pro" w:hAnsi="Minion Pro"/>
        </w:rPr>
        <w:t xml:space="preserve"> In </w:t>
      </w:r>
      <w:r w:rsidRPr="002C65CD">
        <w:rPr>
          <w:rFonts w:ascii="Minion Pro" w:hAnsi="Minion Pro"/>
          <w:i/>
          <w:iCs/>
        </w:rPr>
        <w:t>Annali d</w:t>
      </w:r>
      <w:r w:rsidR="00901BD7">
        <w:rPr>
          <w:rFonts w:ascii="Minion Pro" w:hAnsi="Minion Pro"/>
          <w:i/>
          <w:iCs/>
        </w:rPr>
        <w:t>’</w:t>
      </w:r>
      <w:r w:rsidRPr="002C65CD">
        <w:rPr>
          <w:rFonts w:ascii="Minion Pro" w:hAnsi="Minion Pro"/>
          <w:i/>
          <w:iCs/>
        </w:rPr>
        <w:t>Italianistica</w:t>
      </w:r>
      <w:r w:rsidRPr="002C65CD">
        <w:rPr>
          <w:rFonts w:ascii="Minion Pro" w:hAnsi="Minion Pro"/>
        </w:rPr>
        <w:t>, VIII</w:t>
      </w:r>
      <w:r w:rsidR="007C1EB8">
        <w:rPr>
          <w:rFonts w:ascii="Minion Pro" w:hAnsi="Minion Pro"/>
        </w:rPr>
        <w:t xml:space="preserve"> (</w:t>
      </w:r>
      <w:r w:rsidR="007C1EB8" w:rsidRPr="002C65CD">
        <w:rPr>
          <w:rFonts w:ascii="Minion Pro" w:hAnsi="Minion Pro"/>
        </w:rPr>
        <w:t>1990</w:t>
      </w:r>
      <w:r w:rsidR="007C1EB8">
        <w:rPr>
          <w:rFonts w:ascii="Minion Pro" w:hAnsi="Minion Pro"/>
        </w:rPr>
        <w:t>)</w:t>
      </w:r>
      <w:r w:rsidRPr="002C65CD">
        <w:rPr>
          <w:rFonts w:ascii="Minion Pro" w:hAnsi="Minion Pro"/>
        </w:rPr>
        <w:t>, 88</w:t>
      </w:r>
      <w:r w:rsidR="00203049">
        <w:rPr>
          <w:rFonts w:ascii="Minion Pro" w:hAnsi="Minion Pro"/>
        </w:rPr>
        <w:t>–</w:t>
      </w:r>
      <w:r w:rsidRPr="002C65CD">
        <w:rPr>
          <w:rFonts w:ascii="Minion Pro" w:hAnsi="Minion Pro"/>
        </w:rPr>
        <w:t xml:space="preserve">102.  </w:t>
      </w:r>
    </w:p>
    <w:p w14:paraId="3E2EB40B" w14:textId="77777777" w:rsidR="00742E80" w:rsidRPr="002C65CD" w:rsidRDefault="00D764F4" w:rsidP="0080680F">
      <w:pPr>
        <w:pStyle w:val="NormalWeb"/>
        <w:ind w:firstLine="720"/>
        <w:rPr>
          <w:rFonts w:ascii="Minion Pro" w:hAnsi="Minion Pro"/>
        </w:rPr>
      </w:pPr>
      <w:r w:rsidRPr="002C65CD">
        <w:rPr>
          <w:rFonts w:ascii="Minion Pro" w:hAnsi="Minion Pro"/>
        </w:rPr>
        <w:t xml:space="preserve">One could hardly debate the fact that the history of Dante studies is, in fact, the history of the journal </w:t>
      </w:r>
      <w:r w:rsidRPr="002C65CD">
        <w:rPr>
          <w:rFonts w:ascii="Minion Pro" w:hAnsi="Minion Pro"/>
          <w:i/>
          <w:iCs/>
        </w:rPr>
        <w:t>Dante Studies</w:t>
      </w:r>
      <w:r w:rsidRPr="002C65CD">
        <w:rPr>
          <w:rFonts w:ascii="Minion Pro" w:hAnsi="Minion Pro"/>
        </w:rPr>
        <w:t xml:space="preserve">, yet the question remains: how did this come to be so? The article first considers how this came to be so, and second, how the prestige of </w:t>
      </w:r>
      <w:r w:rsidRPr="002C65CD">
        <w:rPr>
          <w:rFonts w:ascii="Minion Pro" w:hAnsi="Minion Pro"/>
          <w:i/>
          <w:iCs/>
        </w:rPr>
        <w:t>Dante Studies</w:t>
      </w:r>
      <w:r w:rsidRPr="002C65CD">
        <w:rPr>
          <w:rFonts w:ascii="Minion Pro" w:hAnsi="Minion Pro"/>
        </w:rPr>
        <w:t xml:space="preserve"> has enabled it to function as an integral part of Dante scholarship, shaping how (primarily) American scholars regard the status of Dante</w:t>
      </w:r>
      <w:r w:rsidR="00901BD7">
        <w:rPr>
          <w:rFonts w:ascii="Minion Pro" w:hAnsi="Minion Pro"/>
        </w:rPr>
        <w:t>’</w:t>
      </w:r>
      <w:r w:rsidRPr="002C65CD">
        <w:rPr>
          <w:rFonts w:ascii="Minion Pro" w:hAnsi="Minion Pro"/>
        </w:rPr>
        <w:t>s works.</w:t>
      </w:r>
    </w:p>
    <w:p w14:paraId="20BDE1E4" w14:textId="3324E7C0" w:rsidR="00742E80" w:rsidRPr="002C65CD" w:rsidRDefault="00D764F4">
      <w:pPr>
        <w:pStyle w:val="NormalWeb"/>
        <w:rPr>
          <w:rFonts w:ascii="Minion Pro" w:hAnsi="Minion Pro"/>
        </w:rPr>
      </w:pPr>
      <w:r w:rsidRPr="002C65CD">
        <w:rPr>
          <w:rFonts w:ascii="Minion Pro" w:hAnsi="Minion Pro"/>
          <w:b/>
          <w:bCs/>
        </w:rPr>
        <w:t>Botterill, Steven.</w:t>
      </w:r>
      <w:r w:rsidRPr="002C65CD">
        <w:rPr>
          <w:rFonts w:ascii="Minion Pro" w:hAnsi="Minion Pro"/>
        </w:rPr>
        <w:t xml:space="preserve"> </w:t>
      </w:r>
      <w:r w:rsidR="00901BD7">
        <w:rPr>
          <w:rFonts w:ascii="Minion Pro" w:hAnsi="Minion Pro"/>
        </w:rPr>
        <w:t>“</w:t>
      </w:r>
      <w:r w:rsidRPr="002C65CD">
        <w:rPr>
          <w:rFonts w:ascii="Minion Pro" w:hAnsi="Minion Pro"/>
          <w:i/>
          <w:iCs/>
        </w:rPr>
        <w:t>Inferno</w:t>
      </w:r>
      <w:r w:rsidRPr="002C65CD">
        <w:rPr>
          <w:rFonts w:ascii="Minion Pro" w:hAnsi="Minion Pro"/>
        </w:rPr>
        <w:t xml:space="preserve"> XXIX: Capocchio and the Limits of Realism.</w:t>
      </w:r>
      <w:r w:rsidR="00901BD7">
        <w:rPr>
          <w:rFonts w:ascii="Minion Pro" w:hAnsi="Minion Pro"/>
        </w:rPr>
        <w:t>”</w:t>
      </w:r>
      <w:r w:rsidRPr="002C65CD">
        <w:rPr>
          <w:rFonts w:ascii="Minion Pro" w:hAnsi="Minion Pro"/>
        </w:rPr>
        <w:t xml:space="preserve"> In </w:t>
      </w:r>
      <w:r w:rsidRPr="002C65CD">
        <w:rPr>
          <w:rFonts w:ascii="Minion Pro" w:hAnsi="Minion Pro"/>
          <w:i/>
          <w:iCs/>
        </w:rPr>
        <w:t>Italiana 1988...</w:t>
      </w:r>
      <w:r w:rsidRPr="002C65CD">
        <w:rPr>
          <w:rFonts w:ascii="Minion Pro" w:hAnsi="Minion Pro"/>
        </w:rPr>
        <w:t xml:space="preserve"> (</w:t>
      </w:r>
      <w:r w:rsidRPr="002C65CD">
        <w:rPr>
          <w:rFonts w:ascii="Minion Pro" w:hAnsi="Minion Pro"/>
          <w:i/>
          <w:iCs/>
        </w:rPr>
        <w:t>q</w:t>
      </w:r>
      <w:r w:rsidRPr="002C65CD">
        <w:rPr>
          <w:rFonts w:ascii="Minion Pro" w:hAnsi="Minion Pro"/>
        </w:rPr>
        <w:t xml:space="preserve">. </w:t>
      </w:r>
      <w:r w:rsidRPr="002C65CD">
        <w:rPr>
          <w:rFonts w:ascii="Minion Pro" w:hAnsi="Minion Pro"/>
          <w:i/>
          <w:iCs/>
        </w:rPr>
        <w:t>v</w:t>
      </w:r>
      <w:r w:rsidRPr="002C65CD">
        <w:rPr>
          <w:rFonts w:ascii="Minion Pro" w:hAnsi="Minion Pro"/>
        </w:rPr>
        <w:t>.), 23</w:t>
      </w:r>
      <w:r w:rsidR="00203049">
        <w:rPr>
          <w:rFonts w:ascii="Minion Pro" w:hAnsi="Minion Pro"/>
        </w:rPr>
        <w:t>–</w:t>
      </w:r>
      <w:r w:rsidRPr="002C65CD">
        <w:rPr>
          <w:rFonts w:ascii="Minion Pro" w:hAnsi="Minion Pro"/>
        </w:rPr>
        <w:t xml:space="preserve">33.  </w:t>
      </w:r>
    </w:p>
    <w:p w14:paraId="2F8F9DC7" w14:textId="67326B16" w:rsidR="00742E80" w:rsidRPr="002C65CD" w:rsidRDefault="00D764F4" w:rsidP="0080680F">
      <w:pPr>
        <w:pStyle w:val="NormalWeb"/>
        <w:ind w:firstLine="720"/>
        <w:rPr>
          <w:rFonts w:ascii="Minion Pro" w:hAnsi="Minion Pro"/>
        </w:rPr>
      </w:pPr>
      <w:r w:rsidRPr="002C65CD">
        <w:rPr>
          <w:rFonts w:ascii="Minion Pro" w:hAnsi="Minion Pro"/>
        </w:rPr>
        <w:t>Though most twentieth</w:t>
      </w:r>
      <w:r w:rsidR="00203049">
        <w:rPr>
          <w:rFonts w:ascii="Minion Pro" w:hAnsi="Minion Pro"/>
        </w:rPr>
        <w:t>–</w:t>
      </w:r>
      <w:r w:rsidRPr="002C65CD">
        <w:rPr>
          <w:rFonts w:ascii="Minion Pro" w:hAnsi="Minion Pro"/>
        </w:rPr>
        <w:t xml:space="preserve">century analysis has insisted on the realism of this canto, the author argues on the basis of the figurative language, intertextual references, and the depiction of Capocchio that the </w:t>
      </w:r>
      <w:r w:rsidR="00901BD7">
        <w:rPr>
          <w:rFonts w:ascii="Minion Pro" w:hAnsi="Minion Pro"/>
        </w:rPr>
        <w:t>“</w:t>
      </w:r>
      <w:r w:rsidRPr="002C65CD">
        <w:rPr>
          <w:rFonts w:ascii="Minion Pro" w:hAnsi="Minion Pro"/>
        </w:rPr>
        <w:t xml:space="preserve">nature and function of realism in </w:t>
      </w:r>
      <w:r w:rsidRPr="002C65CD">
        <w:rPr>
          <w:rFonts w:ascii="Minion Pro" w:hAnsi="Minion Pro"/>
          <w:i/>
          <w:iCs/>
        </w:rPr>
        <w:t>Inferno</w:t>
      </w:r>
      <w:r w:rsidRPr="002C65CD">
        <w:rPr>
          <w:rFonts w:ascii="Minion Pro" w:hAnsi="Minion Pro"/>
        </w:rPr>
        <w:t xml:space="preserve"> XXIX ought to be reconsidered.</w:t>
      </w:r>
      <w:r w:rsidR="00901BD7">
        <w:rPr>
          <w:rFonts w:ascii="Minion Pro" w:hAnsi="Minion Pro"/>
        </w:rPr>
        <w:t>”</w:t>
      </w:r>
      <w:r w:rsidRPr="002C65CD">
        <w:rPr>
          <w:rFonts w:ascii="Minion Pro" w:hAnsi="Minion Pro"/>
        </w:rPr>
        <w:t xml:space="preserve"> Capocchio</w:t>
      </w:r>
      <w:r w:rsidR="00901BD7">
        <w:rPr>
          <w:rFonts w:ascii="Minion Pro" w:hAnsi="Minion Pro"/>
        </w:rPr>
        <w:t>’</w:t>
      </w:r>
      <w:r w:rsidRPr="002C65CD">
        <w:rPr>
          <w:rFonts w:ascii="Minion Pro" w:hAnsi="Minion Pro"/>
        </w:rPr>
        <w:t>s aping of nature in his alchemy is linked to Dante</w:t>
      </w:r>
      <w:r w:rsidR="00901BD7">
        <w:rPr>
          <w:rFonts w:ascii="Minion Pro" w:hAnsi="Minion Pro"/>
        </w:rPr>
        <w:t>’</w:t>
      </w:r>
      <w:r w:rsidRPr="002C65CD">
        <w:rPr>
          <w:rFonts w:ascii="Minion Pro" w:hAnsi="Minion Pro"/>
        </w:rPr>
        <w:t xml:space="preserve">s mimesis of nature in his poetry. In </w:t>
      </w:r>
      <w:r w:rsidRPr="002C65CD">
        <w:rPr>
          <w:rFonts w:ascii="Minion Pro" w:hAnsi="Minion Pro"/>
          <w:i/>
          <w:iCs/>
        </w:rPr>
        <w:t>Inferno</w:t>
      </w:r>
      <w:r w:rsidRPr="002C65CD">
        <w:rPr>
          <w:rFonts w:ascii="Minion Pro" w:hAnsi="Minion Pro"/>
        </w:rPr>
        <w:t xml:space="preserve"> XI Dante refers to Aristotle</w:t>
      </w:r>
      <w:r w:rsidR="00901BD7">
        <w:rPr>
          <w:rFonts w:ascii="Minion Pro" w:hAnsi="Minion Pro"/>
        </w:rPr>
        <w:t>’</w:t>
      </w:r>
      <w:r w:rsidRPr="002C65CD">
        <w:rPr>
          <w:rFonts w:ascii="Minion Pro" w:hAnsi="Minion Pro"/>
        </w:rPr>
        <w:t xml:space="preserve">s discussion of mimesis in the </w:t>
      </w:r>
      <w:r w:rsidRPr="002C65CD">
        <w:rPr>
          <w:rFonts w:ascii="Minion Pro" w:hAnsi="Minion Pro"/>
          <w:i/>
          <w:iCs/>
        </w:rPr>
        <w:t>Physics</w:t>
      </w:r>
      <w:r w:rsidRPr="002C65CD">
        <w:rPr>
          <w:rFonts w:ascii="Minion Pro" w:hAnsi="Minion Pro"/>
        </w:rPr>
        <w:t xml:space="preserve"> which Aquinas used to show that imitation must be governed by moral means and ends. Capocchio, who was </w:t>
      </w:r>
      <w:r w:rsidR="00901BD7">
        <w:rPr>
          <w:rFonts w:ascii="Minion Pro" w:hAnsi="Minion Pro"/>
        </w:rPr>
        <w:t>“</w:t>
      </w:r>
      <w:r w:rsidRPr="002C65CD">
        <w:rPr>
          <w:rFonts w:ascii="Minion Pro" w:hAnsi="Minion Pro"/>
        </w:rPr>
        <w:t>damned for the moral corruption of his art,</w:t>
      </w:r>
      <w:r w:rsidR="00901BD7">
        <w:rPr>
          <w:rFonts w:ascii="Minion Pro" w:hAnsi="Minion Pro"/>
        </w:rPr>
        <w:t>”</w:t>
      </w:r>
      <w:r w:rsidRPr="002C65CD">
        <w:rPr>
          <w:rFonts w:ascii="Minion Pro" w:hAnsi="Minion Pro"/>
        </w:rPr>
        <w:t xml:space="preserve"> recognizes Dante as a </w:t>
      </w:r>
      <w:r w:rsidR="00901BD7">
        <w:rPr>
          <w:rFonts w:ascii="Minion Pro" w:hAnsi="Minion Pro"/>
        </w:rPr>
        <w:t>“</w:t>
      </w:r>
      <w:r w:rsidRPr="002C65CD">
        <w:rPr>
          <w:rFonts w:ascii="Minion Pro" w:hAnsi="Minion Pro"/>
        </w:rPr>
        <w:t>spiritual kinsman</w:t>
      </w:r>
      <w:r w:rsidR="00901BD7">
        <w:rPr>
          <w:rFonts w:ascii="Minion Pro" w:hAnsi="Minion Pro"/>
        </w:rPr>
        <w:t>”</w:t>
      </w:r>
      <w:r w:rsidRPr="002C65CD">
        <w:rPr>
          <w:rFonts w:ascii="Minion Pro" w:hAnsi="Minion Pro"/>
        </w:rPr>
        <w:t xml:space="preserve"> and thus serves as a warning to Dante of the potential danger of mimesis.</w:t>
      </w:r>
    </w:p>
    <w:p w14:paraId="33A4ACBE" w14:textId="6AF4C759" w:rsidR="00742E80" w:rsidRPr="002C65CD" w:rsidRDefault="00D764F4">
      <w:pPr>
        <w:pStyle w:val="NormalWeb"/>
        <w:rPr>
          <w:rFonts w:ascii="Minion Pro" w:hAnsi="Minion Pro"/>
        </w:rPr>
      </w:pPr>
      <w:r w:rsidRPr="002C65CD">
        <w:rPr>
          <w:rFonts w:ascii="Minion Pro" w:hAnsi="Minion Pro"/>
          <w:b/>
          <w:bCs/>
          <w:lang w:val="it-IT"/>
        </w:rPr>
        <w:t>Botterill, Steven.</w:t>
      </w:r>
      <w:r w:rsidRPr="002C65CD">
        <w:rPr>
          <w:rFonts w:ascii="Minion Pro" w:hAnsi="Minion Pro"/>
          <w:lang w:val="it-IT"/>
        </w:rPr>
        <w:t xml:space="preserve"> </w:t>
      </w:r>
      <w:r w:rsidR="00901BD7">
        <w:rPr>
          <w:rFonts w:ascii="Minion Pro" w:hAnsi="Minion Pro"/>
          <w:lang w:val="it-IT"/>
        </w:rPr>
        <w:t>“</w:t>
      </w:r>
      <w:r w:rsidRPr="002C65CD">
        <w:rPr>
          <w:rFonts w:ascii="Minion Pro" w:hAnsi="Minion Pro"/>
          <w:i/>
          <w:iCs/>
          <w:lang w:val="it-IT"/>
        </w:rPr>
        <w:t>Legato con amore in un volume</w:t>
      </w:r>
      <w:r w:rsidRPr="002C65CD">
        <w:rPr>
          <w:rFonts w:ascii="Minion Pro" w:hAnsi="Minion Pro"/>
          <w:lang w:val="it-IT"/>
        </w:rPr>
        <w:t xml:space="preserve">: Uberto Limentani and the Cambridge </w:t>
      </w:r>
      <w:r w:rsidRPr="002C65CD">
        <w:rPr>
          <w:rFonts w:ascii="Minion Pro" w:hAnsi="Minion Pro"/>
          <w:i/>
          <w:iCs/>
          <w:lang w:val="it-IT"/>
        </w:rPr>
        <w:t>Lecturae Dantis</w:t>
      </w:r>
      <w:r w:rsidRPr="002C65CD">
        <w:rPr>
          <w:rFonts w:ascii="Minion Pro" w:hAnsi="Minion Pro"/>
          <w:lang w:val="it-IT"/>
        </w:rPr>
        <w:t>.</w:t>
      </w:r>
      <w:r w:rsidR="00901BD7">
        <w:rPr>
          <w:rFonts w:ascii="Minion Pro" w:hAnsi="Minion Pro"/>
          <w:lang w:val="it-IT"/>
        </w:rPr>
        <w:t>”</w:t>
      </w:r>
      <w:r w:rsidRPr="002C65CD">
        <w:rPr>
          <w:rFonts w:ascii="Minion Pro" w:hAnsi="Minion Pro"/>
          <w:lang w:val="it-IT"/>
        </w:rPr>
        <w:t xml:space="preserve"> </w:t>
      </w:r>
      <w:r w:rsidRPr="002C65CD">
        <w:rPr>
          <w:rFonts w:ascii="Minion Pro" w:hAnsi="Minion Pro"/>
        </w:rPr>
        <w:t xml:space="preserve">In </w:t>
      </w:r>
      <w:r w:rsidRPr="002C65CD">
        <w:rPr>
          <w:rFonts w:ascii="Minion Pro" w:hAnsi="Minion Pro"/>
          <w:i/>
          <w:iCs/>
        </w:rPr>
        <w:t>Lectura Dantis</w:t>
      </w:r>
      <w:r w:rsidRPr="002C65CD">
        <w:rPr>
          <w:rFonts w:ascii="Minion Pro" w:hAnsi="Minion Pro"/>
        </w:rPr>
        <w:t>, VII (</w:t>
      </w:r>
      <w:r w:rsidR="007C1EB8" w:rsidRPr="002C65CD">
        <w:rPr>
          <w:rFonts w:ascii="Minion Pro" w:hAnsi="Minion Pro"/>
        </w:rPr>
        <w:t>1990</w:t>
      </w:r>
      <w:r w:rsidRPr="002C65CD">
        <w:rPr>
          <w:rFonts w:ascii="Minion Pro" w:hAnsi="Minion Pro"/>
        </w:rPr>
        <w:t>), 29</w:t>
      </w:r>
      <w:r w:rsidR="00203049">
        <w:rPr>
          <w:rFonts w:ascii="Minion Pro" w:hAnsi="Minion Pro"/>
        </w:rPr>
        <w:t>–</w:t>
      </w:r>
      <w:r w:rsidRPr="002C65CD">
        <w:rPr>
          <w:rFonts w:ascii="Minion Pro" w:hAnsi="Minion Pro"/>
        </w:rPr>
        <w:t xml:space="preserve">35.  </w:t>
      </w:r>
    </w:p>
    <w:p w14:paraId="4F83B982" w14:textId="77777777" w:rsidR="00742E80" w:rsidRPr="002C65CD" w:rsidRDefault="00D764F4" w:rsidP="0080680F">
      <w:pPr>
        <w:pStyle w:val="NormalWeb"/>
        <w:ind w:firstLine="720"/>
        <w:rPr>
          <w:rFonts w:ascii="Minion Pro" w:hAnsi="Minion Pro"/>
        </w:rPr>
      </w:pPr>
      <w:r w:rsidRPr="002C65CD">
        <w:rPr>
          <w:rFonts w:ascii="Minion Pro" w:hAnsi="Minion Pro"/>
        </w:rPr>
        <w:t>A student of the late Limentani, Botterill traces his teacher</w:t>
      </w:r>
      <w:r w:rsidR="00901BD7">
        <w:rPr>
          <w:rFonts w:ascii="Minion Pro" w:hAnsi="Minion Pro"/>
        </w:rPr>
        <w:t>’</w:t>
      </w:r>
      <w:r w:rsidRPr="002C65CD">
        <w:rPr>
          <w:rFonts w:ascii="Minion Pro" w:hAnsi="Minion Pro"/>
        </w:rPr>
        <w:t>s role in the development of Dante studies at Cambridge after the Second World War. Although his major interest was not the Trecento, Limentani</w:t>
      </w:r>
      <w:r w:rsidR="00901BD7">
        <w:rPr>
          <w:rFonts w:ascii="Minion Pro" w:hAnsi="Minion Pro"/>
        </w:rPr>
        <w:t>’</w:t>
      </w:r>
      <w:r w:rsidRPr="002C65CD">
        <w:rPr>
          <w:rFonts w:ascii="Minion Pro" w:hAnsi="Minion Pro"/>
        </w:rPr>
        <w:t xml:space="preserve">s lifelong commitment to the study and teaching of Dante was always aimed at reaching as wide an audience as possible. For this and for his work for the Cambridge </w:t>
      </w:r>
      <w:r w:rsidRPr="002C65CD">
        <w:rPr>
          <w:rFonts w:ascii="Minion Pro" w:hAnsi="Minion Pro"/>
          <w:i/>
          <w:iCs/>
        </w:rPr>
        <w:t>lecturae Dantis</w:t>
      </w:r>
      <w:r w:rsidRPr="002C65CD">
        <w:rPr>
          <w:rFonts w:ascii="Minion Pro" w:hAnsi="Minion Pro"/>
        </w:rPr>
        <w:t xml:space="preserve">, he well deserves to be called a Dantist. </w:t>
      </w:r>
    </w:p>
    <w:p w14:paraId="0B708AD2" w14:textId="062D3AF9" w:rsidR="00742E80" w:rsidRPr="002C65CD" w:rsidRDefault="00D764F4">
      <w:pPr>
        <w:pStyle w:val="NormalWeb"/>
        <w:rPr>
          <w:rFonts w:ascii="Minion Pro" w:hAnsi="Minion Pro"/>
        </w:rPr>
      </w:pPr>
      <w:r w:rsidRPr="002C65CD">
        <w:rPr>
          <w:rFonts w:ascii="Minion Pro" w:hAnsi="Minion Pro"/>
          <w:b/>
          <w:bCs/>
        </w:rPr>
        <w:t>Botterill, Steven.</w:t>
      </w:r>
      <w:r w:rsidRPr="002C65CD">
        <w:rPr>
          <w:rFonts w:ascii="Minion Pro" w:hAnsi="Minion Pro"/>
        </w:rPr>
        <w:t xml:space="preserve"> </w:t>
      </w:r>
      <w:r w:rsidR="00901BD7">
        <w:rPr>
          <w:rFonts w:ascii="Minion Pro" w:hAnsi="Minion Pro"/>
        </w:rPr>
        <w:t>“</w:t>
      </w:r>
      <w:r w:rsidRPr="002C65CD">
        <w:rPr>
          <w:rFonts w:ascii="Minion Pro" w:hAnsi="Minion Pro"/>
        </w:rPr>
        <w:t xml:space="preserve">Life after Beatrice: Bernard of Clairvaux in </w:t>
      </w:r>
      <w:r w:rsidRPr="002C65CD">
        <w:rPr>
          <w:rFonts w:ascii="Minion Pro" w:hAnsi="Minion Pro"/>
          <w:i/>
          <w:iCs/>
        </w:rPr>
        <w:t>Paradiso</w:t>
      </w:r>
      <w:r w:rsidRPr="002C65CD">
        <w:rPr>
          <w:rFonts w:ascii="Minion Pro" w:hAnsi="Minion Pro"/>
        </w:rPr>
        <w:t xml:space="preserve"> XXXI.</w:t>
      </w:r>
      <w:r w:rsidR="00901BD7">
        <w:rPr>
          <w:rFonts w:ascii="Minion Pro" w:hAnsi="Minion Pro"/>
        </w:rPr>
        <w:t>”</w:t>
      </w:r>
      <w:r w:rsidRPr="002C65CD">
        <w:rPr>
          <w:rFonts w:ascii="Minion Pro" w:hAnsi="Minion Pro"/>
        </w:rPr>
        <w:t xml:space="preserve"> In </w:t>
      </w:r>
      <w:r w:rsidRPr="002C65CD">
        <w:rPr>
          <w:rFonts w:ascii="Minion Pro" w:hAnsi="Minion Pro"/>
          <w:i/>
          <w:iCs/>
        </w:rPr>
        <w:t>Texas Studies in Literature and Language</w:t>
      </w:r>
      <w:r w:rsidRPr="002C65CD">
        <w:rPr>
          <w:rFonts w:ascii="Minion Pro" w:hAnsi="Minion Pro"/>
        </w:rPr>
        <w:t>, XXXII, No. 1 (</w:t>
      </w:r>
      <w:r w:rsidR="007C1EB8" w:rsidRPr="002C65CD">
        <w:rPr>
          <w:rFonts w:ascii="Minion Pro" w:hAnsi="Minion Pro"/>
        </w:rPr>
        <w:t>1990</w:t>
      </w:r>
      <w:r w:rsidRPr="002C65CD">
        <w:rPr>
          <w:rFonts w:ascii="Minion Pro" w:hAnsi="Minion Pro"/>
        </w:rPr>
        <w:t>), 120</w:t>
      </w:r>
      <w:r w:rsidR="00203049">
        <w:rPr>
          <w:rFonts w:ascii="Minion Pro" w:hAnsi="Minion Pro"/>
        </w:rPr>
        <w:t>–</w:t>
      </w:r>
      <w:r w:rsidRPr="002C65CD">
        <w:rPr>
          <w:rFonts w:ascii="Minion Pro" w:hAnsi="Minion Pro"/>
        </w:rPr>
        <w:t xml:space="preserve">136.  </w:t>
      </w:r>
    </w:p>
    <w:p w14:paraId="778A3E8D" w14:textId="77777777" w:rsidR="00742E80" w:rsidRPr="002C65CD" w:rsidRDefault="00D764F4" w:rsidP="0080680F">
      <w:pPr>
        <w:pStyle w:val="NormalWeb"/>
        <w:ind w:firstLine="720"/>
        <w:rPr>
          <w:rFonts w:ascii="Minion Pro" w:hAnsi="Minion Pro"/>
        </w:rPr>
      </w:pPr>
      <w:r w:rsidRPr="002C65CD">
        <w:rPr>
          <w:rFonts w:ascii="Minion Pro" w:hAnsi="Minion Pro"/>
        </w:rPr>
        <w:t xml:space="preserve">With the term </w:t>
      </w:r>
      <w:r w:rsidR="00901BD7">
        <w:rPr>
          <w:rFonts w:ascii="Minion Pro" w:hAnsi="Minion Pro"/>
        </w:rPr>
        <w:t>“</w:t>
      </w:r>
      <w:r w:rsidRPr="002C65CD">
        <w:rPr>
          <w:rFonts w:ascii="Minion Pro" w:hAnsi="Minion Pro"/>
        </w:rPr>
        <w:t>guide</w:t>
      </w:r>
      <w:r w:rsidR="00901BD7">
        <w:rPr>
          <w:rFonts w:ascii="Minion Pro" w:hAnsi="Minion Pro"/>
        </w:rPr>
        <w:t>”</w:t>
      </w:r>
      <w:r w:rsidRPr="002C65CD">
        <w:rPr>
          <w:rFonts w:ascii="Minion Pro" w:hAnsi="Minion Pro"/>
        </w:rPr>
        <w:t xml:space="preserve"> reserved for Virgil and Beatrice, Bernard</w:t>
      </w:r>
      <w:r w:rsidR="00901BD7">
        <w:rPr>
          <w:rFonts w:ascii="Minion Pro" w:hAnsi="Minion Pro"/>
        </w:rPr>
        <w:t>’</w:t>
      </w:r>
      <w:r w:rsidRPr="002C65CD">
        <w:rPr>
          <w:rFonts w:ascii="Minion Pro" w:hAnsi="Minion Pro"/>
        </w:rPr>
        <w:t xml:space="preserve">s role in </w:t>
      </w:r>
      <w:r w:rsidRPr="002C65CD">
        <w:rPr>
          <w:rFonts w:ascii="Minion Pro" w:hAnsi="Minion Pro"/>
          <w:i/>
          <w:iCs/>
        </w:rPr>
        <w:t>Paradiso</w:t>
      </w:r>
      <w:r w:rsidRPr="002C65CD">
        <w:rPr>
          <w:rFonts w:ascii="Minion Pro" w:hAnsi="Minion Pro"/>
        </w:rPr>
        <w:t xml:space="preserve"> is best summed up by the word </w:t>
      </w:r>
      <w:r w:rsidR="00901BD7">
        <w:rPr>
          <w:rFonts w:ascii="Minion Pro" w:hAnsi="Minion Pro"/>
        </w:rPr>
        <w:t>“</w:t>
      </w:r>
      <w:r w:rsidRPr="002C65CD">
        <w:rPr>
          <w:rFonts w:ascii="Minion Pro" w:hAnsi="Minion Pro"/>
        </w:rPr>
        <w:t>sponsor.</w:t>
      </w:r>
      <w:r w:rsidR="00901BD7">
        <w:rPr>
          <w:rFonts w:ascii="Minion Pro" w:hAnsi="Minion Pro"/>
        </w:rPr>
        <w:t>”</w:t>
      </w:r>
      <w:r w:rsidRPr="002C65CD">
        <w:rPr>
          <w:rFonts w:ascii="Minion Pro" w:hAnsi="Minion Pro"/>
        </w:rPr>
        <w:t xml:space="preserve"> Neither his renown for eloquence nor his place as advocate of the Virgin makes Bernard special in Dante</w:t>
      </w:r>
      <w:r w:rsidR="00901BD7">
        <w:rPr>
          <w:rFonts w:ascii="Minion Pro" w:hAnsi="Minion Pro"/>
        </w:rPr>
        <w:t>’</w:t>
      </w:r>
      <w:r w:rsidRPr="002C65CD">
        <w:rPr>
          <w:rFonts w:ascii="Minion Pro" w:hAnsi="Minion Pro"/>
        </w:rPr>
        <w:t>s eyes. Rather it is the combination of these attributes and his representation of active contemplation that give him the responsibility, indeed privilege, of preparing Dante for the ultimate deificatory vision.</w:t>
      </w:r>
    </w:p>
    <w:p w14:paraId="0D8EA422" w14:textId="6AAF742D" w:rsidR="00742E80" w:rsidRPr="00824E7C" w:rsidRDefault="00D764F4">
      <w:pPr>
        <w:pStyle w:val="NormalWeb"/>
        <w:rPr>
          <w:rFonts w:ascii="Minion Pro" w:hAnsi="Minion Pro"/>
          <w:lang w:val="it-IT"/>
        </w:rPr>
      </w:pPr>
      <w:r w:rsidRPr="002C65CD">
        <w:rPr>
          <w:rFonts w:ascii="Minion Pro" w:hAnsi="Minion Pro"/>
          <w:b/>
          <w:bCs/>
          <w:lang w:val="it-IT"/>
        </w:rPr>
        <w:t>Briosi, Sandro.</w:t>
      </w:r>
      <w:r w:rsidRPr="002C65CD">
        <w:rPr>
          <w:rFonts w:ascii="Minion Pro" w:hAnsi="Minion Pro"/>
          <w:lang w:val="it-IT"/>
        </w:rPr>
        <w:t xml:space="preserve"> </w:t>
      </w:r>
      <w:r w:rsidR="00901BD7">
        <w:rPr>
          <w:rFonts w:ascii="Minion Pro" w:hAnsi="Minion Pro"/>
          <w:lang w:val="it-IT"/>
        </w:rPr>
        <w:t>“</w:t>
      </w:r>
      <w:r w:rsidRPr="002C65CD">
        <w:rPr>
          <w:rFonts w:ascii="Minion Pro" w:hAnsi="Minion Pro"/>
          <w:lang w:val="it-IT"/>
        </w:rPr>
        <w:t>Due voci per un dizionario di retorica.</w:t>
      </w:r>
      <w:r w:rsidR="00901BD7">
        <w:rPr>
          <w:rFonts w:ascii="Minion Pro" w:hAnsi="Minion Pro"/>
          <w:lang w:val="it-IT"/>
        </w:rPr>
        <w:t>”</w:t>
      </w:r>
      <w:r w:rsidRPr="002C65CD">
        <w:rPr>
          <w:rFonts w:ascii="Minion Pro" w:hAnsi="Minion Pro"/>
          <w:lang w:val="it-IT"/>
        </w:rPr>
        <w:t xml:space="preserve"> In </w:t>
      </w:r>
      <w:r w:rsidRPr="002C65CD">
        <w:rPr>
          <w:rFonts w:ascii="Minion Pro" w:hAnsi="Minion Pro"/>
          <w:i/>
          <w:iCs/>
          <w:lang w:val="it-IT"/>
        </w:rPr>
        <w:t>Quaderni d</w:t>
      </w:r>
      <w:r w:rsidR="00901BD7">
        <w:rPr>
          <w:rFonts w:ascii="Minion Pro" w:hAnsi="Minion Pro"/>
          <w:i/>
          <w:iCs/>
          <w:lang w:val="it-IT"/>
        </w:rPr>
        <w:t>’</w:t>
      </w:r>
      <w:r w:rsidRPr="002C65CD">
        <w:rPr>
          <w:rFonts w:ascii="Minion Pro" w:hAnsi="Minion Pro"/>
          <w:i/>
          <w:iCs/>
          <w:lang w:val="it-IT"/>
        </w:rPr>
        <w:t>italianistica</w:t>
      </w:r>
      <w:r w:rsidRPr="002C65CD">
        <w:rPr>
          <w:rFonts w:ascii="Minion Pro" w:hAnsi="Minion Pro"/>
          <w:lang w:val="it-IT"/>
        </w:rPr>
        <w:t>, XI, No. 2 (</w:t>
      </w:r>
      <w:r w:rsidR="007C1EB8" w:rsidRPr="007C1EB8">
        <w:rPr>
          <w:rFonts w:ascii="Minion Pro" w:hAnsi="Minion Pro"/>
          <w:lang w:val="it-IT"/>
        </w:rPr>
        <w:t>1990</w:t>
      </w:r>
      <w:r w:rsidRPr="002C65CD">
        <w:rPr>
          <w:rFonts w:ascii="Minion Pro" w:hAnsi="Minion Pro"/>
          <w:lang w:val="it-IT"/>
        </w:rPr>
        <w:t>), 290</w:t>
      </w:r>
      <w:r w:rsidR="00203049">
        <w:rPr>
          <w:rFonts w:ascii="Minion Pro" w:hAnsi="Minion Pro"/>
          <w:lang w:val="it-IT"/>
        </w:rPr>
        <w:t>–</w:t>
      </w:r>
      <w:r w:rsidRPr="002C65CD">
        <w:rPr>
          <w:rFonts w:ascii="Minion Pro" w:hAnsi="Minion Pro"/>
          <w:lang w:val="it-IT"/>
        </w:rPr>
        <w:t xml:space="preserve">298. </w:t>
      </w:r>
      <w:r w:rsidRPr="00824E7C">
        <w:rPr>
          <w:rFonts w:ascii="Minion Pro" w:hAnsi="Minion Pro"/>
          <w:lang w:val="it-IT"/>
        </w:rPr>
        <w:t xml:space="preserve"> </w:t>
      </w:r>
    </w:p>
    <w:p w14:paraId="343B5809" w14:textId="77777777" w:rsidR="00742E80" w:rsidRPr="002C65CD" w:rsidRDefault="00D764F4" w:rsidP="0080680F">
      <w:pPr>
        <w:pStyle w:val="NormalWeb"/>
        <w:ind w:firstLine="720"/>
        <w:rPr>
          <w:rFonts w:ascii="Minion Pro" w:hAnsi="Minion Pro"/>
        </w:rPr>
      </w:pPr>
      <w:r w:rsidRPr="002C65CD">
        <w:rPr>
          <w:rFonts w:ascii="Minion Pro" w:hAnsi="Minion Pro"/>
        </w:rPr>
        <w:lastRenderedPageBreak/>
        <w:t xml:space="preserve">In the first these two </w:t>
      </w:r>
      <w:r w:rsidRPr="002C65CD">
        <w:rPr>
          <w:rFonts w:ascii="Minion Pro" w:hAnsi="Minion Pro"/>
          <w:i/>
          <w:iCs/>
        </w:rPr>
        <w:t>voci</w:t>
      </w:r>
      <w:r w:rsidRPr="002C65CD">
        <w:rPr>
          <w:rFonts w:ascii="Minion Pro" w:hAnsi="Minion Pro"/>
        </w:rPr>
        <w:t xml:space="preserve"> (</w:t>
      </w:r>
      <w:r w:rsidR="00901BD7">
        <w:rPr>
          <w:rFonts w:ascii="Minion Pro" w:hAnsi="Minion Pro"/>
        </w:rPr>
        <w:t>“</w:t>
      </w:r>
      <w:r w:rsidRPr="002C65CD">
        <w:rPr>
          <w:rFonts w:ascii="Minion Pro" w:hAnsi="Minion Pro"/>
        </w:rPr>
        <w:t>Metafora</w:t>
      </w:r>
      <w:r w:rsidR="00901BD7">
        <w:rPr>
          <w:rFonts w:ascii="Minion Pro" w:hAnsi="Minion Pro"/>
        </w:rPr>
        <w:t>”</w:t>
      </w:r>
      <w:r w:rsidRPr="002C65CD">
        <w:rPr>
          <w:rFonts w:ascii="Minion Pro" w:hAnsi="Minion Pro"/>
        </w:rPr>
        <w:t xml:space="preserve">) we find a short reference to Dante, concerning his particular, typically medieval use of metaphor and allegory. </w:t>
      </w:r>
    </w:p>
    <w:p w14:paraId="63AD2723" w14:textId="21021056" w:rsidR="00742E80" w:rsidRPr="002C65CD" w:rsidRDefault="00D764F4">
      <w:pPr>
        <w:pStyle w:val="NormalWeb"/>
        <w:rPr>
          <w:rFonts w:ascii="Minion Pro" w:hAnsi="Minion Pro"/>
        </w:rPr>
      </w:pPr>
      <w:r w:rsidRPr="002C65CD">
        <w:rPr>
          <w:rFonts w:ascii="Minion Pro" w:hAnsi="Minion Pro"/>
          <w:b/>
          <w:bCs/>
        </w:rPr>
        <w:t>Brogan, Jacqueline Vaught.</w:t>
      </w:r>
      <w:r w:rsidRPr="002C65CD">
        <w:rPr>
          <w:rFonts w:ascii="Minion Pro" w:hAnsi="Minion Pro"/>
        </w:rPr>
        <w:t xml:space="preserve"> </w:t>
      </w:r>
      <w:r w:rsidR="00901BD7">
        <w:rPr>
          <w:rFonts w:ascii="Minion Pro" w:hAnsi="Minion Pro"/>
        </w:rPr>
        <w:t>“</w:t>
      </w:r>
      <w:r w:rsidRPr="002C65CD">
        <w:rPr>
          <w:rFonts w:ascii="Minion Pro" w:hAnsi="Minion Pro"/>
        </w:rPr>
        <w:t>It Must Be Re</w:t>
      </w:r>
      <w:r w:rsidR="00203049">
        <w:rPr>
          <w:rFonts w:ascii="Minion Pro" w:hAnsi="Minion Pro"/>
        </w:rPr>
        <w:t>–</w:t>
      </w:r>
      <w:r w:rsidRPr="002C65CD">
        <w:rPr>
          <w:rFonts w:ascii="Minion Pro" w:hAnsi="Minion Pro"/>
        </w:rPr>
        <w:t>Newed: Dante</w:t>
      </w:r>
      <w:r w:rsidR="00901BD7">
        <w:rPr>
          <w:rFonts w:ascii="Minion Pro" w:hAnsi="Minion Pro"/>
        </w:rPr>
        <w:t>’</w:t>
      </w:r>
      <w:r w:rsidRPr="002C65CD">
        <w:rPr>
          <w:rFonts w:ascii="Minion Pro" w:hAnsi="Minion Pro"/>
        </w:rPr>
        <w:t xml:space="preserve">s </w:t>
      </w:r>
      <w:r w:rsidRPr="002C65CD">
        <w:rPr>
          <w:rFonts w:ascii="Minion Pro" w:hAnsi="Minion Pro"/>
          <w:i/>
          <w:iCs/>
        </w:rPr>
        <w:t>Comedy</w:t>
      </w:r>
      <w:r w:rsidRPr="002C65CD">
        <w:rPr>
          <w:rFonts w:ascii="Minion Pro" w:hAnsi="Minion Pro"/>
        </w:rPr>
        <w:t xml:space="preserve"> and Stevens</w:t>
      </w:r>
      <w:r w:rsidR="00901BD7">
        <w:rPr>
          <w:rFonts w:ascii="Minion Pro" w:hAnsi="Minion Pro"/>
        </w:rPr>
        <w:t>’</w:t>
      </w:r>
      <w:r w:rsidRPr="002C65CD">
        <w:rPr>
          <w:rFonts w:ascii="Minion Pro" w:hAnsi="Minion Pro"/>
        </w:rPr>
        <w:t xml:space="preserve"> </w:t>
      </w:r>
      <w:r w:rsidRPr="002C65CD">
        <w:rPr>
          <w:rFonts w:ascii="Minion Pro" w:hAnsi="Minion Pro"/>
          <w:i/>
          <w:iCs/>
        </w:rPr>
        <w:t>Notes Toward a Supreme Fiction</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Lectura Dantis</w:t>
      </w:r>
      <w:r w:rsidRPr="002C65CD">
        <w:rPr>
          <w:rFonts w:ascii="Minion Pro" w:hAnsi="Minion Pro"/>
        </w:rPr>
        <w:t>, VII (</w:t>
      </w:r>
      <w:r w:rsidR="007C1EB8" w:rsidRPr="002C65CD">
        <w:rPr>
          <w:rFonts w:ascii="Minion Pro" w:hAnsi="Minion Pro"/>
        </w:rPr>
        <w:t>1990</w:t>
      </w:r>
      <w:r w:rsidRPr="002C65CD">
        <w:rPr>
          <w:rFonts w:ascii="Minion Pro" w:hAnsi="Minion Pro"/>
        </w:rPr>
        <w:t>), 122</w:t>
      </w:r>
      <w:r w:rsidR="00203049">
        <w:rPr>
          <w:rFonts w:ascii="Minion Pro" w:hAnsi="Minion Pro"/>
        </w:rPr>
        <w:t>–</w:t>
      </w:r>
      <w:r w:rsidRPr="002C65CD">
        <w:rPr>
          <w:rFonts w:ascii="Minion Pro" w:hAnsi="Minion Pro"/>
        </w:rPr>
        <w:t xml:space="preserve">132.  </w:t>
      </w:r>
    </w:p>
    <w:p w14:paraId="04C349B4" w14:textId="77777777" w:rsidR="00742E80" w:rsidRDefault="00D764F4" w:rsidP="0080680F">
      <w:pPr>
        <w:pStyle w:val="NormalWeb"/>
        <w:ind w:firstLine="720"/>
        <w:rPr>
          <w:rFonts w:ascii="Minion Pro" w:hAnsi="Minion Pro"/>
        </w:rPr>
      </w:pPr>
      <w:r w:rsidRPr="002C65CD">
        <w:rPr>
          <w:rFonts w:ascii="Minion Pro" w:hAnsi="Minion Pro"/>
        </w:rPr>
        <w:t>Reviews several of Dante</w:t>
      </w:r>
      <w:r w:rsidR="00901BD7">
        <w:rPr>
          <w:rFonts w:ascii="Minion Pro" w:hAnsi="Minion Pro"/>
        </w:rPr>
        <w:t>’</w:t>
      </w:r>
      <w:r w:rsidRPr="002C65CD">
        <w:rPr>
          <w:rFonts w:ascii="Minion Pro" w:hAnsi="Minion Pro"/>
        </w:rPr>
        <w:t>s concerns, including the mutability of language, faith, and history, and emphasizes Wallace Stevens</w:t>
      </w:r>
      <w:r w:rsidR="00901BD7">
        <w:rPr>
          <w:rFonts w:ascii="Minion Pro" w:hAnsi="Minion Pro"/>
        </w:rPr>
        <w:t>’</w:t>
      </w:r>
      <w:r w:rsidRPr="002C65CD">
        <w:rPr>
          <w:rFonts w:ascii="Minion Pro" w:hAnsi="Minion Pro"/>
        </w:rPr>
        <w:t xml:space="preserve"> revision of the </w:t>
      </w:r>
      <w:r w:rsidRPr="002C65CD">
        <w:rPr>
          <w:rFonts w:ascii="Minion Pro" w:hAnsi="Minion Pro"/>
          <w:i/>
          <w:iCs/>
        </w:rPr>
        <w:t>Comedy</w:t>
      </w:r>
      <w:r w:rsidRPr="002C65CD">
        <w:rPr>
          <w:rFonts w:ascii="Minion Pro" w:hAnsi="Minion Pro"/>
        </w:rPr>
        <w:t>.</w:t>
      </w:r>
    </w:p>
    <w:p w14:paraId="52EF25A7" w14:textId="77777777" w:rsidR="00244874" w:rsidRPr="00FC4D9B" w:rsidRDefault="00244874" w:rsidP="00244874">
      <w:pPr>
        <w:pStyle w:val="NormalWeb"/>
        <w:rPr>
          <w:rFonts w:ascii="Minion Pro" w:hAnsi="Minion Pro"/>
        </w:rPr>
      </w:pPr>
      <w:r w:rsidRPr="00FC4D9B">
        <w:rPr>
          <w:rFonts w:ascii="Minion Pro" w:hAnsi="Minion Pro"/>
          <w:b/>
          <w:bCs/>
        </w:rPr>
        <w:t>Brooker, Jewel Spears</w:t>
      </w:r>
      <w:r w:rsidRPr="00FC4D9B">
        <w:rPr>
          <w:rFonts w:ascii="Minion Pro" w:hAnsi="Minion Pro"/>
        </w:rPr>
        <w:t xml:space="preserve">, and </w:t>
      </w:r>
      <w:r w:rsidRPr="00FC4D9B">
        <w:rPr>
          <w:rFonts w:ascii="Minion Pro" w:hAnsi="Minion Pro"/>
          <w:b/>
          <w:bCs/>
        </w:rPr>
        <w:t>Joseph Bentley</w:t>
      </w:r>
      <w:r w:rsidRPr="00FC4D9B">
        <w:rPr>
          <w:rFonts w:ascii="Minion Pro" w:hAnsi="Minion Pro"/>
        </w:rPr>
        <w:t xml:space="preserve">. </w:t>
      </w:r>
      <w:r w:rsidRPr="00FC4D9B">
        <w:rPr>
          <w:rFonts w:ascii="Minion Pro" w:hAnsi="Minion Pro"/>
          <w:i/>
          <w:iCs/>
        </w:rPr>
        <w:t xml:space="preserve">Reading </w:t>
      </w:r>
      <w:r w:rsidR="00901BD7">
        <w:rPr>
          <w:rFonts w:ascii="Minion Pro" w:hAnsi="Minion Pro"/>
          <w:i/>
          <w:iCs/>
        </w:rPr>
        <w:t>“</w:t>
      </w:r>
      <w:r w:rsidRPr="00FC4D9B">
        <w:rPr>
          <w:rFonts w:ascii="Minion Pro" w:hAnsi="Minion Pro"/>
          <w:i/>
          <w:iCs/>
        </w:rPr>
        <w:t>The Waste Land</w:t>
      </w:r>
      <w:r w:rsidR="00901BD7">
        <w:rPr>
          <w:rFonts w:ascii="Minion Pro" w:hAnsi="Minion Pro"/>
          <w:i/>
          <w:iCs/>
        </w:rPr>
        <w:t>”</w:t>
      </w:r>
      <w:r w:rsidRPr="00FC4D9B">
        <w:rPr>
          <w:rFonts w:ascii="Minion Pro" w:hAnsi="Minion Pro"/>
          <w:i/>
          <w:iCs/>
        </w:rPr>
        <w:t>: Modernism and the Limits of Interpretation</w:t>
      </w:r>
      <w:r w:rsidRPr="00FC4D9B">
        <w:rPr>
          <w:rFonts w:ascii="Minion Pro" w:hAnsi="Minion Pro"/>
        </w:rPr>
        <w:t xml:space="preserve">. Amherst: University of Massachusetts Press, 1990. xii, 239 p. </w:t>
      </w:r>
    </w:p>
    <w:p w14:paraId="3B845867" w14:textId="77777777" w:rsidR="00244874" w:rsidRPr="00FC4D9B" w:rsidRDefault="00244874" w:rsidP="00244874">
      <w:pPr>
        <w:pStyle w:val="NormalWeb"/>
        <w:ind w:firstLine="720"/>
        <w:rPr>
          <w:rFonts w:ascii="Minion Pro" w:hAnsi="Minion Pro"/>
        </w:rPr>
      </w:pPr>
      <w:r w:rsidRPr="00FC4D9B">
        <w:rPr>
          <w:rFonts w:ascii="Minion Pro" w:hAnsi="Minion Pro"/>
        </w:rPr>
        <w:t xml:space="preserve">Contains numerous references to Dante. </w:t>
      </w:r>
    </w:p>
    <w:p w14:paraId="5F402E00" w14:textId="253C97EF" w:rsidR="00742E80" w:rsidRPr="002C65CD" w:rsidRDefault="00D764F4">
      <w:pPr>
        <w:pStyle w:val="NormalWeb"/>
        <w:rPr>
          <w:rFonts w:ascii="Minion Pro" w:hAnsi="Minion Pro"/>
        </w:rPr>
      </w:pPr>
      <w:r w:rsidRPr="002C65CD">
        <w:rPr>
          <w:rFonts w:ascii="Minion Pro" w:hAnsi="Minion Pro"/>
          <w:b/>
          <w:bCs/>
        </w:rPr>
        <w:t>Brown Herson, Ellen.</w:t>
      </w:r>
      <w:r w:rsidRPr="002C65CD">
        <w:rPr>
          <w:rFonts w:ascii="Minion Pro" w:hAnsi="Minion Pro"/>
        </w:rPr>
        <w:t xml:space="preserve"> </w:t>
      </w:r>
      <w:r w:rsidR="00901BD7">
        <w:rPr>
          <w:rFonts w:ascii="Minion Pro" w:hAnsi="Minion Pro"/>
        </w:rPr>
        <w:t>“</w:t>
      </w:r>
      <w:r w:rsidRPr="002C65CD">
        <w:rPr>
          <w:rFonts w:ascii="Minion Pro" w:hAnsi="Minion Pro"/>
        </w:rPr>
        <w:t>Oxymoron and Dante</w:t>
      </w:r>
      <w:r w:rsidR="00901BD7">
        <w:rPr>
          <w:rFonts w:ascii="Minion Pro" w:hAnsi="Minion Pro"/>
        </w:rPr>
        <w:t>’</w:t>
      </w:r>
      <w:r w:rsidRPr="002C65CD">
        <w:rPr>
          <w:rFonts w:ascii="Minion Pro" w:hAnsi="Minion Pro"/>
        </w:rPr>
        <w:t>s Gates of Hell in Shelley</w:t>
      </w:r>
      <w:r w:rsidR="00901BD7">
        <w:rPr>
          <w:rFonts w:ascii="Minion Pro" w:hAnsi="Minion Pro"/>
        </w:rPr>
        <w:t>’</w:t>
      </w:r>
      <w:r w:rsidRPr="002C65CD">
        <w:rPr>
          <w:rFonts w:ascii="Minion Pro" w:hAnsi="Minion Pro"/>
        </w:rPr>
        <w:t xml:space="preserve">s </w:t>
      </w:r>
      <w:r w:rsidRPr="002C65CD">
        <w:rPr>
          <w:rFonts w:ascii="Minion Pro" w:hAnsi="Minion Pro"/>
          <w:i/>
          <w:iCs/>
        </w:rPr>
        <w:t>Prometheus Unbound</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Studies in Romanticism</w:t>
      </w:r>
      <w:r w:rsidRPr="002C65CD">
        <w:rPr>
          <w:rFonts w:ascii="Minion Pro" w:hAnsi="Minion Pro"/>
        </w:rPr>
        <w:t>, XXIX, No. 3 (</w:t>
      </w:r>
      <w:r w:rsidR="007C1EB8" w:rsidRPr="002C65CD">
        <w:rPr>
          <w:rFonts w:ascii="Minion Pro" w:hAnsi="Minion Pro"/>
        </w:rPr>
        <w:t>1990</w:t>
      </w:r>
      <w:r w:rsidRPr="002C65CD">
        <w:rPr>
          <w:rFonts w:ascii="Minion Pro" w:hAnsi="Minion Pro"/>
        </w:rPr>
        <w:t>), 371</w:t>
      </w:r>
      <w:r w:rsidR="00203049">
        <w:rPr>
          <w:rFonts w:ascii="Minion Pro" w:hAnsi="Minion Pro"/>
        </w:rPr>
        <w:t>–</w:t>
      </w:r>
      <w:r w:rsidRPr="002C65CD">
        <w:rPr>
          <w:rFonts w:ascii="Minion Pro" w:hAnsi="Minion Pro"/>
        </w:rPr>
        <w:t xml:space="preserve">393.  </w:t>
      </w:r>
    </w:p>
    <w:p w14:paraId="3C3193E3" w14:textId="77777777" w:rsidR="00742E80" w:rsidRPr="002C65CD" w:rsidRDefault="00D764F4" w:rsidP="0080680F">
      <w:pPr>
        <w:pStyle w:val="NormalWeb"/>
        <w:ind w:firstLine="720"/>
        <w:rPr>
          <w:rFonts w:ascii="Minion Pro" w:hAnsi="Minion Pro"/>
        </w:rPr>
      </w:pPr>
      <w:r w:rsidRPr="002C65CD">
        <w:rPr>
          <w:rFonts w:ascii="Minion Pro" w:hAnsi="Minion Pro"/>
        </w:rPr>
        <w:t>Oxymoron emerges as one of the principal rhetorical figures encountered in Shelley</w:t>
      </w:r>
      <w:r w:rsidR="00901BD7">
        <w:rPr>
          <w:rFonts w:ascii="Minion Pro" w:hAnsi="Minion Pro"/>
        </w:rPr>
        <w:t>’</w:t>
      </w:r>
      <w:r w:rsidRPr="002C65CD">
        <w:rPr>
          <w:rFonts w:ascii="Minion Pro" w:hAnsi="Minion Pro"/>
        </w:rPr>
        <w:t xml:space="preserve">s </w:t>
      </w:r>
      <w:r w:rsidRPr="002C65CD">
        <w:rPr>
          <w:rFonts w:ascii="Minion Pro" w:hAnsi="Minion Pro"/>
          <w:i/>
          <w:iCs/>
        </w:rPr>
        <w:t>Prometheus Unbound</w:t>
      </w:r>
      <w:r w:rsidRPr="002C65CD">
        <w:rPr>
          <w:rFonts w:ascii="Minion Pro" w:hAnsi="Minion Pro"/>
        </w:rPr>
        <w:t xml:space="preserve"> and is often suggestive of oxymoron as employed in the </w:t>
      </w:r>
      <w:r w:rsidRPr="002C65CD">
        <w:rPr>
          <w:rFonts w:ascii="Minion Pro" w:hAnsi="Minion Pro"/>
          <w:i/>
          <w:iCs/>
        </w:rPr>
        <w:t>Divine Comedy</w:t>
      </w:r>
      <w:r w:rsidRPr="002C65CD">
        <w:rPr>
          <w:rFonts w:ascii="Minion Pro" w:hAnsi="Minion Pro"/>
        </w:rPr>
        <w:t>.</w:t>
      </w:r>
    </w:p>
    <w:p w14:paraId="550335CB" w14:textId="523DE90C" w:rsidR="00742E80" w:rsidRPr="00824E7C" w:rsidRDefault="00D764F4">
      <w:pPr>
        <w:pStyle w:val="NormalWeb"/>
        <w:rPr>
          <w:rFonts w:ascii="Minion Pro" w:hAnsi="Minion Pro"/>
          <w:lang w:val="it-IT"/>
        </w:rPr>
      </w:pPr>
      <w:r w:rsidRPr="002C65CD">
        <w:rPr>
          <w:rFonts w:ascii="Minion Pro" w:hAnsi="Minion Pro"/>
          <w:b/>
          <w:bCs/>
        </w:rPr>
        <w:t>Brownlee, Kevin.</w:t>
      </w:r>
      <w:r w:rsidRPr="002C65CD">
        <w:rPr>
          <w:rFonts w:ascii="Minion Pro" w:hAnsi="Minion Pro"/>
        </w:rPr>
        <w:t xml:space="preserve"> </w:t>
      </w:r>
      <w:r w:rsidR="00901BD7">
        <w:rPr>
          <w:rFonts w:ascii="Minion Pro" w:hAnsi="Minion Pro"/>
        </w:rPr>
        <w:t>“</w:t>
      </w:r>
      <w:r w:rsidRPr="002C65CD">
        <w:rPr>
          <w:rFonts w:ascii="Minion Pro" w:hAnsi="Minion Pro"/>
        </w:rPr>
        <w:t xml:space="preserve">Language and Desire in </w:t>
      </w:r>
      <w:r w:rsidRPr="002C65CD">
        <w:rPr>
          <w:rFonts w:ascii="Minion Pro" w:hAnsi="Minion Pro"/>
          <w:i/>
          <w:iCs/>
        </w:rPr>
        <w:t>Paradiso</w:t>
      </w:r>
      <w:r w:rsidRPr="002C65CD">
        <w:rPr>
          <w:rFonts w:ascii="Minion Pro" w:hAnsi="Minion Pro"/>
        </w:rPr>
        <w:t xml:space="preserve"> XXVI.</w:t>
      </w:r>
      <w:r w:rsidR="00901BD7">
        <w:rPr>
          <w:rFonts w:ascii="Minion Pro" w:hAnsi="Minion Pro"/>
        </w:rPr>
        <w:t>”</w:t>
      </w:r>
      <w:r w:rsidRPr="002C65CD">
        <w:rPr>
          <w:rFonts w:ascii="Minion Pro" w:hAnsi="Minion Pro"/>
        </w:rPr>
        <w:t xml:space="preserve"> </w:t>
      </w:r>
      <w:r w:rsidRPr="002C65CD">
        <w:rPr>
          <w:rFonts w:ascii="Minion Pro" w:hAnsi="Minion Pro"/>
          <w:lang w:val="it-IT"/>
        </w:rPr>
        <w:t xml:space="preserve">In </w:t>
      </w:r>
      <w:r w:rsidRPr="002C65CD">
        <w:rPr>
          <w:rFonts w:ascii="Minion Pro" w:hAnsi="Minion Pro"/>
          <w:i/>
          <w:iCs/>
          <w:lang w:val="it-IT"/>
        </w:rPr>
        <w:t>Lectura Dantis</w:t>
      </w:r>
      <w:r w:rsidRPr="002C65CD">
        <w:rPr>
          <w:rFonts w:ascii="Minion Pro" w:hAnsi="Minion Pro"/>
          <w:lang w:val="it-IT"/>
        </w:rPr>
        <w:t>, VI (Spring), 46</w:t>
      </w:r>
      <w:r w:rsidR="00203049">
        <w:rPr>
          <w:rFonts w:ascii="Minion Pro" w:hAnsi="Minion Pro"/>
          <w:lang w:val="it-IT"/>
        </w:rPr>
        <w:t>–</w:t>
      </w:r>
      <w:r w:rsidRPr="002C65CD">
        <w:rPr>
          <w:rFonts w:ascii="Minion Pro" w:hAnsi="Minion Pro"/>
          <w:lang w:val="it-IT"/>
        </w:rPr>
        <w:t xml:space="preserve">59. </w:t>
      </w:r>
      <w:r w:rsidRPr="00824E7C">
        <w:rPr>
          <w:rFonts w:ascii="Minion Pro" w:hAnsi="Minion Pro"/>
          <w:lang w:val="it-IT"/>
        </w:rPr>
        <w:t xml:space="preserve"> </w:t>
      </w:r>
    </w:p>
    <w:p w14:paraId="77338DC6" w14:textId="77777777" w:rsidR="00742E80" w:rsidRPr="002C65CD" w:rsidRDefault="00D764F4" w:rsidP="0080680F">
      <w:pPr>
        <w:pStyle w:val="NormalWeb"/>
        <w:ind w:firstLine="720"/>
        <w:rPr>
          <w:rFonts w:ascii="Minion Pro" w:hAnsi="Minion Pro"/>
        </w:rPr>
      </w:pPr>
      <w:r w:rsidRPr="002C65CD">
        <w:rPr>
          <w:rFonts w:ascii="Minion Pro" w:hAnsi="Minion Pro"/>
        </w:rPr>
        <w:t xml:space="preserve">In canto XXVI two of the </w:t>
      </w:r>
      <w:r w:rsidRPr="002C65CD">
        <w:rPr>
          <w:rFonts w:ascii="Minion Pro" w:hAnsi="Minion Pro"/>
          <w:i/>
          <w:iCs/>
        </w:rPr>
        <w:t>Comedy</w:t>
      </w:r>
      <w:r w:rsidR="00901BD7">
        <w:rPr>
          <w:rFonts w:ascii="Minion Pro" w:hAnsi="Minion Pro"/>
        </w:rPr>
        <w:t>’</w:t>
      </w:r>
      <w:r w:rsidRPr="002C65CD">
        <w:rPr>
          <w:rFonts w:ascii="Minion Pro" w:hAnsi="Minion Pro"/>
        </w:rPr>
        <w:t>s principal themes, love and language, are treated in terms of Dante</w:t>
      </w:r>
      <w:r w:rsidR="00901BD7">
        <w:rPr>
          <w:rFonts w:ascii="Minion Pro" w:hAnsi="Minion Pro"/>
        </w:rPr>
        <w:t>’</w:t>
      </w:r>
      <w:r w:rsidRPr="002C65CD">
        <w:rPr>
          <w:rFonts w:ascii="Minion Pro" w:hAnsi="Minion Pro"/>
        </w:rPr>
        <w:t xml:space="preserve">s authority as a theologian and as a poet. By posing as a second Paul in the first part of the canto, and as a second Adam in the latter half, Dante authorizes himself as a Christian poet and legitimates his commitment to a vernacular poetics. </w:t>
      </w:r>
      <w:r w:rsidR="00901BD7">
        <w:rPr>
          <w:rFonts w:ascii="Minion Pro" w:hAnsi="Minion Pro"/>
        </w:rPr>
        <w:t>“</w:t>
      </w:r>
      <w:r w:rsidRPr="002C65CD">
        <w:rPr>
          <w:rFonts w:ascii="Minion Pro" w:hAnsi="Minion Pro"/>
        </w:rPr>
        <w:t xml:space="preserve">By </w:t>
      </w:r>
      <w:r w:rsidRPr="002C65CD">
        <w:rPr>
          <w:rFonts w:ascii="Minion Pro" w:hAnsi="Minion Pro"/>
          <w:i/>
          <w:iCs/>
        </w:rPr>
        <w:t>Paradiso</w:t>
      </w:r>
      <w:r w:rsidRPr="002C65CD">
        <w:rPr>
          <w:rFonts w:ascii="Minion Pro" w:hAnsi="Minion Pro"/>
        </w:rPr>
        <w:t xml:space="preserve"> 26 erotic desire has become </w:t>
      </w:r>
      <w:r w:rsidRPr="002C65CD">
        <w:rPr>
          <w:rFonts w:ascii="Minion Pro" w:hAnsi="Minion Pro"/>
          <w:i/>
          <w:iCs/>
        </w:rPr>
        <w:t>caritas</w:t>
      </w:r>
      <w:r w:rsidRPr="002C65CD">
        <w:rPr>
          <w:rFonts w:ascii="Minion Pro" w:hAnsi="Minion Pro"/>
        </w:rPr>
        <w:t xml:space="preserve"> and poetic language has become theology. But neither eros nor poetry has been displaced, or even transcended: rather, both are represented as </w:t>
      </w:r>
      <w:r w:rsidR="00901BD7">
        <w:rPr>
          <w:rFonts w:ascii="Minion Pro" w:hAnsi="Minion Pro"/>
        </w:rPr>
        <w:t>‘</w:t>
      </w:r>
      <w:r w:rsidRPr="002C65CD">
        <w:rPr>
          <w:rFonts w:ascii="Minion Pro" w:hAnsi="Minion Pro"/>
        </w:rPr>
        <w:t>fulfilled,</w:t>
      </w:r>
      <w:r w:rsidR="00901BD7">
        <w:rPr>
          <w:rFonts w:ascii="Minion Pro" w:hAnsi="Minion Pro"/>
        </w:rPr>
        <w:t>’</w:t>
      </w:r>
      <w:r w:rsidRPr="002C65CD">
        <w:rPr>
          <w:rFonts w:ascii="Minion Pro" w:hAnsi="Minion Pro"/>
        </w:rPr>
        <w:t xml:space="preserve"> as </w:t>
      </w:r>
      <w:r w:rsidR="00901BD7">
        <w:rPr>
          <w:rFonts w:ascii="Minion Pro" w:hAnsi="Minion Pro"/>
        </w:rPr>
        <w:t>‘</w:t>
      </w:r>
      <w:r w:rsidRPr="002C65CD">
        <w:rPr>
          <w:rFonts w:ascii="Minion Pro" w:hAnsi="Minion Pro"/>
        </w:rPr>
        <w:t>redeemed,</w:t>
      </w:r>
      <w:r w:rsidR="00901BD7">
        <w:rPr>
          <w:rFonts w:ascii="Minion Pro" w:hAnsi="Minion Pro"/>
        </w:rPr>
        <w:t>’</w:t>
      </w:r>
      <w:r w:rsidRPr="002C65CD">
        <w:rPr>
          <w:rFonts w:ascii="Minion Pro" w:hAnsi="Minion Pro"/>
        </w:rPr>
        <w:t xml:space="preserve"> within the context of what must be seen as Dante</w:t>
      </w:r>
      <w:r w:rsidR="00901BD7">
        <w:rPr>
          <w:rFonts w:ascii="Minion Pro" w:hAnsi="Minion Pro"/>
        </w:rPr>
        <w:t>’</w:t>
      </w:r>
      <w:r w:rsidRPr="002C65CD">
        <w:rPr>
          <w:rFonts w:ascii="Minion Pro" w:hAnsi="Minion Pro"/>
        </w:rPr>
        <w:t xml:space="preserve">s </w:t>
      </w:r>
      <w:r w:rsidRPr="002C65CD">
        <w:rPr>
          <w:rFonts w:ascii="Minion Pro" w:hAnsi="Minion Pro"/>
          <w:i/>
          <w:iCs/>
        </w:rPr>
        <w:t>Incarnational</w:t>
      </w:r>
      <w:r w:rsidRPr="002C65CD">
        <w:rPr>
          <w:rFonts w:ascii="Minion Pro" w:hAnsi="Minion Pro"/>
        </w:rPr>
        <w:t xml:space="preserve"> poetics.</w:t>
      </w:r>
      <w:r w:rsidR="00901BD7">
        <w:rPr>
          <w:rFonts w:ascii="Minion Pro" w:hAnsi="Minion Pro"/>
        </w:rPr>
        <w:t>”</w:t>
      </w:r>
    </w:p>
    <w:p w14:paraId="0FD2EDC1" w14:textId="3AF391F7" w:rsidR="00742E80" w:rsidRPr="002C65CD" w:rsidRDefault="00D764F4">
      <w:pPr>
        <w:pStyle w:val="NormalWeb"/>
        <w:rPr>
          <w:rFonts w:ascii="Minion Pro" w:hAnsi="Minion Pro"/>
        </w:rPr>
      </w:pPr>
      <w:r w:rsidRPr="002C65CD">
        <w:rPr>
          <w:rFonts w:ascii="Minion Pro" w:hAnsi="Minion Pro"/>
          <w:b/>
          <w:bCs/>
        </w:rPr>
        <w:t>Cachey, Theodore J., Jr</w:t>
      </w:r>
      <w:r w:rsidRPr="002C65CD">
        <w:rPr>
          <w:rFonts w:ascii="Minion Pro" w:hAnsi="Minion Pro"/>
        </w:rPr>
        <w:t xml:space="preserve">. </w:t>
      </w:r>
      <w:r w:rsidR="00901BD7">
        <w:rPr>
          <w:rFonts w:ascii="Minion Pro" w:hAnsi="Minion Pro"/>
        </w:rPr>
        <w:t>“</w:t>
      </w:r>
      <w:r w:rsidRPr="002C65CD">
        <w:rPr>
          <w:rFonts w:ascii="Minion Pro" w:hAnsi="Minion Pro"/>
        </w:rPr>
        <w:t xml:space="preserve">Between Hermeneutics and Poetics: Modern American Translation of the </w:t>
      </w:r>
      <w:r w:rsidRPr="002C65CD">
        <w:rPr>
          <w:rFonts w:ascii="Minion Pro" w:hAnsi="Minion Pro"/>
          <w:i/>
          <w:iCs/>
        </w:rPr>
        <w:t>Commedia</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Annali d</w:t>
      </w:r>
      <w:r w:rsidR="00901BD7">
        <w:rPr>
          <w:rFonts w:ascii="Minion Pro" w:hAnsi="Minion Pro"/>
          <w:i/>
          <w:iCs/>
        </w:rPr>
        <w:t>’</w:t>
      </w:r>
      <w:r w:rsidRPr="002C65CD">
        <w:rPr>
          <w:rFonts w:ascii="Minion Pro" w:hAnsi="Minion Pro"/>
          <w:i/>
          <w:iCs/>
        </w:rPr>
        <w:t>Italianistica</w:t>
      </w:r>
      <w:r w:rsidRPr="002C65CD">
        <w:rPr>
          <w:rFonts w:ascii="Minion Pro" w:hAnsi="Minion Pro"/>
        </w:rPr>
        <w:t>, VIII</w:t>
      </w:r>
      <w:r w:rsidR="007C1EB8">
        <w:rPr>
          <w:rFonts w:ascii="Minion Pro" w:hAnsi="Minion Pro"/>
        </w:rPr>
        <w:t xml:space="preserve"> (</w:t>
      </w:r>
      <w:r w:rsidR="007C1EB8" w:rsidRPr="002C65CD">
        <w:rPr>
          <w:rFonts w:ascii="Minion Pro" w:hAnsi="Minion Pro"/>
        </w:rPr>
        <w:t>1990</w:t>
      </w:r>
      <w:r w:rsidR="007C1EB8">
        <w:rPr>
          <w:rFonts w:ascii="Minion Pro" w:hAnsi="Minion Pro"/>
        </w:rPr>
        <w:t>)</w:t>
      </w:r>
      <w:r w:rsidRPr="002C65CD">
        <w:rPr>
          <w:rFonts w:ascii="Minion Pro" w:hAnsi="Minion Pro"/>
        </w:rPr>
        <w:t>, 144</w:t>
      </w:r>
      <w:r w:rsidR="00203049">
        <w:rPr>
          <w:rFonts w:ascii="Minion Pro" w:hAnsi="Minion Pro"/>
        </w:rPr>
        <w:t>–</w:t>
      </w:r>
      <w:r w:rsidRPr="002C65CD">
        <w:rPr>
          <w:rFonts w:ascii="Minion Pro" w:hAnsi="Minion Pro"/>
        </w:rPr>
        <w:t xml:space="preserve">164.  </w:t>
      </w:r>
    </w:p>
    <w:p w14:paraId="29F7AC4D" w14:textId="77777777" w:rsidR="00742E80" w:rsidRPr="002C65CD" w:rsidRDefault="00D764F4" w:rsidP="0080680F">
      <w:pPr>
        <w:pStyle w:val="NormalWeb"/>
        <w:ind w:firstLine="720"/>
        <w:rPr>
          <w:rFonts w:ascii="Minion Pro" w:hAnsi="Minion Pro"/>
        </w:rPr>
      </w:pPr>
      <w:r w:rsidRPr="002C65CD">
        <w:rPr>
          <w:rFonts w:ascii="Minion Pro" w:hAnsi="Minion Pro"/>
        </w:rPr>
        <w:t>The range of translations provoked by a given work stands as a testament to the literary history of that text</w:t>
      </w:r>
      <w:r w:rsidR="00901BD7">
        <w:rPr>
          <w:rFonts w:ascii="Minion Pro" w:hAnsi="Minion Pro"/>
        </w:rPr>
        <w:t>’</w:t>
      </w:r>
      <w:r w:rsidRPr="002C65CD">
        <w:rPr>
          <w:rFonts w:ascii="Minion Pro" w:hAnsi="Minion Pro"/>
        </w:rPr>
        <w:t xml:space="preserve">s reception by other linguistic fields. Consequently, we expect that a work such as the </w:t>
      </w:r>
      <w:r w:rsidRPr="002C65CD">
        <w:rPr>
          <w:rFonts w:ascii="Minion Pro" w:hAnsi="Minion Pro"/>
          <w:i/>
          <w:iCs/>
        </w:rPr>
        <w:t>Divine Comedy</w:t>
      </w:r>
      <w:r w:rsidRPr="002C65CD">
        <w:rPr>
          <w:rFonts w:ascii="Minion Pro" w:hAnsi="Minion Pro"/>
        </w:rPr>
        <w:t xml:space="preserve"> might produce a variety of translations arousing critical interest concerning the history and theory of translation. To date, this has not occurred, although Cachey suggests some areas for further consideration. </w:t>
      </w:r>
    </w:p>
    <w:p w14:paraId="1D99DFBD" w14:textId="4D368A50" w:rsidR="00742E80" w:rsidRPr="002C65CD" w:rsidRDefault="00D764F4">
      <w:pPr>
        <w:pStyle w:val="NormalWeb"/>
        <w:rPr>
          <w:rFonts w:ascii="Minion Pro" w:hAnsi="Minion Pro"/>
        </w:rPr>
      </w:pPr>
      <w:r w:rsidRPr="002C65CD">
        <w:rPr>
          <w:rFonts w:ascii="Minion Pro" w:hAnsi="Minion Pro"/>
          <w:b/>
          <w:bCs/>
        </w:rPr>
        <w:t>Carruthers, Mary J.</w:t>
      </w:r>
      <w:r w:rsidRPr="002C65CD">
        <w:rPr>
          <w:rFonts w:ascii="Minion Pro" w:hAnsi="Minion Pro"/>
        </w:rPr>
        <w:t xml:space="preserve"> </w:t>
      </w:r>
      <w:r w:rsidRPr="002C65CD">
        <w:rPr>
          <w:rFonts w:ascii="Minion Pro" w:hAnsi="Minion Pro"/>
          <w:i/>
          <w:iCs/>
        </w:rPr>
        <w:t>The Book of Memory: A Study of Memory in Medieval Culture</w:t>
      </w:r>
      <w:r w:rsidRPr="002C65CD">
        <w:rPr>
          <w:rFonts w:ascii="Minion Pro" w:hAnsi="Minion Pro"/>
        </w:rPr>
        <w:t>. Cambridge: Cambridge University Press</w:t>
      </w:r>
      <w:r w:rsidR="007C1EB8">
        <w:rPr>
          <w:rFonts w:ascii="Minion Pro" w:hAnsi="Minion Pro"/>
        </w:rPr>
        <w:t xml:space="preserve">, </w:t>
      </w:r>
      <w:r w:rsidR="007C1EB8" w:rsidRPr="002C65CD">
        <w:rPr>
          <w:rFonts w:ascii="Minion Pro" w:hAnsi="Minion Pro"/>
        </w:rPr>
        <w:t>1990</w:t>
      </w:r>
      <w:r w:rsidRPr="002C65CD">
        <w:rPr>
          <w:rFonts w:ascii="Minion Pro" w:hAnsi="Minion Pro"/>
        </w:rPr>
        <w:t>. xiv, 393 p.</w:t>
      </w:r>
      <w:r w:rsidR="007C1EB8">
        <w:rPr>
          <w:rFonts w:ascii="Minion Pro" w:hAnsi="Minion Pro"/>
        </w:rPr>
        <w:t>,</w:t>
      </w:r>
      <w:r w:rsidRPr="002C65CD">
        <w:rPr>
          <w:rFonts w:ascii="Minion Pro" w:hAnsi="Minion Pro"/>
        </w:rPr>
        <w:t xml:space="preserve"> 30</w:t>
      </w:r>
      <w:r w:rsidR="007C1EB8">
        <w:rPr>
          <w:rFonts w:ascii="Minion Pro" w:hAnsi="Minion Pro"/>
        </w:rPr>
        <w:t xml:space="preserve"> p</w:t>
      </w:r>
      <w:r w:rsidRPr="002C65CD">
        <w:rPr>
          <w:rFonts w:ascii="Minion Pro" w:hAnsi="Minion Pro"/>
        </w:rPr>
        <w:t xml:space="preserve">lates.  </w:t>
      </w:r>
    </w:p>
    <w:p w14:paraId="3329205D" w14:textId="77777777" w:rsidR="00742E80" w:rsidRPr="002C65CD" w:rsidRDefault="00D764F4" w:rsidP="0080680F">
      <w:pPr>
        <w:pStyle w:val="NormalWeb"/>
        <w:ind w:firstLine="720"/>
        <w:rPr>
          <w:rFonts w:ascii="Minion Pro" w:hAnsi="Minion Pro"/>
        </w:rPr>
      </w:pPr>
      <w:r w:rsidRPr="002C65CD">
        <w:rPr>
          <w:rFonts w:ascii="Minion Pro" w:hAnsi="Minion Pro"/>
        </w:rPr>
        <w:t>Contains some scattered references to Dante (</w:t>
      </w:r>
      <w:r w:rsidRPr="002C65CD">
        <w:rPr>
          <w:rFonts w:ascii="Minion Pro" w:hAnsi="Minion Pro"/>
          <w:i/>
          <w:iCs/>
        </w:rPr>
        <w:t>Divine Comedy</w:t>
      </w:r>
      <w:r w:rsidRPr="002C65CD">
        <w:rPr>
          <w:rFonts w:ascii="Minion Pro" w:hAnsi="Minion Pro"/>
        </w:rPr>
        <w:t xml:space="preserve">, </w:t>
      </w:r>
      <w:r w:rsidRPr="002C65CD">
        <w:rPr>
          <w:rFonts w:ascii="Minion Pro" w:hAnsi="Minion Pro"/>
          <w:i/>
          <w:iCs/>
        </w:rPr>
        <w:t>Vita Nuova</w:t>
      </w:r>
      <w:r w:rsidRPr="002C65CD">
        <w:rPr>
          <w:rFonts w:ascii="Minion Pro" w:hAnsi="Minion Pro"/>
        </w:rPr>
        <w:t>) and one brief discussion of Paolo and Francesca</w:t>
      </w:r>
      <w:r w:rsidR="00901BD7">
        <w:rPr>
          <w:rFonts w:ascii="Minion Pro" w:hAnsi="Minion Pro"/>
        </w:rPr>
        <w:t>’</w:t>
      </w:r>
      <w:r w:rsidRPr="002C65CD">
        <w:rPr>
          <w:rFonts w:ascii="Minion Pro" w:hAnsi="Minion Pro"/>
        </w:rPr>
        <w:t>s reading of Lancelot (</w:t>
      </w:r>
      <w:r w:rsidRPr="002C65CD">
        <w:rPr>
          <w:rFonts w:ascii="Minion Pro" w:hAnsi="Minion Pro"/>
          <w:i/>
          <w:iCs/>
        </w:rPr>
        <w:t>Inf</w:t>
      </w:r>
      <w:r w:rsidRPr="002C65CD">
        <w:rPr>
          <w:rFonts w:ascii="Minion Pro" w:hAnsi="Minion Pro"/>
        </w:rPr>
        <w:t xml:space="preserve">. V) with regard to the key words </w:t>
      </w:r>
      <w:r w:rsidR="00901BD7">
        <w:rPr>
          <w:rFonts w:ascii="Minion Pro" w:hAnsi="Minion Pro"/>
        </w:rPr>
        <w:t>“</w:t>
      </w:r>
      <w:r w:rsidRPr="002C65CD">
        <w:rPr>
          <w:rFonts w:ascii="Minion Pro" w:hAnsi="Minion Pro"/>
        </w:rPr>
        <w:t>memory,</w:t>
      </w:r>
      <w:r w:rsidR="00901BD7">
        <w:rPr>
          <w:rFonts w:ascii="Minion Pro" w:hAnsi="Minion Pro"/>
        </w:rPr>
        <w:t>”</w:t>
      </w:r>
      <w:r w:rsidRPr="002C65CD">
        <w:rPr>
          <w:rFonts w:ascii="Minion Pro" w:hAnsi="Minion Pro"/>
        </w:rPr>
        <w:t xml:space="preserve"> </w:t>
      </w:r>
      <w:r w:rsidR="00901BD7">
        <w:rPr>
          <w:rFonts w:ascii="Minion Pro" w:hAnsi="Minion Pro"/>
        </w:rPr>
        <w:t>“</w:t>
      </w:r>
      <w:r w:rsidRPr="002C65CD">
        <w:rPr>
          <w:rFonts w:ascii="Minion Pro" w:hAnsi="Minion Pro"/>
        </w:rPr>
        <w:t>desire,</w:t>
      </w:r>
      <w:r w:rsidR="00901BD7">
        <w:rPr>
          <w:rFonts w:ascii="Minion Pro" w:hAnsi="Minion Pro"/>
        </w:rPr>
        <w:t>”</w:t>
      </w:r>
      <w:r w:rsidRPr="002C65CD">
        <w:rPr>
          <w:rFonts w:ascii="Minion Pro" w:hAnsi="Minion Pro"/>
        </w:rPr>
        <w:t xml:space="preserve"> </w:t>
      </w:r>
      <w:r w:rsidR="00901BD7">
        <w:rPr>
          <w:rFonts w:ascii="Minion Pro" w:hAnsi="Minion Pro"/>
        </w:rPr>
        <w:t>“</w:t>
      </w:r>
      <w:r w:rsidRPr="002C65CD">
        <w:rPr>
          <w:rFonts w:ascii="Minion Pro" w:hAnsi="Minion Pro"/>
        </w:rPr>
        <w:t>reading,</w:t>
      </w:r>
      <w:r w:rsidR="00901BD7">
        <w:rPr>
          <w:rFonts w:ascii="Minion Pro" w:hAnsi="Minion Pro"/>
        </w:rPr>
        <w:t>”</w:t>
      </w:r>
      <w:r w:rsidRPr="002C65CD">
        <w:rPr>
          <w:rFonts w:ascii="Minion Pro" w:hAnsi="Minion Pro"/>
        </w:rPr>
        <w:t xml:space="preserve"> and </w:t>
      </w:r>
      <w:r w:rsidR="00901BD7">
        <w:rPr>
          <w:rFonts w:ascii="Minion Pro" w:hAnsi="Minion Pro"/>
        </w:rPr>
        <w:t>“</w:t>
      </w:r>
      <w:r w:rsidRPr="002C65CD">
        <w:rPr>
          <w:rFonts w:ascii="Minion Pro" w:hAnsi="Minion Pro"/>
        </w:rPr>
        <w:t>punto.</w:t>
      </w:r>
      <w:r w:rsidR="00901BD7">
        <w:rPr>
          <w:rFonts w:ascii="Minion Pro" w:hAnsi="Minion Pro"/>
        </w:rPr>
        <w:t>”</w:t>
      </w:r>
    </w:p>
    <w:p w14:paraId="4BCB6D4C" w14:textId="09FB8FE2" w:rsidR="00742E80" w:rsidRPr="002C65CD" w:rsidRDefault="00D764F4">
      <w:pPr>
        <w:pStyle w:val="NormalWeb"/>
        <w:rPr>
          <w:rFonts w:ascii="Minion Pro" w:hAnsi="Minion Pro"/>
        </w:rPr>
      </w:pPr>
      <w:r w:rsidRPr="002C65CD">
        <w:rPr>
          <w:rFonts w:ascii="Minion Pro" w:hAnsi="Minion Pro"/>
          <w:b/>
          <w:bCs/>
          <w:lang w:val="it-IT"/>
        </w:rPr>
        <w:lastRenderedPageBreak/>
        <w:t>Casagrande, Gino.</w:t>
      </w:r>
      <w:r w:rsidRPr="002C65CD">
        <w:rPr>
          <w:rFonts w:ascii="Minion Pro" w:hAnsi="Minion Pro"/>
          <w:lang w:val="it-IT"/>
        </w:rPr>
        <w:t xml:space="preserve"> </w:t>
      </w:r>
      <w:r w:rsidR="00901BD7">
        <w:rPr>
          <w:rFonts w:ascii="Minion Pro" w:hAnsi="Minion Pro"/>
          <w:lang w:val="it-IT"/>
        </w:rPr>
        <w:t>“</w:t>
      </w:r>
      <w:r w:rsidRPr="002C65CD">
        <w:rPr>
          <w:rFonts w:ascii="Minion Pro" w:hAnsi="Minion Pro"/>
          <w:i/>
          <w:iCs/>
          <w:lang w:val="it-IT"/>
        </w:rPr>
        <w:t>Esto Visibile Parlare</w:t>
      </w:r>
      <w:r w:rsidRPr="002C65CD">
        <w:rPr>
          <w:rFonts w:ascii="Minion Pro" w:hAnsi="Minion Pro"/>
          <w:lang w:val="it-IT"/>
        </w:rPr>
        <w:t xml:space="preserve">: A Synaesthetic Approach to </w:t>
      </w:r>
      <w:r w:rsidRPr="002C65CD">
        <w:rPr>
          <w:rFonts w:ascii="Minion Pro" w:hAnsi="Minion Pro"/>
          <w:i/>
          <w:iCs/>
          <w:lang w:val="it-IT"/>
        </w:rPr>
        <w:t>Purgatorio</w:t>
      </w:r>
      <w:r w:rsidRPr="002C65CD">
        <w:rPr>
          <w:rFonts w:ascii="Minion Pro" w:hAnsi="Minion Pro"/>
          <w:lang w:val="it-IT"/>
        </w:rPr>
        <w:t xml:space="preserve"> 10.55</w:t>
      </w:r>
      <w:r w:rsidR="00203049">
        <w:rPr>
          <w:rFonts w:ascii="Minion Pro" w:hAnsi="Minion Pro"/>
          <w:lang w:val="it-IT"/>
        </w:rPr>
        <w:t>–</w:t>
      </w:r>
      <w:r w:rsidRPr="002C65CD">
        <w:rPr>
          <w:rFonts w:ascii="Minion Pro" w:hAnsi="Minion Pro"/>
          <w:lang w:val="it-IT"/>
        </w:rPr>
        <w:t>63.</w:t>
      </w:r>
      <w:r w:rsidR="00901BD7">
        <w:rPr>
          <w:rFonts w:ascii="Minion Pro" w:hAnsi="Minion Pro"/>
          <w:lang w:val="it-IT"/>
        </w:rPr>
        <w:t>”</w:t>
      </w:r>
      <w:r w:rsidRPr="002C65CD">
        <w:rPr>
          <w:rFonts w:ascii="Minion Pro" w:hAnsi="Minion Pro"/>
          <w:lang w:val="it-IT"/>
        </w:rPr>
        <w:t xml:space="preserve"> </w:t>
      </w:r>
      <w:r w:rsidRPr="002C65CD">
        <w:rPr>
          <w:rFonts w:ascii="Minion Pro" w:hAnsi="Minion Pro"/>
        </w:rPr>
        <w:t xml:space="preserve">In </w:t>
      </w:r>
      <w:r w:rsidRPr="002C65CD">
        <w:rPr>
          <w:rFonts w:ascii="Minion Pro" w:hAnsi="Minion Pro"/>
          <w:i/>
          <w:iCs/>
        </w:rPr>
        <w:t>Lectura Dantis Newberryana</w:t>
      </w:r>
      <w:r w:rsidRPr="002C65CD">
        <w:rPr>
          <w:rFonts w:ascii="Minion Pro" w:hAnsi="Minion Pro"/>
        </w:rPr>
        <w:t>... (</w:t>
      </w:r>
      <w:r w:rsidRPr="002C65CD">
        <w:rPr>
          <w:rFonts w:ascii="Minion Pro" w:hAnsi="Minion Pro"/>
          <w:i/>
          <w:iCs/>
        </w:rPr>
        <w:t>q</w:t>
      </w:r>
      <w:r w:rsidRPr="002C65CD">
        <w:rPr>
          <w:rFonts w:ascii="Minion Pro" w:hAnsi="Minion Pro"/>
        </w:rPr>
        <w:t xml:space="preserve">. </w:t>
      </w:r>
      <w:r w:rsidRPr="002C65CD">
        <w:rPr>
          <w:rFonts w:ascii="Minion Pro" w:hAnsi="Minion Pro"/>
          <w:i/>
          <w:iCs/>
        </w:rPr>
        <w:t>v</w:t>
      </w:r>
      <w:r w:rsidRPr="002C65CD">
        <w:rPr>
          <w:rFonts w:ascii="Minion Pro" w:hAnsi="Minion Pro"/>
        </w:rPr>
        <w:t>.), 21</w:t>
      </w:r>
      <w:r w:rsidR="00203049">
        <w:rPr>
          <w:rFonts w:ascii="Minion Pro" w:hAnsi="Minion Pro"/>
        </w:rPr>
        <w:t>–</w:t>
      </w:r>
      <w:r w:rsidRPr="002C65CD">
        <w:rPr>
          <w:rFonts w:ascii="Minion Pro" w:hAnsi="Minion Pro"/>
        </w:rPr>
        <w:t xml:space="preserve">57.  </w:t>
      </w:r>
    </w:p>
    <w:p w14:paraId="562CCA75" w14:textId="26FCF8AB" w:rsidR="00742E80" w:rsidRPr="002C65CD" w:rsidRDefault="00D764F4" w:rsidP="0080680F">
      <w:pPr>
        <w:pStyle w:val="NormalWeb"/>
        <w:ind w:firstLine="720"/>
        <w:rPr>
          <w:rFonts w:ascii="Minion Pro" w:hAnsi="Minion Pro"/>
        </w:rPr>
      </w:pPr>
      <w:r w:rsidRPr="002C65CD">
        <w:rPr>
          <w:rFonts w:ascii="Minion Pro" w:hAnsi="Minion Pro"/>
        </w:rPr>
        <w:t>Casagrande first describes Dante</w:t>
      </w:r>
      <w:r w:rsidR="00901BD7">
        <w:rPr>
          <w:rFonts w:ascii="Minion Pro" w:hAnsi="Minion Pro"/>
        </w:rPr>
        <w:t>’</w:t>
      </w:r>
      <w:r w:rsidRPr="002C65CD">
        <w:rPr>
          <w:rFonts w:ascii="Minion Pro" w:hAnsi="Minion Pro"/>
        </w:rPr>
        <w:t>s use of synaesthesia in general and then gives an extensive background, including an explanation of the scholastic doctrine of the common sense (</w:t>
      </w:r>
      <w:r w:rsidRPr="002C65CD">
        <w:rPr>
          <w:rFonts w:ascii="Minion Pro" w:hAnsi="Minion Pro"/>
          <w:i/>
          <w:iCs/>
        </w:rPr>
        <w:t>sensus communis</w:t>
      </w:r>
      <w:r w:rsidRPr="002C65CD">
        <w:rPr>
          <w:rFonts w:ascii="Minion Pro" w:hAnsi="Minion Pro"/>
        </w:rPr>
        <w:t xml:space="preserve">). Using the passage from the </w:t>
      </w:r>
      <w:r w:rsidRPr="002C65CD">
        <w:rPr>
          <w:rFonts w:ascii="Minion Pro" w:hAnsi="Minion Pro"/>
          <w:i/>
          <w:iCs/>
        </w:rPr>
        <w:t>Purgatorio</w:t>
      </w:r>
      <w:r w:rsidRPr="002C65CD">
        <w:rPr>
          <w:rFonts w:ascii="Minion Pro" w:hAnsi="Minion Pro"/>
        </w:rPr>
        <w:t xml:space="preserve"> (X, 55</w:t>
      </w:r>
      <w:r w:rsidR="00203049">
        <w:rPr>
          <w:rFonts w:ascii="Minion Pro" w:hAnsi="Minion Pro"/>
        </w:rPr>
        <w:t>–</w:t>
      </w:r>
      <w:r w:rsidRPr="002C65CD">
        <w:rPr>
          <w:rFonts w:ascii="Minion Pro" w:hAnsi="Minion Pro"/>
        </w:rPr>
        <w:t>63), he demonstrates the synaesthetic connection between the fragrance of the incense and the laud of the choirs in terms of their semantic axis, which he shows to be prayer.</w:t>
      </w:r>
    </w:p>
    <w:p w14:paraId="3CE204AD" w14:textId="146B4C77" w:rsidR="00AC1E16" w:rsidRPr="005D4DA7" w:rsidRDefault="00AC1E16" w:rsidP="00AC1E16">
      <w:pPr>
        <w:pStyle w:val="NormalWeb"/>
        <w:rPr>
          <w:rFonts w:ascii="Minion Pro" w:hAnsi="Minion Pro"/>
        </w:rPr>
      </w:pPr>
      <w:r w:rsidRPr="00AC1E16">
        <w:rPr>
          <w:rFonts w:ascii="Minion Pro" w:hAnsi="Minion Pro"/>
          <w:b/>
          <w:bCs/>
          <w:lang w:val="it-IT"/>
        </w:rPr>
        <w:t>Casagrande, Gino.</w:t>
      </w:r>
      <w:r w:rsidRPr="00AC1E16">
        <w:rPr>
          <w:rFonts w:ascii="Minion Pro" w:hAnsi="Minion Pro"/>
          <w:lang w:val="it-IT"/>
        </w:rPr>
        <w:t xml:space="preserve"> </w:t>
      </w:r>
      <w:r>
        <w:rPr>
          <w:rFonts w:ascii="Minion Pro" w:hAnsi="Minion Pro"/>
          <w:lang w:val="it-IT"/>
        </w:rPr>
        <w:t>“</w:t>
      </w:r>
      <w:r w:rsidRPr="00CA6640">
        <w:rPr>
          <w:rFonts w:ascii="Minion Pro" w:hAnsi="Minion Pro" w:cs="Minion Pro"/>
          <w:lang w:val="it-IT"/>
        </w:rPr>
        <w:t>‘</w:t>
      </w:r>
      <w:r w:rsidRPr="005D4DA7">
        <w:rPr>
          <w:rFonts w:ascii="Minion Pro" w:hAnsi="Minion Pro"/>
          <w:i/>
          <w:iCs/>
          <w:lang w:val="it-IT"/>
        </w:rPr>
        <w:t>Per la dannosa colpa de la gola</w:t>
      </w:r>
      <w:r w:rsidRPr="00AB02FE">
        <w:rPr>
          <w:rFonts w:ascii="Minion Pro" w:hAnsi="Minion Pro" w:cs="Minion Pro"/>
          <w:lang w:val="it-IT"/>
        </w:rPr>
        <w:t>’</w:t>
      </w:r>
      <w:r w:rsidRPr="005D4DA7">
        <w:rPr>
          <w:rFonts w:ascii="Minion Pro" w:hAnsi="Minion Pro"/>
          <w:lang w:val="it-IT"/>
        </w:rPr>
        <w:t xml:space="preserve"> [.] Note sul contrapasso di «</w:t>
      </w:r>
      <w:r w:rsidRPr="005D4DA7">
        <w:rPr>
          <w:rFonts w:ascii="Minion Pro" w:hAnsi="Minion Pro"/>
          <w:i/>
          <w:iCs/>
          <w:lang w:val="it-IT"/>
        </w:rPr>
        <w:t>Inferno</w:t>
      </w:r>
      <w:r w:rsidRPr="005D4DA7">
        <w:rPr>
          <w:rFonts w:ascii="Minion Pro" w:hAnsi="Minion Pro"/>
          <w:lang w:val="it-IT"/>
        </w:rPr>
        <w:t>» VI.</w:t>
      </w:r>
      <w:r>
        <w:rPr>
          <w:rFonts w:ascii="Minion Pro" w:hAnsi="Minion Pro"/>
          <w:lang w:val="it-IT"/>
        </w:rPr>
        <w:t>”</w:t>
      </w:r>
      <w:r w:rsidRPr="005D4DA7">
        <w:rPr>
          <w:rFonts w:ascii="Minion Pro" w:hAnsi="Minion Pro"/>
          <w:lang w:val="it-IT"/>
        </w:rPr>
        <w:t xml:space="preserve"> </w:t>
      </w:r>
      <w:r w:rsidRPr="005D4DA7">
        <w:rPr>
          <w:rFonts w:ascii="Minion Pro" w:hAnsi="Minion Pro"/>
        </w:rPr>
        <w:t xml:space="preserve">In </w:t>
      </w:r>
      <w:r w:rsidRPr="005D4DA7">
        <w:rPr>
          <w:rFonts w:ascii="Minion Pro" w:hAnsi="Minion Pro"/>
          <w:i/>
          <w:iCs/>
        </w:rPr>
        <w:t>Studi Danteschi</w:t>
      </w:r>
      <w:r w:rsidRPr="005D4DA7">
        <w:rPr>
          <w:rFonts w:ascii="Minion Pro" w:hAnsi="Minion Pro"/>
        </w:rPr>
        <w:t>, LXII (1990), 39</w:t>
      </w:r>
      <w:r w:rsidR="00203049">
        <w:rPr>
          <w:rFonts w:ascii="Minion Pro" w:hAnsi="Minion Pro"/>
        </w:rPr>
        <w:t>–</w:t>
      </w:r>
      <w:r w:rsidRPr="005D4DA7">
        <w:rPr>
          <w:rFonts w:ascii="Minion Pro" w:hAnsi="Minion Pro"/>
        </w:rPr>
        <w:t>52.</w:t>
      </w:r>
    </w:p>
    <w:p w14:paraId="45DA463A" w14:textId="77777777" w:rsidR="00AC1E16" w:rsidRPr="005D4DA7" w:rsidRDefault="00AC1E16" w:rsidP="00AC1E16">
      <w:pPr>
        <w:pStyle w:val="NormalWeb"/>
        <w:rPr>
          <w:rFonts w:ascii="Minion Pro" w:hAnsi="Minion Pro"/>
        </w:rPr>
      </w:pPr>
      <w:r>
        <w:rPr>
          <w:rFonts w:ascii="Minion Pro" w:hAnsi="Minion Pro"/>
        </w:rPr>
        <w:tab/>
      </w:r>
      <w:r w:rsidRPr="005D4DA7">
        <w:rPr>
          <w:rFonts w:ascii="Minion Pro" w:hAnsi="Minion Pro"/>
        </w:rPr>
        <w:t>Examines the medieval tradition relative to the sin of gluttony and attempts to clarify the lack of certainty that characterizes both early and modern interpretations of the allegorical meaning of the rain that wastes the shades of the gluttons</w:t>
      </w:r>
      <w:r>
        <w:rPr>
          <w:rFonts w:ascii="Minion Pro" w:hAnsi="Minion Pro"/>
        </w:rPr>
        <w:t>—</w:t>
      </w:r>
      <w:r w:rsidRPr="005D4DA7">
        <w:rPr>
          <w:rFonts w:ascii="Minion Pro" w:hAnsi="Minion Pro"/>
        </w:rPr>
        <w:t>specifically, the correspondence between the punishment Dante inflicts on them and the sin they committed on earth. The author cites various texts</w:t>
      </w:r>
      <w:r>
        <w:rPr>
          <w:rFonts w:ascii="Minion Pro" w:hAnsi="Minion Pro"/>
        </w:rPr>
        <w:t>—</w:t>
      </w:r>
      <w:r w:rsidRPr="005D4DA7">
        <w:rPr>
          <w:rFonts w:ascii="Minion Pro" w:hAnsi="Minion Pro"/>
        </w:rPr>
        <w:t>in particular, the writings of St. Augustine and Alan of Lille</w:t>
      </w:r>
      <w:r>
        <w:rPr>
          <w:rFonts w:ascii="Minion Pro" w:hAnsi="Minion Pro"/>
        </w:rPr>
        <w:t>—</w:t>
      </w:r>
      <w:r w:rsidRPr="005D4DA7">
        <w:rPr>
          <w:rFonts w:ascii="Minion Pro" w:hAnsi="Minion Pro"/>
        </w:rPr>
        <w:t xml:space="preserve">which emphasize the idea that, since the human body is formed of the earth, excessive consumption of food and drink (i.e., gluttony) reduces the body to mud, just as excessive rain reduces earth to mud. That is to say that this sin degrades the glutton and lowers him to the elemental level of the mud from which he was created, and this in accordance with the rule of the </w:t>
      </w:r>
      <w:r w:rsidRPr="005D4DA7">
        <w:rPr>
          <w:rFonts w:ascii="Minion Pro" w:hAnsi="Minion Pro"/>
          <w:i/>
          <w:iCs/>
        </w:rPr>
        <w:t>contrapasso</w:t>
      </w:r>
      <w:r w:rsidRPr="005D4DA7">
        <w:rPr>
          <w:rFonts w:ascii="Minion Pro" w:hAnsi="Minion Pro"/>
        </w:rPr>
        <w:t>. [GC]</w:t>
      </w:r>
    </w:p>
    <w:p w14:paraId="0F5FE025" w14:textId="746A7BA7" w:rsidR="00742E80" w:rsidRPr="002C65CD" w:rsidRDefault="00D764F4">
      <w:pPr>
        <w:pStyle w:val="NormalWeb"/>
        <w:rPr>
          <w:rFonts w:ascii="Minion Pro" w:hAnsi="Minion Pro"/>
        </w:rPr>
      </w:pPr>
      <w:r w:rsidRPr="002C65CD">
        <w:rPr>
          <w:rFonts w:ascii="Minion Pro" w:hAnsi="Minion Pro"/>
          <w:b/>
          <w:bCs/>
        </w:rPr>
        <w:t>Caserta, Ernesto G.</w:t>
      </w:r>
      <w:r w:rsidRPr="002C65CD">
        <w:rPr>
          <w:rFonts w:ascii="Minion Pro" w:hAnsi="Minion Pro"/>
        </w:rPr>
        <w:t xml:space="preserve"> </w:t>
      </w:r>
      <w:r w:rsidR="00901BD7">
        <w:rPr>
          <w:rFonts w:ascii="Minion Pro" w:hAnsi="Minion Pro"/>
        </w:rPr>
        <w:t>“</w:t>
      </w:r>
      <w:r w:rsidRPr="002C65CD">
        <w:rPr>
          <w:rFonts w:ascii="Minion Pro" w:hAnsi="Minion Pro"/>
        </w:rPr>
        <w:t>Croce</w:t>
      </w:r>
      <w:r w:rsidR="00901BD7">
        <w:rPr>
          <w:rFonts w:ascii="Minion Pro" w:hAnsi="Minion Pro"/>
        </w:rPr>
        <w:t>’</w:t>
      </w:r>
      <w:r w:rsidRPr="002C65CD">
        <w:rPr>
          <w:rFonts w:ascii="Minion Pro" w:hAnsi="Minion Pro"/>
        </w:rPr>
        <w:t>s Essay on Dante.</w:t>
      </w:r>
      <w:r w:rsidR="00901BD7">
        <w:rPr>
          <w:rFonts w:ascii="Minion Pro" w:hAnsi="Minion Pro"/>
        </w:rPr>
        <w:t>”</w:t>
      </w:r>
      <w:r w:rsidRPr="002C65CD">
        <w:rPr>
          <w:rFonts w:ascii="Minion Pro" w:hAnsi="Minion Pro"/>
        </w:rPr>
        <w:t xml:space="preserve"> In </w:t>
      </w:r>
      <w:r w:rsidRPr="002C65CD">
        <w:rPr>
          <w:rFonts w:ascii="Minion Pro" w:hAnsi="Minion Pro"/>
          <w:i/>
          <w:iCs/>
        </w:rPr>
        <w:t>Italian Culture</w:t>
      </w:r>
      <w:r w:rsidRPr="002C65CD">
        <w:rPr>
          <w:rFonts w:ascii="Minion Pro" w:hAnsi="Minion Pro"/>
        </w:rPr>
        <w:t>, VIII</w:t>
      </w:r>
      <w:r w:rsidR="007C1EB8">
        <w:rPr>
          <w:rFonts w:ascii="Minion Pro" w:hAnsi="Minion Pro"/>
        </w:rPr>
        <w:t xml:space="preserve"> (</w:t>
      </w:r>
      <w:r w:rsidR="007C1EB8" w:rsidRPr="002C65CD">
        <w:rPr>
          <w:rFonts w:ascii="Minion Pro" w:hAnsi="Minion Pro"/>
        </w:rPr>
        <w:t>1990</w:t>
      </w:r>
      <w:r w:rsidR="007C1EB8">
        <w:rPr>
          <w:rFonts w:ascii="Minion Pro" w:hAnsi="Minion Pro"/>
        </w:rPr>
        <w:t>)</w:t>
      </w:r>
      <w:r w:rsidRPr="002C65CD">
        <w:rPr>
          <w:rFonts w:ascii="Minion Pro" w:hAnsi="Minion Pro"/>
        </w:rPr>
        <w:t>, 121</w:t>
      </w:r>
      <w:r w:rsidR="00203049">
        <w:rPr>
          <w:rFonts w:ascii="Minion Pro" w:hAnsi="Minion Pro"/>
        </w:rPr>
        <w:t>–</w:t>
      </w:r>
      <w:r w:rsidRPr="002C65CD">
        <w:rPr>
          <w:rFonts w:ascii="Minion Pro" w:hAnsi="Minion Pro"/>
        </w:rPr>
        <w:t xml:space="preserve">136.  </w:t>
      </w:r>
    </w:p>
    <w:p w14:paraId="6C26A5A9" w14:textId="37DF0172" w:rsidR="00742E80" w:rsidRPr="002C65CD" w:rsidRDefault="00D764F4" w:rsidP="0080680F">
      <w:pPr>
        <w:pStyle w:val="NormalWeb"/>
        <w:ind w:firstLine="720"/>
        <w:rPr>
          <w:rFonts w:ascii="Minion Pro" w:hAnsi="Minion Pro"/>
        </w:rPr>
      </w:pPr>
      <w:r w:rsidRPr="002C65CD">
        <w:rPr>
          <w:rFonts w:ascii="Minion Pro" w:hAnsi="Minion Pro"/>
        </w:rPr>
        <w:t>A retrospective appraisal of Croce</w:t>
      </w:r>
      <w:r w:rsidR="00901BD7">
        <w:rPr>
          <w:rFonts w:ascii="Minion Pro" w:hAnsi="Minion Pro"/>
        </w:rPr>
        <w:t>’</w:t>
      </w:r>
      <w:r w:rsidRPr="002C65CD">
        <w:rPr>
          <w:rFonts w:ascii="Minion Pro" w:hAnsi="Minion Pro"/>
        </w:rPr>
        <w:t xml:space="preserve">s </w:t>
      </w:r>
      <w:r w:rsidRPr="002C65CD">
        <w:rPr>
          <w:rFonts w:ascii="Minion Pro" w:hAnsi="Minion Pro"/>
          <w:i/>
          <w:iCs/>
        </w:rPr>
        <w:t>La poesia di Dante</w:t>
      </w:r>
      <w:r w:rsidRPr="002C65CD">
        <w:rPr>
          <w:rFonts w:ascii="Minion Pro" w:hAnsi="Minion Pro"/>
        </w:rPr>
        <w:t xml:space="preserve"> in the context of nineteenth</w:t>
      </w:r>
      <w:r w:rsidR="00203049">
        <w:rPr>
          <w:rFonts w:ascii="Minion Pro" w:hAnsi="Minion Pro"/>
        </w:rPr>
        <w:t>–</w:t>
      </w:r>
      <w:r w:rsidRPr="002C65CD">
        <w:rPr>
          <w:rFonts w:ascii="Minion Pro" w:hAnsi="Minion Pro"/>
        </w:rPr>
        <w:t>century Dante studies and Croce</w:t>
      </w:r>
      <w:r w:rsidR="00901BD7">
        <w:rPr>
          <w:rFonts w:ascii="Minion Pro" w:hAnsi="Minion Pro"/>
        </w:rPr>
        <w:t>’</w:t>
      </w:r>
      <w:r w:rsidRPr="002C65CD">
        <w:rPr>
          <w:rFonts w:ascii="Minion Pro" w:hAnsi="Minion Pro"/>
        </w:rPr>
        <w:t>s theory of aesthetics. Croce</w:t>
      </w:r>
      <w:r w:rsidR="00901BD7">
        <w:rPr>
          <w:rFonts w:ascii="Minion Pro" w:hAnsi="Minion Pro"/>
        </w:rPr>
        <w:t>’</w:t>
      </w:r>
      <w:r w:rsidRPr="002C65CD">
        <w:rPr>
          <w:rFonts w:ascii="Minion Pro" w:hAnsi="Minion Pro"/>
        </w:rPr>
        <w:t xml:space="preserve">s essay condemned </w:t>
      </w:r>
      <w:r w:rsidR="00901BD7">
        <w:rPr>
          <w:rFonts w:ascii="Minion Pro" w:hAnsi="Minion Pro"/>
        </w:rPr>
        <w:t>“</w:t>
      </w:r>
      <w:r w:rsidRPr="002C65CD">
        <w:rPr>
          <w:rFonts w:ascii="Minion Pro" w:hAnsi="Minion Pro"/>
        </w:rPr>
        <w:t>pedantic Dantists, who had made Dante their god and worshipped him with mysterious rituals.</w:t>
      </w:r>
      <w:r w:rsidR="00901BD7">
        <w:rPr>
          <w:rFonts w:ascii="Minion Pro" w:hAnsi="Minion Pro"/>
        </w:rPr>
        <w:t>”</w:t>
      </w:r>
      <w:r w:rsidRPr="002C65CD">
        <w:rPr>
          <w:rFonts w:ascii="Minion Pro" w:hAnsi="Minion Pro"/>
        </w:rPr>
        <w:t xml:space="preserve"> He worked to </w:t>
      </w:r>
      <w:r w:rsidR="00901BD7">
        <w:rPr>
          <w:rFonts w:ascii="Minion Pro" w:hAnsi="Minion Pro"/>
        </w:rPr>
        <w:t>“</w:t>
      </w:r>
      <w:r w:rsidRPr="002C65CD">
        <w:rPr>
          <w:rFonts w:ascii="Minion Pro" w:hAnsi="Minion Pro"/>
        </w:rPr>
        <w:t>demystify the Dante cult</w:t>
      </w:r>
      <w:r w:rsidR="00901BD7">
        <w:rPr>
          <w:rFonts w:ascii="Minion Pro" w:hAnsi="Minion Pro"/>
        </w:rPr>
        <w:t>”</w:t>
      </w:r>
      <w:r w:rsidRPr="002C65CD">
        <w:rPr>
          <w:rFonts w:ascii="Minion Pro" w:hAnsi="Minion Pro"/>
        </w:rPr>
        <w:t xml:space="preserve"> by removing the </w:t>
      </w:r>
      <w:r w:rsidR="00901BD7">
        <w:rPr>
          <w:rFonts w:ascii="Minion Pro" w:hAnsi="Minion Pro"/>
        </w:rPr>
        <w:t>“</w:t>
      </w:r>
      <w:r w:rsidRPr="002C65CD">
        <w:rPr>
          <w:rFonts w:ascii="Minion Pro" w:hAnsi="Minion Pro"/>
        </w:rPr>
        <w:t>parasitic vegetation</w:t>
      </w:r>
      <w:r w:rsidR="00901BD7">
        <w:rPr>
          <w:rFonts w:ascii="Minion Pro" w:hAnsi="Minion Pro"/>
        </w:rPr>
        <w:t>”</w:t>
      </w:r>
      <w:r w:rsidRPr="002C65CD">
        <w:rPr>
          <w:rFonts w:ascii="Minion Pro" w:hAnsi="Minion Pro"/>
        </w:rPr>
        <w:t xml:space="preserve"> that had so surrounded Dante </w:t>
      </w:r>
      <w:r w:rsidR="00901BD7">
        <w:rPr>
          <w:rFonts w:ascii="Minion Pro" w:hAnsi="Minion Pro"/>
        </w:rPr>
        <w:t>“</w:t>
      </w:r>
      <w:r w:rsidRPr="002C65CD">
        <w:rPr>
          <w:rFonts w:ascii="Minion Pro" w:hAnsi="Minion Pro"/>
        </w:rPr>
        <w:t>in order that the genuine and immortal voice of Dante might be heard.</w:t>
      </w:r>
      <w:r w:rsidR="00901BD7">
        <w:rPr>
          <w:rFonts w:ascii="Minion Pro" w:hAnsi="Minion Pro"/>
        </w:rPr>
        <w:t>”</w:t>
      </w:r>
      <w:r w:rsidRPr="002C65CD">
        <w:rPr>
          <w:rFonts w:ascii="Minion Pro" w:hAnsi="Minion Pro"/>
        </w:rPr>
        <w:t xml:space="preserve"> Croce</w:t>
      </w:r>
      <w:r w:rsidR="00901BD7">
        <w:rPr>
          <w:rFonts w:ascii="Minion Pro" w:hAnsi="Minion Pro"/>
        </w:rPr>
        <w:t>’</w:t>
      </w:r>
      <w:r w:rsidRPr="002C65CD">
        <w:rPr>
          <w:rFonts w:ascii="Minion Pro" w:hAnsi="Minion Pro"/>
        </w:rPr>
        <w:t>s aesthetics insisted on the autonomy of art, the interaction between poetry and reader, and the poet</w:t>
      </w:r>
      <w:r w:rsidR="00901BD7">
        <w:rPr>
          <w:rFonts w:ascii="Minion Pro" w:hAnsi="Minion Pro"/>
        </w:rPr>
        <w:t>’</w:t>
      </w:r>
      <w:r w:rsidRPr="002C65CD">
        <w:rPr>
          <w:rFonts w:ascii="Minion Pro" w:hAnsi="Minion Pro"/>
        </w:rPr>
        <w:t>s limitations in understanding his own work. Thus, he saw nineteenth</w:t>
      </w:r>
      <w:r w:rsidR="00203049">
        <w:rPr>
          <w:rFonts w:ascii="Minion Pro" w:hAnsi="Minion Pro"/>
        </w:rPr>
        <w:t>–</w:t>
      </w:r>
      <w:r w:rsidRPr="002C65CD">
        <w:rPr>
          <w:rFonts w:ascii="Minion Pro" w:hAnsi="Minion Pro"/>
        </w:rPr>
        <w:t>century philological, biographical, allegorical, political, moral, aesthetic, and theological studies as only means to the end of enjoying and explaining Dante</w:t>
      </w:r>
      <w:r w:rsidR="00901BD7">
        <w:rPr>
          <w:rFonts w:ascii="Minion Pro" w:hAnsi="Minion Pro"/>
        </w:rPr>
        <w:t>’</w:t>
      </w:r>
      <w:r w:rsidRPr="002C65CD">
        <w:rPr>
          <w:rFonts w:ascii="Minion Pro" w:hAnsi="Minion Pro"/>
        </w:rPr>
        <w:t>s art. For Croce, political, theological, and philosohical concerns undergo a lyrical or aesthetic synthesis, thus creating an original work of art.</w:t>
      </w:r>
    </w:p>
    <w:p w14:paraId="21AE2368" w14:textId="268A53B1" w:rsidR="00742E80" w:rsidRPr="002C65CD" w:rsidRDefault="00D764F4">
      <w:pPr>
        <w:pStyle w:val="NormalWeb"/>
        <w:rPr>
          <w:rFonts w:ascii="Minion Pro" w:hAnsi="Minion Pro"/>
        </w:rPr>
      </w:pPr>
      <w:r w:rsidRPr="002C65CD">
        <w:rPr>
          <w:rFonts w:ascii="Minion Pro" w:hAnsi="Minion Pro"/>
          <w:b/>
          <w:bCs/>
        </w:rPr>
        <w:t>Cecchetti, Giovanni.</w:t>
      </w:r>
      <w:r w:rsidRPr="002C65CD">
        <w:rPr>
          <w:rFonts w:ascii="Minion Pro" w:hAnsi="Minion Pro"/>
        </w:rPr>
        <w:t xml:space="preserve"> </w:t>
      </w:r>
      <w:r w:rsidR="00901BD7">
        <w:rPr>
          <w:rFonts w:ascii="Minion Pro" w:hAnsi="Minion Pro"/>
        </w:rPr>
        <w:t>“</w:t>
      </w:r>
      <w:r w:rsidRPr="002C65CD">
        <w:rPr>
          <w:rFonts w:ascii="Minion Pro" w:hAnsi="Minion Pro"/>
        </w:rPr>
        <w:t>The Statius Episode: Observations on Dante</w:t>
      </w:r>
      <w:r w:rsidR="00901BD7">
        <w:rPr>
          <w:rFonts w:ascii="Minion Pro" w:hAnsi="Minion Pro"/>
        </w:rPr>
        <w:t>’</w:t>
      </w:r>
      <w:r w:rsidRPr="002C65CD">
        <w:rPr>
          <w:rFonts w:ascii="Minion Pro" w:hAnsi="Minion Pro"/>
        </w:rPr>
        <w:t>s Conception of Poetry.</w:t>
      </w:r>
      <w:r w:rsidR="00901BD7">
        <w:rPr>
          <w:rFonts w:ascii="Minion Pro" w:hAnsi="Minion Pro"/>
        </w:rPr>
        <w:t>”</w:t>
      </w:r>
      <w:r w:rsidRPr="002C65CD">
        <w:rPr>
          <w:rFonts w:ascii="Minion Pro" w:hAnsi="Minion Pro"/>
        </w:rPr>
        <w:t xml:space="preserve"> In </w:t>
      </w:r>
      <w:r w:rsidRPr="002C65CD">
        <w:rPr>
          <w:rFonts w:ascii="Minion Pro" w:hAnsi="Minion Pro"/>
          <w:i/>
          <w:iCs/>
        </w:rPr>
        <w:t>Lectura Dantis</w:t>
      </w:r>
      <w:r w:rsidRPr="002C65CD">
        <w:rPr>
          <w:rFonts w:ascii="Minion Pro" w:hAnsi="Minion Pro"/>
        </w:rPr>
        <w:t>, VII (</w:t>
      </w:r>
      <w:r w:rsidR="007A7CE7" w:rsidRPr="002C65CD">
        <w:rPr>
          <w:rFonts w:ascii="Minion Pro" w:hAnsi="Minion Pro"/>
        </w:rPr>
        <w:t>1990</w:t>
      </w:r>
      <w:r w:rsidRPr="002C65CD">
        <w:rPr>
          <w:rFonts w:ascii="Minion Pro" w:hAnsi="Minion Pro"/>
        </w:rPr>
        <w:t>), 96</w:t>
      </w:r>
      <w:r w:rsidR="00203049">
        <w:rPr>
          <w:rFonts w:ascii="Minion Pro" w:hAnsi="Minion Pro"/>
        </w:rPr>
        <w:t>–</w:t>
      </w:r>
      <w:r w:rsidRPr="002C65CD">
        <w:rPr>
          <w:rFonts w:ascii="Minion Pro" w:hAnsi="Minion Pro"/>
        </w:rPr>
        <w:t xml:space="preserve">114.  </w:t>
      </w:r>
    </w:p>
    <w:p w14:paraId="30910C8C" w14:textId="1F572F32" w:rsidR="00742E80" w:rsidRPr="002C65CD" w:rsidRDefault="00D764F4" w:rsidP="0080680F">
      <w:pPr>
        <w:pStyle w:val="NormalWeb"/>
        <w:ind w:firstLine="720"/>
        <w:rPr>
          <w:rFonts w:ascii="Minion Pro" w:hAnsi="Minion Pro"/>
        </w:rPr>
      </w:pPr>
      <w:r w:rsidRPr="002C65CD">
        <w:rPr>
          <w:rFonts w:ascii="Minion Pro" w:hAnsi="Minion Pro"/>
        </w:rPr>
        <w:t>A well</w:t>
      </w:r>
      <w:r w:rsidR="00203049">
        <w:rPr>
          <w:rFonts w:ascii="Minion Pro" w:hAnsi="Minion Pro"/>
        </w:rPr>
        <w:t>–</w:t>
      </w:r>
      <w:r w:rsidRPr="002C65CD">
        <w:rPr>
          <w:rFonts w:ascii="Minion Pro" w:hAnsi="Minion Pro"/>
        </w:rPr>
        <w:t xml:space="preserve">balanced, orderly presentation of </w:t>
      </w:r>
      <w:r w:rsidRPr="002C65CD">
        <w:rPr>
          <w:rFonts w:ascii="Minion Pro" w:hAnsi="Minion Pro"/>
          <w:i/>
          <w:iCs/>
        </w:rPr>
        <w:t>Purgatorio</w:t>
      </w:r>
      <w:r w:rsidRPr="002C65CD">
        <w:rPr>
          <w:rFonts w:ascii="Minion Pro" w:hAnsi="Minion Pro"/>
        </w:rPr>
        <w:t xml:space="preserve"> XXI and XXII, which also considers such larger issues as the nature and function of poetry. Concludes that the </w:t>
      </w:r>
      <w:r w:rsidR="00901BD7">
        <w:rPr>
          <w:rFonts w:ascii="Minion Pro" w:hAnsi="Minion Pro"/>
        </w:rPr>
        <w:t>“</w:t>
      </w:r>
      <w:r w:rsidRPr="002C65CD">
        <w:rPr>
          <w:rFonts w:ascii="Minion Pro" w:hAnsi="Minion Pro"/>
        </w:rPr>
        <w:t>great meaning of the Statius episode</w:t>
      </w:r>
      <w:r w:rsidR="00901BD7">
        <w:rPr>
          <w:rFonts w:ascii="Minion Pro" w:hAnsi="Minion Pro"/>
        </w:rPr>
        <w:t>”</w:t>
      </w:r>
      <w:r w:rsidRPr="002C65CD">
        <w:rPr>
          <w:rFonts w:ascii="Minion Pro" w:hAnsi="Minion Pro"/>
        </w:rPr>
        <w:t xml:space="preserve"> is its </w:t>
      </w:r>
      <w:r w:rsidR="00901BD7">
        <w:rPr>
          <w:rFonts w:ascii="Minion Pro" w:hAnsi="Minion Pro"/>
        </w:rPr>
        <w:t>“</w:t>
      </w:r>
      <w:r w:rsidRPr="002C65CD">
        <w:rPr>
          <w:rFonts w:ascii="Minion Pro" w:hAnsi="Minion Pro"/>
        </w:rPr>
        <w:t xml:space="preserve">exaltation of the redeeming power of poetry, and a consecration of Dante the poet, who writes the </w:t>
      </w:r>
      <w:r w:rsidRPr="002C65CD">
        <w:rPr>
          <w:rFonts w:ascii="Minion Pro" w:hAnsi="Minion Pro"/>
          <w:i/>
          <w:iCs/>
        </w:rPr>
        <w:t>Commedia</w:t>
      </w:r>
      <w:r w:rsidRPr="002C65CD">
        <w:rPr>
          <w:rFonts w:ascii="Minion Pro" w:hAnsi="Minion Pro"/>
        </w:rPr>
        <w:t xml:space="preserve"> in order to save mankind.</w:t>
      </w:r>
      <w:r w:rsidR="00901BD7">
        <w:rPr>
          <w:rFonts w:ascii="Minion Pro" w:hAnsi="Minion Pro"/>
        </w:rPr>
        <w:t>”</w:t>
      </w:r>
      <w:r w:rsidRPr="002C65CD">
        <w:rPr>
          <w:rFonts w:ascii="Minion Pro" w:hAnsi="Minion Pro"/>
        </w:rPr>
        <w:t xml:space="preserve"> While acknowledging that </w:t>
      </w:r>
      <w:r w:rsidR="00901BD7">
        <w:rPr>
          <w:rFonts w:ascii="Minion Pro" w:hAnsi="Minion Pro"/>
        </w:rPr>
        <w:t>“</w:t>
      </w:r>
      <w:r w:rsidRPr="002C65CD">
        <w:rPr>
          <w:rFonts w:ascii="Minion Pro" w:hAnsi="Minion Pro"/>
        </w:rPr>
        <w:t xml:space="preserve">Statius appears as a </w:t>
      </w:r>
      <w:r w:rsidRPr="002C65CD">
        <w:rPr>
          <w:rFonts w:ascii="Minion Pro" w:hAnsi="Minion Pro"/>
          <w:i/>
          <w:iCs/>
        </w:rPr>
        <w:t>figura Christi</w:t>
      </w:r>
      <w:r w:rsidRPr="002C65CD">
        <w:rPr>
          <w:rFonts w:ascii="Minion Pro" w:hAnsi="Minion Pro"/>
        </w:rPr>
        <w:t>,</w:t>
      </w:r>
      <w:r w:rsidR="00901BD7">
        <w:rPr>
          <w:rFonts w:ascii="Minion Pro" w:hAnsi="Minion Pro"/>
        </w:rPr>
        <w:t>”</w:t>
      </w:r>
      <w:r w:rsidRPr="002C65CD">
        <w:rPr>
          <w:rFonts w:ascii="Minion Pro" w:hAnsi="Minion Pro"/>
        </w:rPr>
        <w:t xml:space="preserve"> Cecchetti argues that </w:t>
      </w:r>
      <w:r w:rsidR="00901BD7">
        <w:rPr>
          <w:rFonts w:ascii="Minion Pro" w:hAnsi="Minion Pro"/>
        </w:rPr>
        <w:t>“</w:t>
      </w:r>
      <w:r w:rsidRPr="002C65CD">
        <w:rPr>
          <w:rFonts w:ascii="Minion Pro" w:hAnsi="Minion Pro"/>
        </w:rPr>
        <w:t xml:space="preserve">the real </w:t>
      </w:r>
      <w:r w:rsidRPr="002C65CD">
        <w:rPr>
          <w:rFonts w:ascii="Minion Pro" w:hAnsi="Minion Pro"/>
          <w:i/>
          <w:iCs/>
        </w:rPr>
        <w:t>figura Christi</w:t>
      </w:r>
      <w:r w:rsidRPr="002C65CD">
        <w:rPr>
          <w:rFonts w:ascii="Minion Pro" w:hAnsi="Minion Pro"/>
        </w:rPr>
        <w:t xml:space="preserve"> is poetry, which uplifts and redeems. Dante is on the one hand Statius saved through his </w:t>
      </w:r>
      <w:r w:rsidR="00901BD7">
        <w:rPr>
          <w:rFonts w:ascii="Minion Pro" w:hAnsi="Minion Pro"/>
        </w:rPr>
        <w:t>‘</w:t>
      </w:r>
      <w:r w:rsidRPr="002C65CD">
        <w:rPr>
          <w:rFonts w:ascii="Minion Pro" w:hAnsi="Minion Pro"/>
        </w:rPr>
        <w:t>vocale spirto,</w:t>
      </w:r>
      <w:r w:rsidR="00901BD7">
        <w:rPr>
          <w:rFonts w:ascii="Minion Pro" w:hAnsi="Minion Pro"/>
        </w:rPr>
        <w:t>’</w:t>
      </w:r>
      <w:r w:rsidRPr="002C65CD">
        <w:rPr>
          <w:rFonts w:ascii="Minion Pro" w:hAnsi="Minion Pro"/>
        </w:rPr>
        <w:t xml:space="preserve"> and on the other, more importantly, Virgil, called to save the world with a new </w:t>
      </w:r>
      <w:r w:rsidRPr="002C65CD">
        <w:rPr>
          <w:rFonts w:ascii="Minion Pro" w:hAnsi="Minion Pro"/>
          <w:i/>
          <w:iCs/>
        </w:rPr>
        <w:t>Aeneid</w:t>
      </w:r>
      <w:r w:rsidRPr="002C65CD">
        <w:rPr>
          <w:rFonts w:ascii="Minion Pro" w:hAnsi="Minion Pro"/>
        </w:rPr>
        <w:t xml:space="preserve"> that is </w:t>
      </w:r>
      <w:r w:rsidRPr="002C65CD">
        <w:rPr>
          <w:rFonts w:ascii="Minion Pro" w:hAnsi="Minion Pro"/>
        </w:rPr>
        <w:lastRenderedPageBreak/>
        <w:t>also a new Bible. He is the personification of Statius and Virgil combined...and at the same time the new redeemer armed with the divine power...of poetry.</w:t>
      </w:r>
      <w:r w:rsidR="00901BD7">
        <w:rPr>
          <w:rFonts w:ascii="Minion Pro" w:hAnsi="Minion Pro"/>
        </w:rPr>
        <w:t>”</w:t>
      </w:r>
    </w:p>
    <w:p w14:paraId="479B2070" w14:textId="7ACCCA7A" w:rsidR="00742E80" w:rsidRPr="002C65CD" w:rsidRDefault="00D764F4">
      <w:pPr>
        <w:pStyle w:val="NormalWeb"/>
        <w:rPr>
          <w:rFonts w:ascii="Minion Pro" w:hAnsi="Minion Pro"/>
        </w:rPr>
      </w:pPr>
      <w:r w:rsidRPr="002C65CD">
        <w:rPr>
          <w:rFonts w:ascii="Minion Pro" w:hAnsi="Minion Pro"/>
          <w:b/>
          <w:bCs/>
        </w:rPr>
        <w:t>Cervigni, Dino S.</w:t>
      </w:r>
      <w:r w:rsidRPr="002C65CD">
        <w:rPr>
          <w:rFonts w:ascii="Minion Pro" w:hAnsi="Minion Pro"/>
        </w:rPr>
        <w:t xml:space="preserve"> </w:t>
      </w:r>
      <w:r w:rsidR="00901BD7">
        <w:rPr>
          <w:rFonts w:ascii="Minion Pro" w:hAnsi="Minion Pro"/>
        </w:rPr>
        <w:t>“</w:t>
      </w:r>
      <w:r w:rsidRPr="002C65CD">
        <w:rPr>
          <w:rFonts w:ascii="Minion Pro" w:hAnsi="Minion Pro"/>
        </w:rPr>
        <w:t>Dante and Modern American Criticism: An Introductory Essay.</w:t>
      </w:r>
      <w:r w:rsidR="00901BD7">
        <w:rPr>
          <w:rFonts w:ascii="Minion Pro" w:hAnsi="Minion Pro"/>
        </w:rPr>
        <w:t>”</w:t>
      </w:r>
      <w:r w:rsidRPr="002C65CD">
        <w:rPr>
          <w:rFonts w:ascii="Minion Pro" w:hAnsi="Minion Pro"/>
        </w:rPr>
        <w:t xml:space="preserve"> In </w:t>
      </w:r>
      <w:r w:rsidRPr="002C65CD">
        <w:rPr>
          <w:rFonts w:ascii="Minion Pro" w:hAnsi="Minion Pro"/>
          <w:i/>
          <w:iCs/>
        </w:rPr>
        <w:t>Annali d</w:t>
      </w:r>
      <w:r w:rsidR="00901BD7">
        <w:rPr>
          <w:rFonts w:ascii="Minion Pro" w:hAnsi="Minion Pro"/>
          <w:i/>
          <w:iCs/>
        </w:rPr>
        <w:t>’</w:t>
      </w:r>
      <w:r w:rsidRPr="002C65CD">
        <w:rPr>
          <w:rFonts w:ascii="Minion Pro" w:hAnsi="Minion Pro"/>
          <w:i/>
          <w:iCs/>
        </w:rPr>
        <w:t>Italianistica</w:t>
      </w:r>
      <w:r w:rsidRPr="002C65CD">
        <w:rPr>
          <w:rFonts w:ascii="Minion Pro" w:hAnsi="Minion Pro"/>
        </w:rPr>
        <w:t>, VIII</w:t>
      </w:r>
      <w:r w:rsidR="007A7CE7">
        <w:rPr>
          <w:rFonts w:ascii="Minion Pro" w:hAnsi="Minion Pro"/>
        </w:rPr>
        <w:t xml:space="preserve"> (</w:t>
      </w:r>
      <w:r w:rsidR="007A7CE7" w:rsidRPr="002C65CD">
        <w:rPr>
          <w:rFonts w:ascii="Minion Pro" w:hAnsi="Minion Pro"/>
        </w:rPr>
        <w:t>1990</w:t>
      </w:r>
      <w:r w:rsidR="007A7CE7">
        <w:rPr>
          <w:rFonts w:ascii="Minion Pro" w:hAnsi="Minion Pro"/>
        </w:rPr>
        <w:t>)</w:t>
      </w:r>
      <w:r w:rsidRPr="002C65CD">
        <w:rPr>
          <w:rFonts w:ascii="Minion Pro" w:hAnsi="Minion Pro"/>
        </w:rPr>
        <w:t>, 5</w:t>
      </w:r>
      <w:r w:rsidR="00203049">
        <w:rPr>
          <w:rFonts w:ascii="Minion Pro" w:hAnsi="Minion Pro"/>
        </w:rPr>
        <w:t>–</w:t>
      </w:r>
      <w:r w:rsidRPr="002C65CD">
        <w:rPr>
          <w:rFonts w:ascii="Minion Pro" w:hAnsi="Minion Pro"/>
        </w:rPr>
        <w:t xml:space="preserve">28.  </w:t>
      </w:r>
    </w:p>
    <w:p w14:paraId="253850C4" w14:textId="77777777" w:rsidR="00742E80" w:rsidRPr="002C65CD" w:rsidRDefault="00D764F4" w:rsidP="0080680F">
      <w:pPr>
        <w:pStyle w:val="NormalWeb"/>
        <w:ind w:firstLine="720"/>
        <w:rPr>
          <w:rFonts w:ascii="Minion Pro" w:hAnsi="Minion Pro"/>
        </w:rPr>
      </w:pPr>
      <w:r w:rsidRPr="002C65CD">
        <w:rPr>
          <w:rFonts w:ascii="Minion Pro" w:hAnsi="Minion Pro"/>
        </w:rPr>
        <w:t xml:space="preserve">Serves as an overview of the essays contained in this volume of </w:t>
      </w:r>
      <w:r w:rsidRPr="002C65CD">
        <w:rPr>
          <w:rFonts w:ascii="Minion Pro" w:hAnsi="Minion Pro"/>
          <w:i/>
          <w:iCs/>
        </w:rPr>
        <w:t>Annali</w:t>
      </w:r>
      <w:r w:rsidRPr="002C65CD">
        <w:rPr>
          <w:rFonts w:ascii="Minion Pro" w:hAnsi="Minion Pro"/>
        </w:rPr>
        <w:t xml:space="preserve"> dedicated to </w:t>
      </w:r>
      <w:r w:rsidR="00901BD7">
        <w:rPr>
          <w:rFonts w:ascii="Minion Pro" w:hAnsi="Minion Pro"/>
        </w:rPr>
        <w:t>“</w:t>
      </w:r>
      <w:r w:rsidRPr="002C65CD">
        <w:rPr>
          <w:rFonts w:ascii="Minion Pro" w:hAnsi="Minion Pro"/>
        </w:rPr>
        <w:t>Dante and Modern American Criticism,</w:t>
      </w:r>
      <w:r w:rsidR="00901BD7">
        <w:rPr>
          <w:rFonts w:ascii="Minion Pro" w:hAnsi="Minion Pro"/>
        </w:rPr>
        <w:t>”</w:t>
      </w:r>
      <w:r w:rsidRPr="002C65CD">
        <w:rPr>
          <w:rFonts w:ascii="Minion Pro" w:hAnsi="Minion Pro"/>
        </w:rPr>
        <w:t xml:space="preserve"> with appropriate critical commentary on each.</w:t>
      </w:r>
    </w:p>
    <w:p w14:paraId="7C7F2E24" w14:textId="694C08C1" w:rsidR="00742E80" w:rsidRPr="002C65CD" w:rsidRDefault="00D764F4">
      <w:pPr>
        <w:pStyle w:val="NormalWeb"/>
        <w:rPr>
          <w:rFonts w:ascii="Minion Pro" w:hAnsi="Minion Pro"/>
        </w:rPr>
      </w:pPr>
      <w:r w:rsidRPr="002C65CD">
        <w:rPr>
          <w:rFonts w:ascii="Minion Pro" w:hAnsi="Minion Pro"/>
          <w:b/>
          <w:bCs/>
        </w:rPr>
        <w:t>Cervigni, Dino S.</w:t>
      </w:r>
      <w:r w:rsidRPr="002C65CD">
        <w:rPr>
          <w:rFonts w:ascii="Minion Pro" w:hAnsi="Minion Pro"/>
        </w:rPr>
        <w:t xml:space="preserve"> </w:t>
      </w:r>
      <w:r w:rsidR="00901BD7">
        <w:rPr>
          <w:rFonts w:ascii="Minion Pro" w:hAnsi="Minion Pro"/>
        </w:rPr>
        <w:t>“</w:t>
      </w:r>
      <w:r w:rsidRPr="002C65CD">
        <w:rPr>
          <w:rFonts w:ascii="Minion Pro" w:hAnsi="Minion Pro"/>
        </w:rPr>
        <w:t>The Eunoè or the Recovery of the Lost Good.</w:t>
      </w:r>
      <w:r w:rsidR="00901BD7">
        <w:rPr>
          <w:rFonts w:ascii="Minion Pro" w:hAnsi="Minion Pro"/>
        </w:rPr>
        <w:t>”</w:t>
      </w:r>
      <w:r w:rsidRPr="002C65CD">
        <w:rPr>
          <w:rFonts w:ascii="Minion Pro" w:hAnsi="Minion Pro"/>
        </w:rPr>
        <w:t xml:space="preserve"> In </w:t>
      </w:r>
      <w:r w:rsidRPr="002C65CD">
        <w:rPr>
          <w:rFonts w:ascii="Minion Pro" w:hAnsi="Minion Pro"/>
          <w:i/>
          <w:iCs/>
        </w:rPr>
        <w:t>Lectura Dantis Newberryana</w:t>
      </w:r>
      <w:r w:rsidRPr="002C65CD">
        <w:rPr>
          <w:rFonts w:ascii="Minion Pro" w:hAnsi="Minion Pro"/>
        </w:rPr>
        <w:t>... (</w:t>
      </w:r>
      <w:r w:rsidRPr="002C65CD">
        <w:rPr>
          <w:rFonts w:ascii="Minion Pro" w:hAnsi="Minion Pro"/>
          <w:i/>
          <w:iCs/>
        </w:rPr>
        <w:t>q</w:t>
      </w:r>
      <w:r w:rsidRPr="002C65CD">
        <w:rPr>
          <w:rFonts w:ascii="Minion Pro" w:hAnsi="Minion Pro"/>
        </w:rPr>
        <w:t xml:space="preserve">. </w:t>
      </w:r>
      <w:r w:rsidRPr="002C65CD">
        <w:rPr>
          <w:rFonts w:ascii="Minion Pro" w:hAnsi="Minion Pro"/>
          <w:i/>
          <w:iCs/>
        </w:rPr>
        <w:t>v</w:t>
      </w:r>
      <w:r w:rsidRPr="002C65CD">
        <w:rPr>
          <w:rFonts w:ascii="Minion Pro" w:hAnsi="Minion Pro"/>
        </w:rPr>
        <w:t>.), 59</w:t>
      </w:r>
      <w:r w:rsidR="00203049">
        <w:rPr>
          <w:rFonts w:ascii="Minion Pro" w:hAnsi="Minion Pro"/>
        </w:rPr>
        <w:t>–</w:t>
      </w:r>
      <w:r w:rsidRPr="002C65CD">
        <w:rPr>
          <w:rFonts w:ascii="Minion Pro" w:hAnsi="Minion Pro"/>
        </w:rPr>
        <w:t xml:space="preserve">80.  </w:t>
      </w:r>
    </w:p>
    <w:p w14:paraId="361A0B19" w14:textId="77777777" w:rsidR="00742E80" w:rsidRDefault="00D764F4" w:rsidP="0080680F">
      <w:pPr>
        <w:pStyle w:val="NormalWeb"/>
        <w:ind w:firstLine="720"/>
        <w:rPr>
          <w:rFonts w:ascii="Minion Pro" w:hAnsi="Minion Pro"/>
        </w:rPr>
      </w:pPr>
      <w:r w:rsidRPr="002C65CD">
        <w:rPr>
          <w:rFonts w:ascii="Minion Pro" w:hAnsi="Minion Pro"/>
        </w:rPr>
        <w:t>According to scholastic theology, the sacrament of Penance simultaneously takes away sin and revives the soul</w:t>
      </w:r>
      <w:r w:rsidR="00901BD7">
        <w:rPr>
          <w:rFonts w:ascii="Minion Pro" w:hAnsi="Minion Pro"/>
        </w:rPr>
        <w:t>’</w:t>
      </w:r>
      <w:r w:rsidRPr="002C65CD">
        <w:rPr>
          <w:rFonts w:ascii="Minion Pro" w:hAnsi="Minion Pro"/>
        </w:rPr>
        <w:t>s lost virtues and merits. In Dante</w:t>
      </w:r>
      <w:r w:rsidR="00901BD7">
        <w:rPr>
          <w:rFonts w:ascii="Minion Pro" w:hAnsi="Minion Pro"/>
        </w:rPr>
        <w:t>’</w:t>
      </w:r>
      <w:r w:rsidRPr="002C65CD">
        <w:rPr>
          <w:rFonts w:ascii="Minion Pro" w:hAnsi="Minion Pro"/>
        </w:rPr>
        <w:t>s Earthly Paradise this takes place in two poetically distinct moments: the soul</w:t>
      </w:r>
      <w:r w:rsidR="00901BD7">
        <w:rPr>
          <w:rFonts w:ascii="Minion Pro" w:hAnsi="Minion Pro"/>
        </w:rPr>
        <w:t>’</w:t>
      </w:r>
      <w:r w:rsidRPr="002C65CD">
        <w:rPr>
          <w:rFonts w:ascii="Minion Pro" w:hAnsi="Minion Pro"/>
        </w:rPr>
        <w:t xml:space="preserve">s immersion in Lethe deletes its sinfulness, while drinking from Eunoè brings back to life the good the soul had previously done and later lost on account of sin. The author supports this thesis with extensive quotations from the Bible, particularly Ezekiel, as well as from Thomas Aquinas and several other church Fathers. </w:t>
      </w:r>
    </w:p>
    <w:p w14:paraId="49C37967" w14:textId="791B576A" w:rsidR="00511F10" w:rsidRPr="00044A59" w:rsidRDefault="00511F10" w:rsidP="00511F10">
      <w:pPr>
        <w:pStyle w:val="NormalWeb"/>
        <w:spacing w:after="0"/>
        <w:rPr>
          <w:rFonts w:ascii="Minion Pro" w:hAnsi="Minion Pro"/>
        </w:rPr>
      </w:pPr>
      <w:r w:rsidRPr="00044A59">
        <w:rPr>
          <w:rStyle w:val="Strong"/>
          <w:rFonts w:ascii="Minion Pro" w:hAnsi="Minion Pro"/>
        </w:rPr>
        <w:t>Cieszkowski, Krzysztof Z.</w:t>
      </w:r>
      <w:r w:rsidRPr="00044A59">
        <w:rPr>
          <w:rFonts w:ascii="Minion Pro" w:hAnsi="Minion Pro"/>
        </w:rPr>
        <w:t xml:space="preserve"> </w:t>
      </w:r>
      <w:r>
        <w:rPr>
          <w:rFonts w:ascii="Minion Pro" w:hAnsi="Minion Pro"/>
        </w:rPr>
        <w:t>“‘</w:t>
      </w:r>
      <w:r w:rsidRPr="00044A59">
        <w:rPr>
          <w:rFonts w:ascii="Minion Pro" w:hAnsi="Minion Pro"/>
        </w:rPr>
        <w:t>They murmuring divide; while the wind sleeps beneath, and the numbers are counted in silence</w:t>
      </w:r>
      <w:r>
        <w:rPr>
          <w:rFonts w:ascii="Minion Pro" w:hAnsi="Minion Pro"/>
        </w:rPr>
        <w:t>’</w:t>
      </w:r>
      <w:r w:rsidRPr="00044A59">
        <w:rPr>
          <w:rFonts w:ascii="Minion Pro" w:hAnsi="Minion Pro"/>
        </w:rPr>
        <w:t>. The Dispersal of the Illustrations to Dante</w:t>
      </w:r>
      <w:r>
        <w:rPr>
          <w:rFonts w:ascii="Minion Pro" w:hAnsi="Minion Pro"/>
        </w:rPr>
        <w:t>’</w:t>
      </w:r>
      <w:r w:rsidRPr="00044A59">
        <w:rPr>
          <w:rFonts w:ascii="Minion Pro" w:hAnsi="Minion Pro"/>
        </w:rPr>
        <w:t xml:space="preserve">s </w:t>
      </w:r>
      <w:r w:rsidRPr="00044A59">
        <w:rPr>
          <w:rStyle w:val="Emphasis"/>
          <w:rFonts w:ascii="Minion Pro" w:hAnsi="Minion Pro"/>
        </w:rPr>
        <w:t>Divine Comedy</w:t>
      </w:r>
      <w:r w:rsidRPr="00044A59">
        <w:rPr>
          <w:rFonts w:ascii="Minion Pro" w:hAnsi="Minion Pro"/>
        </w:rPr>
        <w:t>.</w:t>
      </w:r>
      <w:r>
        <w:rPr>
          <w:rFonts w:ascii="Minion Pro" w:hAnsi="Minion Pro"/>
        </w:rPr>
        <w:t>”</w:t>
      </w:r>
      <w:r w:rsidRPr="00044A59">
        <w:rPr>
          <w:rFonts w:ascii="Minion Pro" w:hAnsi="Minion Pro"/>
        </w:rPr>
        <w:t xml:space="preserve"> In </w:t>
      </w:r>
      <w:r w:rsidRPr="00044A59">
        <w:rPr>
          <w:rStyle w:val="Emphasis"/>
          <w:rFonts w:ascii="Minion Pro" w:hAnsi="Minion Pro"/>
        </w:rPr>
        <w:t>Blake/An Illustrated Quarterly</w:t>
      </w:r>
      <w:r w:rsidRPr="00044A59">
        <w:rPr>
          <w:rFonts w:ascii="Minion Pro" w:hAnsi="Minion Pro"/>
        </w:rPr>
        <w:t>, 23, No. 3 (Winter, 1989/90), 166</w:t>
      </w:r>
      <w:r w:rsidR="00203049">
        <w:rPr>
          <w:rFonts w:ascii="Minion Pro" w:hAnsi="Minion Pro"/>
        </w:rPr>
        <w:t>–</w:t>
      </w:r>
      <w:r w:rsidRPr="00044A59">
        <w:rPr>
          <w:rFonts w:ascii="Minion Pro" w:hAnsi="Minion Pro"/>
        </w:rPr>
        <w:t>171.</w:t>
      </w:r>
    </w:p>
    <w:p w14:paraId="6B154140" w14:textId="77777777" w:rsidR="00511F10" w:rsidRPr="00044A59" w:rsidRDefault="00511F10" w:rsidP="00511F10">
      <w:pPr>
        <w:pStyle w:val="NormalWeb"/>
        <w:spacing w:after="0"/>
        <w:ind w:firstLine="720"/>
        <w:rPr>
          <w:rFonts w:ascii="Minion Pro" w:hAnsi="Minion Pro"/>
        </w:rPr>
      </w:pPr>
      <w:r w:rsidRPr="00044A59">
        <w:rPr>
          <w:rFonts w:ascii="Minion Pro" w:hAnsi="Minion Pro"/>
        </w:rPr>
        <w:t>Traces in detail the process whereby the series of Blake</w:t>
      </w:r>
      <w:r>
        <w:rPr>
          <w:rFonts w:ascii="Minion Pro" w:hAnsi="Minion Pro"/>
        </w:rPr>
        <w:t>’</w:t>
      </w:r>
      <w:r w:rsidRPr="00044A59">
        <w:rPr>
          <w:rFonts w:ascii="Minion Pro" w:hAnsi="Minion Pro"/>
        </w:rPr>
        <w:t>s Dante water colors was divided and dispersed among seven institutions in 1918, and the responses such division occasioned. Both accident and design have contributed to the state of affairs in which works now in institutional collections are located in different places and are likely to stay there. The dispersal of the Dante illustrations can be adduced as an example of the principle of entropy applying to art collections and to compound works susceptible to subdivision. It would be anachronistic to criticize the process, and in any case the presence of the Blake drawings in America and Australia has had a substantial influence on the growth of Blake</w:t>
      </w:r>
      <w:r>
        <w:rPr>
          <w:rFonts w:ascii="Minion Pro" w:hAnsi="Minion Pro"/>
        </w:rPr>
        <w:t>’</w:t>
      </w:r>
      <w:r w:rsidRPr="00044A59">
        <w:rPr>
          <w:rFonts w:ascii="Minion Pro" w:hAnsi="Minion Pro"/>
        </w:rPr>
        <w:t>s reputation outside Britain. [LW]</w:t>
      </w:r>
    </w:p>
    <w:p w14:paraId="202886D7" w14:textId="6A8BBBF7" w:rsidR="00742E80" w:rsidRPr="002C65CD" w:rsidRDefault="00D764F4">
      <w:pPr>
        <w:pStyle w:val="NormalWeb"/>
        <w:rPr>
          <w:rFonts w:ascii="Minion Pro" w:hAnsi="Minion Pro"/>
        </w:rPr>
      </w:pPr>
      <w:r w:rsidRPr="002C65CD">
        <w:rPr>
          <w:rFonts w:ascii="Minion Pro" w:hAnsi="Minion Pro"/>
          <w:b/>
          <w:bCs/>
        </w:rPr>
        <w:t>Chance, Jane.</w:t>
      </w:r>
      <w:r w:rsidRPr="002C65CD">
        <w:rPr>
          <w:rFonts w:ascii="Minion Pro" w:hAnsi="Minion Pro"/>
        </w:rPr>
        <w:t xml:space="preserve"> </w:t>
      </w:r>
      <w:r w:rsidR="00901BD7">
        <w:rPr>
          <w:rFonts w:ascii="Minion Pro" w:hAnsi="Minion Pro"/>
        </w:rPr>
        <w:t>“</w:t>
      </w:r>
      <w:r w:rsidRPr="002C65CD">
        <w:rPr>
          <w:rFonts w:ascii="Minion Pro" w:hAnsi="Minion Pro"/>
        </w:rPr>
        <w:t>Chaucer</w:t>
      </w:r>
      <w:r w:rsidR="00901BD7">
        <w:rPr>
          <w:rFonts w:ascii="Minion Pro" w:hAnsi="Minion Pro"/>
        </w:rPr>
        <w:t>’</w:t>
      </w:r>
      <w:r w:rsidRPr="002C65CD">
        <w:rPr>
          <w:rFonts w:ascii="Minion Pro" w:hAnsi="Minion Pro"/>
        </w:rPr>
        <w:t>s Zephirus: Dante</w:t>
      </w:r>
      <w:r w:rsidR="00901BD7">
        <w:rPr>
          <w:rFonts w:ascii="Minion Pro" w:hAnsi="Minion Pro"/>
        </w:rPr>
        <w:t>’</w:t>
      </w:r>
      <w:r w:rsidRPr="002C65CD">
        <w:rPr>
          <w:rFonts w:ascii="Minion Pro" w:hAnsi="Minion Pro"/>
        </w:rPr>
        <w:t xml:space="preserve">s Zefiro, St. Dominic, and the Idea of the </w:t>
      </w:r>
      <w:r w:rsidRPr="002C65CD">
        <w:rPr>
          <w:rFonts w:ascii="Minion Pro" w:hAnsi="Minion Pro"/>
          <w:i/>
          <w:iCs/>
        </w:rPr>
        <w:t>General Prologue</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The Mythographic Art: Classical Fable and the Rise of the Vernacular in Early France and England</w:t>
      </w:r>
      <w:r w:rsidRPr="002C65CD">
        <w:rPr>
          <w:rFonts w:ascii="Minion Pro" w:hAnsi="Minion Pro"/>
        </w:rPr>
        <w:t xml:space="preserve">, edited by </w:t>
      </w:r>
      <w:r w:rsidRPr="007A7CE7">
        <w:rPr>
          <w:rFonts w:ascii="Minion Pro" w:hAnsi="Minion Pro"/>
          <w:b/>
        </w:rPr>
        <w:t>Jane Chance</w:t>
      </w:r>
      <w:r w:rsidRPr="002C65CD">
        <w:rPr>
          <w:rFonts w:ascii="Minion Pro" w:hAnsi="Minion Pro"/>
        </w:rPr>
        <w:t xml:space="preserve"> (Gainesville: University of Florida Press</w:t>
      </w:r>
      <w:r w:rsidR="007A7CE7">
        <w:rPr>
          <w:rFonts w:ascii="Minion Pro" w:hAnsi="Minion Pro"/>
        </w:rPr>
        <w:t xml:space="preserve">, </w:t>
      </w:r>
      <w:r w:rsidR="007A7CE7" w:rsidRPr="002C65CD">
        <w:rPr>
          <w:rFonts w:ascii="Minion Pro" w:hAnsi="Minion Pro"/>
        </w:rPr>
        <w:t>1990</w:t>
      </w:r>
      <w:r w:rsidRPr="002C65CD">
        <w:rPr>
          <w:rFonts w:ascii="Minion Pro" w:hAnsi="Minion Pro"/>
        </w:rPr>
        <w:t>), 177</w:t>
      </w:r>
      <w:r w:rsidR="00203049">
        <w:rPr>
          <w:rFonts w:ascii="Minion Pro" w:hAnsi="Minion Pro"/>
        </w:rPr>
        <w:t>–</w:t>
      </w:r>
      <w:r w:rsidRPr="002C65CD">
        <w:rPr>
          <w:rFonts w:ascii="Minion Pro" w:hAnsi="Minion Pro"/>
        </w:rPr>
        <w:t xml:space="preserve">198.  </w:t>
      </w:r>
    </w:p>
    <w:p w14:paraId="4DC9A7E4" w14:textId="77777777" w:rsidR="00742E80" w:rsidRPr="002C65CD" w:rsidRDefault="00D764F4" w:rsidP="0080680F">
      <w:pPr>
        <w:pStyle w:val="NormalWeb"/>
        <w:ind w:firstLine="720"/>
        <w:rPr>
          <w:rFonts w:ascii="Minion Pro" w:hAnsi="Minion Pro"/>
        </w:rPr>
      </w:pPr>
      <w:r w:rsidRPr="002C65CD">
        <w:rPr>
          <w:rFonts w:ascii="Minion Pro" w:hAnsi="Minion Pro"/>
        </w:rPr>
        <w:t>Reviews Dante</w:t>
      </w:r>
      <w:r w:rsidR="00901BD7">
        <w:rPr>
          <w:rFonts w:ascii="Minion Pro" w:hAnsi="Minion Pro"/>
        </w:rPr>
        <w:t>’</w:t>
      </w:r>
      <w:r w:rsidRPr="002C65CD">
        <w:rPr>
          <w:rFonts w:ascii="Minion Pro" w:hAnsi="Minion Pro"/>
        </w:rPr>
        <w:t xml:space="preserve">s treatment of Zefiro in canto XII of </w:t>
      </w:r>
      <w:r w:rsidRPr="002C65CD">
        <w:rPr>
          <w:rFonts w:ascii="Minion Pro" w:hAnsi="Minion Pro"/>
          <w:i/>
          <w:iCs/>
        </w:rPr>
        <w:t>Paradiso</w:t>
      </w:r>
      <w:r w:rsidRPr="002C65CD">
        <w:rPr>
          <w:rFonts w:ascii="Minion Pro" w:hAnsi="Minion Pro"/>
        </w:rPr>
        <w:t>, which Chaucer used as a model. Argues that St. Dominic, whose birth was caused in part by Zefiro</w:t>
      </w:r>
      <w:r w:rsidR="00901BD7">
        <w:rPr>
          <w:rFonts w:ascii="Minion Pro" w:hAnsi="Minion Pro"/>
        </w:rPr>
        <w:t>’</w:t>
      </w:r>
      <w:r w:rsidRPr="002C65CD">
        <w:rPr>
          <w:rFonts w:ascii="Minion Pro" w:hAnsi="Minion Pro"/>
        </w:rPr>
        <w:t>s fructification of Castile, is a type or Christian analogue of Zefiro in restoring and tending Christ</w:t>
      </w:r>
      <w:r w:rsidR="00901BD7">
        <w:rPr>
          <w:rFonts w:ascii="Minion Pro" w:hAnsi="Minion Pro"/>
        </w:rPr>
        <w:t>’</w:t>
      </w:r>
      <w:r w:rsidRPr="002C65CD">
        <w:rPr>
          <w:rFonts w:ascii="Minion Pro" w:hAnsi="Minion Pro"/>
        </w:rPr>
        <w:t xml:space="preserve">s garden or vineyard. </w:t>
      </w:r>
    </w:p>
    <w:p w14:paraId="4C3AC219" w14:textId="3D70398F" w:rsidR="00742E80" w:rsidRPr="002C65CD" w:rsidRDefault="00D764F4">
      <w:pPr>
        <w:pStyle w:val="NormalWeb"/>
        <w:rPr>
          <w:rFonts w:ascii="Minion Pro" w:hAnsi="Minion Pro"/>
        </w:rPr>
      </w:pPr>
      <w:r w:rsidRPr="002C65CD">
        <w:rPr>
          <w:rFonts w:ascii="Minion Pro" w:hAnsi="Minion Pro"/>
          <w:b/>
          <w:bCs/>
          <w:lang w:val="it-IT"/>
        </w:rPr>
        <w:t>Chiappelli, Fredi.</w:t>
      </w:r>
      <w:r w:rsidRPr="002C65CD">
        <w:rPr>
          <w:rFonts w:ascii="Minion Pro" w:hAnsi="Minion Pro"/>
          <w:lang w:val="it-IT"/>
        </w:rPr>
        <w:t xml:space="preserve"> </w:t>
      </w:r>
      <w:r w:rsidR="00901BD7">
        <w:rPr>
          <w:rFonts w:ascii="Minion Pro" w:hAnsi="Minion Pro"/>
          <w:lang w:val="it-IT"/>
        </w:rPr>
        <w:t>“</w:t>
      </w:r>
      <w:r w:rsidRPr="002C65CD">
        <w:rPr>
          <w:rFonts w:ascii="Minion Pro" w:hAnsi="Minion Pro"/>
          <w:lang w:val="it-IT"/>
        </w:rPr>
        <w:t>Il colore della menzogna nelle scenografie dell</w:t>
      </w:r>
      <w:r w:rsidR="00901BD7">
        <w:rPr>
          <w:rFonts w:ascii="Minion Pro" w:hAnsi="Minion Pro"/>
          <w:lang w:val="it-IT"/>
        </w:rPr>
        <w:t>’</w:t>
      </w:r>
      <w:r w:rsidRPr="002C65CD">
        <w:rPr>
          <w:rFonts w:ascii="Minion Pro" w:hAnsi="Minion Pro"/>
          <w:i/>
          <w:iCs/>
          <w:lang w:val="it-IT"/>
        </w:rPr>
        <w:t>Inferno</w:t>
      </w:r>
      <w:r w:rsidRPr="002C65CD">
        <w:rPr>
          <w:rFonts w:ascii="Minion Pro" w:hAnsi="Minion Pro"/>
          <w:lang w:val="it-IT"/>
        </w:rPr>
        <w:t>.</w:t>
      </w:r>
      <w:r w:rsidR="00901BD7">
        <w:rPr>
          <w:rFonts w:ascii="Minion Pro" w:hAnsi="Minion Pro"/>
          <w:lang w:val="it-IT"/>
        </w:rPr>
        <w:t>”</w:t>
      </w:r>
      <w:r w:rsidRPr="002C65CD">
        <w:rPr>
          <w:rFonts w:ascii="Minion Pro" w:hAnsi="Minion Pro"/>
          <w:lang w:val="it-IT"/>
        </w:rPr>
        <w:t xml:space="preserve"> </w:t>
      </w:r>
      <w:r w:rsidRPr="002C65CD">
        <w:rPr>
          <w:rFonts w:ascii="Minion Pro" w:hAnsi="Minion Pro"/>
        </w:rPr>
        <w:t xml:space="preserve">In </w:t>
      </w:r>
      <w:r w:rsidRPr="002C65CD">
        <w:rPr>
          <w:rFonts w:ascii="Minion Pro" w:hAnsi="Minion Pro"/>
          <w:i/>
          <w:iCs/>
        </w:rPr>
        <w:t>Lectura Dantis</w:t>
      </w:r>
      <w:r w:rsidRPr="002C65CD">
        <w:rPr>
          <w:rFonts w:ascii="Minion Pro" w:hAnsi="Minion Pro"/>
        </w:rPr>
        <w:t>, VI (</w:t>
      </w:r>
      <w:r w:rsidR="005C378E" w:rsidRPr="002C65CD">
        <w:rPr>
          <w:rFonts w:ascii="Minion Pro" w:hAnsi="Minion Pro"/>
        </w:rPr>
        <w:t>1990</w:t>
      </w:r>
      <w:r w:rsidRPr="002C65CD">
        <w:rPr>
          <w:rFonts w:ascii="Minion Pro" w:hAnsi="Minion Pro"/>
        </w:rPr>
        <w:t>), 3</w:t>
      </w:r>
      <w:r w:rsidR="00203049">
        <w:rPr>
          <w:rFonts w:ascii="Minion Pro" w:hAnsi="Minion Pro"/>
        </w:rPr>
        <w:t>–</w:t>
      </w:r>
      <w:r w:rsidRPr="002C65CD">
        <w:rPr>
          <w:rFonts w:ascii="Minion Pro" w:hAnsi="Minion Pro"/>
        </w:rPr>
        <w:t xml:space="preserve">27.  </w:t>
      </w:r>
    </w:p>
    <w:p w14:paraId="053524FC" w14:textId="2A6C0DCA" w:rsidR="00742E80" w:rsidRPr="002C65CD" w:rsidRDefault="00D764F4" w:rsidP="0080680F">
      <w:pPr>
        <w:pStyle w:val="NormalWeb"/>
        <w:ind w:firstLine="720"/>
        <w:rPr>
          <w:rFonts w:ascii="Minion Pro" w:hAnsi="Minion Pro"/>
        </w:rPr>
      </w:pPr>
      <w:r w:rsidRPr="002C65CD">
        <w:rPr>
          <w:rFonts w:ascii="Minion Pro" w:hAnsi="Minion Pro"/>
        </w:rPr>
        <w:lastRenderedPageBreak/>
        <w:t xml:space="preserve">Treats the </w:t>
      </w:r>
      <w:r w:rsidR="00901BD7">
        <w:rPr>
          <w:rFonts w:ascii="Minion Pro" w:hAnsi="Minion Pro"/>
        </w:rPr>
        <w:t>“</w:t>
      </w:r>
      <w:r w:rsidRPr="002C65CD">
        <w:rPr>
          <w:rFonts w:ascii="Minion Pro" w:hAnsi="Minion Pro"/>
        </w:rPr>
        <w:t>coloration</w:t>
      </w:r>
      <w:r w:rsidR="00901BD7">
        <w:rPr>
          <w:rFonts w:ascii="Minion Pro" w:hAnsi="Minion Pro"/>
        </w:rPr>
        <w:t>”</w:t>
      </w:r>
      <w:r w:rsidRPr="002C65CD">
        <w:rPr>
          <w:rFonts w:ascii="Minion Pro" w:hAnsi="Minion Pro"/>
        </w:rPr>
        <w:t xml:space="preserve"> of the landscapes of the </w:t>
      </w:r>
      <w:r w:rsidRPr="002C65CD">
        <w:rPr>
          <w:rFonts w:ascii="Minion Pro" w:hAnsi="Minion Pro"/>
          <w:i/>
          <w:iCs/>
        </w:rPr>
        <w:t>Inferno</w:t>
      </w:r>
      <w:r w:rsidRPr="002C65CD">
        <w:rPr>
          <w:rFonts w:ascii="Minion Pro" w:hAnsi="Minion Pro"/>
        </w:rPr>
        <w:t>. Chiappelli notes how the color which best characterizes the atmosphere of hell</w:t>
      </w:r>
      <w:r w:rsidR="00901BD7">
        <w:rPr>
          <w:rFonts w:ascii="Minion Pro" w:hAnsi="Minion Pro"/>
        </w:rPr>
        <w:t>—</w:t>
      </w:r>
      <w:r w:rsidRPr="002C65CD">
        <w:rPr>
          <w:rFonts w:ascii="Minion Pro" w:hAnsi="Minion Pro"/>
        </w:rPr>
        <w:t>the color purple</w:t>
      </w:r>
      <w:r w:rsidR="00203049">
        <w:rPr>
          <w:rFonts w:ascii="Minion Pro" w:hAnsi="Minion Pro"/>
        </w:rPr>
        <w:t>–</w:t>
      </w:r>
      <w:r w:rsidRPr="002C65CD">
        <w:rPr>
          <w:rFonts w:ascii="Minion Pro" w:hAnsi="Minion Pro"/>
        </w:rPr>
        <w:t xml:space="preserve">black (from the expression </w:t>
      </w:r>
      <w:r w:rsidRPr="002C65CD">
        <w:rPr>
          <w:rFonts w:ascii="Minion Pro" w:hAnsi="Minion Pro"/>
          <w:i/>
          <w:iCs/>
        </w:rPr>
        <w:t>aere perso</w:t>
      </w:r>
      <w:r w:rsidRPr="002C65CD">
        <w:rPr>
          <w:rFonts w:ascii="Minion Pro" w:hAnsi="Minion Pro"/>
        </w:rPr>
        <w:t xml:space="preserve"> in canto V)</w:t>
      </w:r>
      <w:r w:rsidR="00901BD7">
        <w:rPr>
          <w:rFonts w:ascii="Minion Pro" w:hAnsi="Minion Pro"/>
        </w:rPr>
        <w:t>—</w:t>
      </w:r>
      <w:r w:rsidRPr="002C65CD">
        <w:rPr>
          <w:rFonts w:ascii="Minion Pro" w:hAnsi="Minion Pro"/>
        </w:rPr>
        <w:t>reflects the complete hopelessness of the damned. Other colors which the poet uses to portray various states of mind are vermillion</w:t>
      </w:r>
      <w:r w:rsidR="00901BD7">
        <w:rPr>
          <w:rFonts w:ascii="Minion Pro" w:hAnsi="Minion Pro"/>
        </w:rPr>
        <w:t>—</w:t>
      </w:r>
      <w:r w:rsidRPr="002C65CD">
        <w:rPr>
          <w:rFonts w:ascii="Minion Pro" w:hAnsi="Minion Pro"/>
        </w:rPr>
        <w:t>the color of blood</w:t>
      </w:r>
      <w:r w:rsidR="00901BD7">
        <w:rPr>
          <w:rFonts w:ascii="Minion Pro" w:hAnsi="Minion Pro"/>
        </w:rPr>
        <w:t>—</w:t>
      </w:r>
      <w:r w:rsidRPr="002C65CD">
        <w:rPr>
          <w:rFonts w:ascii="Minion Pro" w:hAnsi="Minion Pro"/>
        </w:rPr>
        <w:t xml:space="preserve">and </w:t>
      </w:r>
      <w:r w:rsidRPr="002C65CD">
        <w:rPr>
          <w:rFonts w:ascii="Minion Pro" w:hAnsi="Minion Pro"/>
          <w:i/>
          <w:iCs/>
        </w:rPr>
        <w:t>biacca</w:t>
      </w:r>
      <w:r w:rsidRPr="002C65CD">
        <w:rPr>
          <w:rFonts w:ascii="Minion Pro" w:hAnsi="Minion Pro"/>
        </w:rPr>
        <w:t xml:space="preserve"> or white lead. Dante uses different colors to </w:t>
      </w:r>
      <w:r w:rsidR="00901BD7">
        <w:rPr>
          <w:rFonts w:ascii="Minion Pro" w:hAnsi="Minion Pro"/>
        </w:rPr>
        <w:t>“</w:t>
      </w:r>
      <w:r w:rsidRPr="002C65CD">
        <w:rPr>
          <w:rFonts w:ascii="Minion Pro" w:hAnsi="Minion Pro"/>
        </w:rPr>
        <w:t>tint</w:t>
      </w:r>
      <w:r w:rsidR="00901BD7">
        <w:rPr>
          <w:rFonts w:ascii="Minion Pro" w:hAnsi="Minion Pro"/>
        </w:rPr>
        <w:t>”</w:t>
      </w:r>
      <w:r w:rsidRPr="002C65CD">
        <w:rPr>
          <w:rFonts w:ascii="Minion Pro" w:hAnsi="Minion Pro"/>
        </w:rPr>
        <w:t xml:space="preserve"> the conversations of the damned in such a way as to underscore the mendacity underlying their words. </w:t>
      </w:r>
    </w:p>
    <w:p w14:paraId="62D87A3D" w14:textId="273BFAB8" w:rsidR="00742E80" w:rsidRPr="002C65CD" w:rsidRDefault="00D764F4">
      <w:pPr>
        <w:pStyle w:val="NormalWeb"/>
        <w:rPr>
          <w:rFonts w:ascii="Minion Pro" w:hAnsi="Minion Pro"/>
        </w:rPr>
      </w:pPr>
      <w:r w:rsidRPr="002C65CD">
        <w:rPr>
          <w:rFonts w:ascii="Minion Pro" w:hAnsi="Minion Pro"/>
          <w:b/>
          <w:bCs/>
        </w:rPr>
        <w:t>Cioffi, Caron Ann.</w:t>
      </w:r>
      <w:r w:rsidRPr="002C65CD">
        <w:rPr>
          <w:rFonts w:ascii="Minion Pro" w:hAnsi="Minion Pro"/>
        </w:rPr>
        <w:t xml:space="preserve"> </w:t>
      </w:r>
      <w:r w:rsidR="00901BD7">
        <w:rPr>
          <w:rFonts w:ascii="Minion Pro" w:hAnsi="Minion Pro"/>
        </w:rPr>
        <w:t>“</w:t>
      </w:r>
      <w:r w:rsidRPr="002C65CD">
        <w:rPr>
          <w:rFonts w:ascii="Minion Pro" w:hAnsi="Minion Pro"/>
        </w:rPr>
        <w:t>The Sins of the Blind Father: The Statian Source for Dante</w:t>
      </w:r>
      <w:r w:rsidR="00901BD7">
        <w:rPr>
          <w:rFonts w:ascii="Minion Pro" w:hAnsi="Minion Pro"/>
        </w:rPr>
        <w:t>’</w:t>
      </w:r>
      <w:r w:rsidRPr="002C65CD">
        <w:rPr>
          <w:rFonts w:ascii="Minion Pro" w:hAnsi="Minion Pro"/>
        </w:rPr>
        <w:t xml:space="preserve">s Presentation of Ugolino in </w:t>
      </w:r>
      <w:r w:rsidRPr="002C65CD">
        <w:rPr>
          <w:rFonts w:ascii="Minion Pro" w:hAnsi="Minion Pro"/>
          <w:i/>
          <w:iCs/>
        </w:rPr>
        <w:t>Inferno</w:t>
      </w:r>
      <w:r w:rsidRPr="002C65CD">
        <w:rPr>
          <w:rFonts w:ascii="Minion Pro" w:hAnsi="Minion Pro"/>
        </w:rPr>
        <w:t xml:space="preserve"> 32 and 33.</w:t>
      </w:r>
      <w:r w:rsidR="00901BD7">
        <w:rPr>
          <w:rFonts w:ascii="Minion Pro" w:hAnsi="Minion Pro"/>
        </w:rPr>
        <w:t>”</w:t>
      </w:r>
      <w:r w:rsidRPr="002C65CD">
        <w:rPr>
          <w:rFonts w:ascii="Minion Pro" w:hAnsi="Minion Pro"/>
        </w:rPr>
        <w:t xml:space="preserve"> In </w:t>
      </w:r>
      <w:r w:rsidRPr="002C65CD">
        <w:rPr>
          <w:rFonts w:ascii="Minion Pro" w:hAnsi="Minion Pro"/>
          <w:i/>
          <w:iCs/>
        </w:rPr>
        <w:t>Lectura Dantis Newberryana</w:t>
      </w:r>
      <w:r w:rsidRPr="002C65CD">
        <w:rPr>
          <w:rFonts w:ascii="Minion Pro" w:hAnsi="Minion Pro"/>
        </w:rPr>
        <w:t>... (</w:t>
      </w:r>
      <w:r w:rsidRPr="002C65CD">
        <w:rPr>
          <w:rFonts w:ascii="Minion Pro" w:hAnsi="Minion Pro"/>
          <w:i/>
          <w:iCs/>
        </w:rPr>
        <w:t>q</w:t>
      </w:r>
      <w:r w:rsidRPr="002C65CD">
        <w:rPr>
          <w:rFonts w:ascii="Minion Pro" w:hAnsi="Minion Pro"/>
        </w:rPr>
        <w:t xml:space="preserve">. </w:t>
      </w:r>
      <w:r w:rsidRPr="002C65CD">
        <w:rPr>
          <w:rFonts w:ascii="Minion Pro" w:hAnsi="Minion Pro"/>
          <w:i/>
          <w:iCs/>
        </w:rPr>
        <w:t>v</w:t>
      </w:r>
      <w:r w:rsidRPr="002C65CD">
        <w:rPr>
          <w:rFonts w:ascii="Minion Pro" w:hAnsi="Minion Pro"/>
        </w:rPr>
        <w:t>.), 81</w:t>
      </w:r>
      <w:r w:rsidR="00203049">
        <w:rPr>
          <w:rFonts w:ascii="Minion Pro" w:hAnsi="Minion Pro"/>
        </w:rPr>
        <w:t>–</w:t>
      </w:r>
      <w:r w:rsidRPr="002C65CD">
        <w:rPr>
          <w:rFonts w:ascii="Minion Pro" w:hAnsi="Minion Pro"/>
        </w:rPr>
        <w:t xml:space="preserve">93.  </w:t>
      </w:r>
    </w:p>
    <w:p w14:paraId="25D653D3" w14:textId="77777777" w:rsidR="00742E80" w:rsidRPr="002C65CD" w:rsidRDefault="00D764F4" w:rsidP="0080680F">
      <w:pPr>
        <w:pStyle w:val="NormalWeb"/>
        <w:ind w:firstLine="720"/>
        <w:rPr>
          <w:rFonts w:ascii="Minion Pro" w:hAnsi="Minion Pro"/>
        </w:rPr>
      </w:pPr>
      <w:r w:rsidRPr="002C65CD">
        <w:rPr>
          <w:rFonts w:ascii="Minion Pro" w:hAnsi="Minion Pro"/>
        </w:rPr>
        <w:t xml:space="preserve">Cioffi compares and contrasts </w:t>
      </w:r>
      <w:r w:rsidRPr="002C65CD">
        <w:rPr>
          <w:rFonts w:ascii="Minion Pro" w:hAnsi="Minion Pro"/>
          <w:i/>
          <w:iCs/>
        </w:rPr>
        <w:t>Inferno</w:t>
      </w:r>
      <w:r w:rsidRPr="002C65CD">
        <w:rPr>
          <w:rFonts w:ascii="Minion Pro" w:hAnsi="Minion Pro"/>
        </w:rPr>
        <w:t xml:space="preserve"> XXXII and XXXIII with various episodes in Statius</w:t>
      </w:r>
      <w:r w:rsidR="00901BD7">
        <w:rPr>
          <w:rFonts w:ascii="Minion Pro" w:hAnsi="Minion Pro"/>
        </w:rPr>
        <w:t>’</w:t>
      </w:r>
      <w:r w:rsidRPr="002C65CD">
        <w:rPr>
          <w:rFonts w:ascii="Minion Pro" w:hAnsi="Minion Pro"/>
        </w:rPr>
        <w:t xml:space="preserve"> </w:t>
      </w:r>
      <w:r w:rsidRPr="002C65CD">
        <w:rPr>
          <w:rFonts w:ascii="Minion Pro" w:hAnsi="Minion Pro"/>
          <w:i/>
          <w:iCs/>
        </w:rPr>
        <w:t>Thebaid</w:t>
      </w:r>
      <w:r w:rsidRPr="002C65CD">
        <w:rPr>
          <w:rFonts w:ascii="Minion Pro" w:hAnsi="Minion Pro"/>
        </w:rPr>
        <w:t xml:space="preserve">, suggesting that </w:t>
      </w:r>
      <w:r w:rsidR="00901BD7">
        <w:rPr>
          <w:rFonts w:ascii="Minion Pro" w:hAnsi="Minion Pro"/>
        </w:rPr>
        <w:t>“</w:t>
      </w:r>
      <w:r w:rsidRPr="002C65CD">
        <w:rPr>
          <w:rFonts w:ascii="Minion Pro" w:hAnsi="Minion Pro"/>
        </w:rPr>
        <w:t xml:space="preserve">lower Dis, like Thebes, is the ultimate </w:t>
      </w:r>
      <w:r w:rsidRPr="002C65CD">
        <w:rPr>
          <w:rFonts w:ascii="Minion Pro" w:hAnsi="Minion Pro"/>
          <w:i/>
          <w:iCs/>
        </w:rPr>
        <w:t>disutopia</w:t>
      </w:r>
      <w:r w:rsidRPr="002C65CD">
        <w:rPr>
          <w:rFonts w:ascii="Minion Pro" w:hAnsi="Minion Pro"/>
        </w:rPr>
        <w:t>.</w:t>
      </w:r>
      <w:r w:rsidR="00901BD7">
        <w:rPr>
          <w:rFonts w:ascii="Minion Pro" w:hAnsi="Minion Pro"/>
        </w:rPr>
        <w:t>”</w:t>
      </w:r>
      <w:r w:rsidRPr="002C65CD">
        <w:rPr>
          <w:rFonts w:ascii="Minion Pro" w:hAnsi="Minion Pro"/>
        </w:rPr>
        <w:t xml:space="preserve"> The article focuses on three important Statian scenes: Menalippus</w:t>
      </w:r>
      <w:r w:rsidR="00901BD7">
        <w:rPr>
          <w:rFonts w:ascii="Minion Pro" w:hAnsi="Minion Pro"/>
        </w:rPr>
        <w:t>’</w:t>
      </w:r>
      <w:r w:rsidRPr="002C65CD">
        <w:rPr>
          <w:rFonts w:ascii="Minion Pro" w:hAnsi="Minion Pro"/>
        </w:rPr>
        <w:t xml:space="preserve"> mutilation of Tydeus, the violence that surrounds Oedipus</w:t>
      </w:r>
      <w:r w:rsidR="00901BD7">
        <w:rPr>
          <w:rFonts w:ascii="Minion Pro" w:hAnsi="Minion Pro"/>
        </w:rPr>
        <w:t>’</w:t>
      </w:r>
      <w:r w:rsidRPr="002C65CD">
        <w:rPr>
          <w:rFonts w:ascii="Minion Pro" w:hAnsi="Minion Pro"/>
        </w:rPr>
        <w:t xml:space="preserve"> relationship with his sons, and the betrayal of Amphiaraus. These episodes emphasize the ways in which individual acts of violence and betrayal rend the larger fabric of society</w:t>
      </w:r>
      <w:r w:rsidR="00901BD7">
        <w:rPr>
          <w:rFonts w:ascii="Minion Pro" w:hAnsi="Minion Pro"/>
        </w:rPr>
        <w:t>—</w:t>
      </w:r>
      <w:r w:rsidRPr="002C65CD">
        <w:rPr>
          <w:rFonts w:ascii="Minion Pro" w:hAnsi="Minion Pro"/>
        </w:rPr>
        <w:t xml:space="preserve">a theme that is central to the last few cantos in the </w:t>
      </w:r>
      <w:r w:rsidRPr="002C65CD">
        <w:rPr>
          <w:rFonts w:ascii="Minion Pro" w:hAnsi="Minion Pro"/>
          <w:i/>
          <w:iCs/>
        </w:rPr>
        <w:t>Inferno</w:t>
      </w:r>
      <w:r w:rsidRPr="002C65CD">
        <w:rPr>
          <w:rFonts w:ascii="Minion Pro" w:hAnsi="Minion Pro"/>
        </w:rPr>
        <w:t xml:space="preserve">. </w:t>
      </w:r>
    </w:p>
    <w:p w14:paraId="2A5A7B14" w14:textId="103AA2C8" w:rsidR="00742E80" w:rsidRPr="002C65CD" w:rsidRDefault="00D764F4">
      <w:pPr>
        <w:pStyle w:val="NormalWeb"/>
        <w:rPr>
          <w:rFonts w:ascii="Minion Pro" w:hAnsi="Minion Pro"/>
        </w:rPr>
      </w:pPr>
      <w:r w:rsidRPr="002C65CD">
        <w:rPr>
          <w:rFonts w:ascii="Minion Pro" w:hAnsi="Minion Pro"/>
          <w:b/>
          <w:bCs/>
        </w:rPr>
        <w:t>Coiner, Nancy Lee.</w:t>
      </w:r>
      <w:r w:rsidRPr="002C65CD">
        <w:rPr>
          <w:rFonts w:ascii="Minion Pro" w:hAnsi="Minion Pro"/>
        </w:rPr>
        <w:t xml:space="preserve"> </w:t>
      </w:r>
      <w:r w:rsidR="00901BD7">
        <w:rPr>
          <w:rFonts w:ascii="Minion Pro" w:hAnsi="Minion Pro"/>
        </w:rPr>
        <w:t>“</w:t>
      </w:r>
      <w:r w:rsidRPr="002C65CD">
        <w:rPr>
          <w:rFonts w:ascii="Minion Pro" w:hAnsi="Minion Pro"/>
        </w:rPr>
        <w:t>The Figure in the Margins: Literary Autobiography in the Middle Ages.</w:t>
      </w:r>
      <w:r w:rsidR="00901BD7">
        <w:rPr>
          <w:rFonts w:ascii="Minion Pro" w:hAnsi="Minion Pro"/>
        </w:rPr>
        <w:t>”</w:t>
      </w:r>
      <w:r w:rsidRPr="002C65CD">
        <w:rPr>
          <w:rFonts w:ascii="Minion Pro" w:hAnsi="Minion Pro"/>
        </w:rPr>
        <w:t xml:space="preserve"> In </w:t>
      </w:r>
      <w:r w:rsidRPr="002C65CD">
        <w:rPr>
          <w:rFonts w:ascii="Minion Pro" w:hAnsi="Minion Pro"/>
          <w:i/>
          <w:iCs/>
        </w:rPr>
        <w:t>Dissertation Abstracts International</w:t>
      </w:r>
      <w:r w:rsidRPr="002C65CD">
        <w:rPr>
          <w:rFonts w:ascii="Minion Pro" w:hAnsi="Minion Pro"/>
        </w:rPr>
        <w:t>, L, No. 12 (</w:t>
      </w:r>
      <w:r w:rsidR="005C378E" w:rsidRPr="002C65CD">
        <w:rPr>
          <w:rFonts w:ascii="Minion Pro" w:hAnsi="Minion Pro"/>
        </w:rPr>
        <w:t>1990</w:t>
      </w:r>
      <w:r w:rsidRPr="002C65CD">
        <w:rPr>
          <w:rFonts w:ascii="Minion Pro" w:hAnsi="Minion Pro"/>
        </w:rPr>
        <w:t>), 3944</w:t>
      </w:r>
      <w:r w:rsidR="00203049">
        <w:rPr>
          <w:rFonts w:ascii="Minion Pro" w:hAnsi="Minion Pro"/>
        </w:rPr>
        <w:t>–</w:t>
      </w:r>
      <w:r w:rsidRPr="002C65CD">
        <w:rPr>
          <w:rFonts w:ascii="Minion Pro" w:hAnsi="Minion Pro"/>
        </w:rPr>
        <w:t xml:space="preserve">A.  </w:t>
      </w:r>
    </w:p>
    <w:p w14:paraId="6C30754C" w14:textId="357E2F5C" w:rsidR="00742E80" w:rsidRPr="002C65CD" w:rsidRDefault="00D764F4" w:rsidP="0080680F">
      <w:pPr>
        <w:pStyle w:val="NormalWeb"/>
        <w:ind w:firstLine="720"/>
        <w:rPr>
          <w:rFonts w:ascii="Minion Pro" w:hAnsi="Minion Pro"/>
        </w:rPr>
      </w:pPr>
      <w:r w:rsidRPr="002C65CD">
        <w:rPr>
          <w:rFonts w:ascii="Minion Pro" w:hAnsi="Minion Pro"/>
        </w:rPr>
        <w:t xml:space="preserve">Doctoral Dissertation, Stanford University, 1989. 345 p. (For Dante the author argues that </w:t>
      </w:r>
      <w:r w:rsidR="00901BD7">
        <w:rPr>
          <w:rFonts w:ascii="Minion Pro" w:hAnsi="Minion Pro"/>
        </w:rPr>
        <w:t>“</w:t>
      </w:r>
      <w:r w:rsidRPr="002C65CD">
        <w:rPr>
          <w:rFonts w:ascii="Minion Pro" w:hAnsi="Minion Pro"/>
        </w:rPr>
        <w:t>allegory</w:t>
      </w:r>
      <w:r w:rsidR="00901BD7">
        <w:rPr>
          <w:rFonts w:ascii="Minion Pro" w:hAnsi="Minion Pro"/>
        </w:rPr>
        <w:t>’</w:t>
      </w:r>
      <w:r w:rsidRPr="002C65CD">
        <w:rPr>
          <w:rFonts w:ascii="Minion Pro" w:hAnsi="Minion Pro"/>
        </w:rPr>
        <w:t>s role in self</w:t>
      </w:r>
      <w:r w:rsidR="00203049">
        <w:rPr>
          <w:rFonts w:ascii="Minion Pro" w:hAnsi="Minion Pro"/>
        </w:rPr>
        <w:t>–</w:t>
      </w:r>
      <w:r w:rsidRPr="002C65CD">
        <w:rPr>
          <w:rFonts w:ascii="Minion Pro" w:hAnsi="Minion Pro"/>
        </w:rPr>
        <w:t>representation stems from the way it combines figurality with temporal narrative structures</w:t>
      </w:r>
      <w:r w:rsidR="00901BD7">
        <w:rPr>
          <w:rFonts w:ascii="Minion Pro" w:hAnsi="Minion Pro"/>
        </w:rPr>
        <w:t>”</w:t>
      </w:r>
      <w:r w:rsidRPr="002C65CD">
        <w:rPr>
          <w:rFonts w:ascii="Minion Pro" w:hAnsi="Minion Pro"/>
        </w:rPr>
        <w:t xml:space="preserve"> and examines </w:t>
      </w:r>
      <w:r w:rsidR="00901BD7">
        <w:rPr>
          <w:rFonts w:ascii="Minion Pro" w:hAnsi="Minion Pro"/>
        </w:rPr>
        <w:t>“</w:t>
      </w:r>
      <w:r w:rsidRPr="002C65CD">
        <w:rPr>
          <w:rFonts w:ascii="Minion Pro" w:hAnsi="Minion Pro"/>
        </w:rPr>
        <w:t>how allegorical exegesis (frame and commentary) and allegorical wordplay on the author</w:t>
      </w:r>
      <w:r w:rsidR="00901BD7">
        <w:rPr>
          <w:rFonts w:ascii="Minion Pro" w:hAnsi="Minion Pro"/>
        </w:rPr>
        <w:t>’</w:t>
      </w:r>
      <w:r w:rsidRPr="002C65CD">
        <w:rPr>
          <w:rFonts w:ascii="Minion Pro" w:hAnsi="Minion Pro"/>
        </w:rPr>
        <w:t>s name enable autobiographical discourse.</w:t>
      </w:r>
      <w:r w:rsidR="00901BD7">
        <w:rPr>
          <w:rFonts w:ascii="Minion Pro" w:hAnsi="Minion Pro"/>
        </w:rPr>
        <w:t>”</w:t>
      </w:r>
      <w:r w:rsidRPr="002C65CD">
        <w:rPr>
          <w:rFonts w:ascii="Minion Pro" w:hAnsi="Minion Pro"/>
        </w:rPr>
        <w:t xml:space="preserve">) </w:t>
      </w:r>
    </w:p>
    <w:p w14:paraId="1A10C5F2" w14:textId="517F9D36" w:rsidR="00742E80" w:rsidRPr="002C65CD" w:rsidRDefault="00D764F4">
      <w:pPr>
        <w:pStyle w:val="NormalWeb"/>
        <w:rPr>
          <w:rFonts w:ascii="Minion Pro" w:hAnsi="Minion Pro"/>
        </w:rPr>
      </w:pPr>
      <w:r w:rsidRPr="002C65CD">
        <w:rPr>
          <w:rFonts w:ascii="Minion Pro" w:hAnsi="Minion Pro"/>
          <w:b/>
          <w:bCs/>
        </w:rPr>
        <w:t>Colilli, Paul.</w:t>
      </w:r>
      <w:r w:rsidRPr="002C65CD">
        <w:rPr>
          <w:rFonts w:ascii="Minion Pro" w:hAnsi="Minion Pro"/>
        </w:rPr>
        <w:t xml:space="preserve"> </w:t>
      </w:r>
      <w:r w:rsidR="00901BD7">
        <w:rPr>
          <w:rFonts w:ascii="Minion Pro" w:hAnsi="Minion Pro"/>
        </w:rPr>
        <w:t>“</w:t>
      </w:r>
      <w:r w:rsidRPr="002C65CD">
        <w:rPr>
          <w:rFonts w:ascii="Minion Pro" w:hAnsi="Minion Pro"/>
        </w:rPr>
        <w:t>Harold Bloom and the Post</w:t>
      </w:r>
      <w:r w:rsidR="00203049">
        <w:rPr>
          <w:rFonts w:ascii="Minion Pro" w:hAnsi="Minion Pro"/>
        </w:rPr>
        <w:t>–</w:t>
      </w:r>
      <w:r w:rsidRPr="002C65CD">
        <w:rPr>
          <w:rFonts w:ascii="Minion Pro" w:hAnsi="Minion Pro"/>
        </w:rPr>
        <w:t>theological Dante.</w:t>
      </w:r>
      <w:r w:rsidR="00901BD7">
        <w:rPr>
          <w:rFonts w:ascii="Minion Pro" w:hAnsi="Minion Pro"/>
        </w:rPr>
        <w:t>”</w:t>
      </w:r>
      <w:r w:rsidRPr="002C65CD">
        <w:rPr>
          <w:rFonts w:ascii="Minion Pro" w:hAnsi="Minion Pro"/>
        </w:rPr>
        <w:t xml:space="preserve"> In </w:t>
      </w:r>
      <w:r w:rsidRPr="002C65CD">
        <w:rPr>
          <w:rFonts w:ascii="Minion Pro" w:hAnsi="Minion Pro"/>
          <w:i/>
          <w:iCs/>
        </w:rPr>
        <w:t>Annali d</w:t>
      </w:r>
      <w:r w:rsidR="00901BD7">
        <w:rPr>
          <w:rFonts w:ascii="Minion Pro" w:hAnsi="Minion Pro"/>
          <w:i/>
          <w:iCs/>
        </w:rPr>
        <w:t>’</w:t>
      </w:r>
      <w:r w:rsidRPr="002C65CD">
        <w:rPr>
          <w:rFonts w:ascii="Minion Pro" w:hAnsi="Minion Pro"/>
          <w:i/>
          <w:iCs/>
        </w:rPr>
        <w:t>Italianistica</w:t>
      </w:r>
      <w:r w:rsidRPr="002C65CD">
        <w:rPr>
          <w:rFonts w:ascii="Minion Pro" w:hAnsi="Minion Pro"/>
        </w:rPr>
        <w:t>, VIII</w:t>
      </w:r>
      <w:r w:rsidR="005C378E">
        <w:rPr>
          <w:rFonts w:ascii="Minion Pro" w:hAnsi="Minion Pro"/>
        </w:rPr>
        <w:t xml:space="preserve"> (</w:t>
      </w:r>
      <w:r w:rsidR="005C378E" w:rsidRPr="002C65CD">
        <w:rPr>
          <w:rFonts w:ascii="Minion Pro" w:hAnsi="Minion Pro"/>
        </w:rPr>
        <w:t>1990</w:t>
      </w:r>
      <w:r w:rsidR="005C378E">
        <w:rPr>
          <w:rFonts w:ascii="Minion Pro" w:hAnsi="Minion Pro"/>
        </w:rPr>
        <w:t>)</w:t>
      </w:r>
      <w:r w:rsidRPr="002C65CD">
        <w:rPr>
          <w:rFonts w:ascii="Minion Pro" w:hAnsi="Minion Pro"/>
        </w:rPr>
        <w:t>, 132</w:t>
      </w:r>
      <w:r w:rsidR="00203049">
        <w:rPr>
          <w:rFonts w:ascii="Minion Pro" w:hAnsi="Minion Pro"/>
        </w:rPr>
        <w:t>–</w:t>
      </w:r>
      <w:r w:rsidRPr="002C65CD">
        <w:rPr>
          <w:rFonts w:ascii="Minion Pro" w:hAnsi="Minion Pro"/>
        </w:rPr>
        <w:t xml:space="preserve">143.  </w:t>
      </w:r>
    </w:p>
    <w:p w14:paraId="10868698" w14:textId="77777777" w:rsidR="00742E80" w:rsidRPr="002C65CD" w:rsidRDefault="00D764F4" w:rsidP="0080680F">
      <w:pPr>
        <w:pStyle w:val="NormalWeb"/>
        <w:ind w:firstLine="720"/>
        <w:rPr>
          <w:rFonts w:ascii="Minion Pro" w:hAnsi="Minion Pro"/>
        </w:rPr>
      </w:pPr>
      <w:r w:rsidRPr="002C65CD">
        <w:rPr>
          <w:rFonts w:ascii="Minion Pro" w:hAnsi="Minion Pro"/>
        </w:rPr>
        <w:t>Dante, while virtually nowhere to be found in the work of Harold Bloom, is nevertheless a pivotal figure in the critic</w:t>
      </w:r>
      <w:r w:rsidR="00901BD7">
        <w:rPr>
          <w:rFonts w:ascii="Minion Pro" w:hAnsi="Minion Pro"/>
        </w:rPr>
        <w:t>’</w:t>
      </w:r>
      <w:r w:rsidRPr="002C65CD">
        <w:rPr>
          <w:rFonts w:ascii="Minion Pro" w:hAnsi="Minion Pro"/>
        </w:rPr>
        <w:t xml:space="preserve">s theoretical methodology, perhaps even testifying implicity in favor of the viability of his theoretical premises. </w:t>
      </w:r>
    </w:p>
    <w:p w14:paraId="13E6391B" w14:textId="1C338596" w:rsidR="00742E80" w:rsidRPr="00824E7C" w:rsidRDefault="00D764F4">
      <w:pPr>
        <w:pStyle w:val="NormalWeb"/>
        <w:rPr>
          <w:rFonts w:ascii="Minion Pro" w:hAnsi="Minion Pro"/>
          <w:lang w:val="it-IT"/>
        </w:rPr>
      </w:pPr>
      <w:r w:rsidRPr="002C65CD">
        <w:rPr>
          <w:rFonts w:ascii="Minion Pro" w:hAnsi="Minion Pro"/>
          <w:b/>
          <w:bCs/>
          <w:lang w:val="it-IT"/>
        </w:rPr>
        <w:t>Comollo, Adriano.</w:t>
      </w:r>
      <w:r w:rsidRPr="002C65CD">
        <w:rPr>
          <w:rFonts w:ascii="Minion Pro" w:hAnsi="Minion Pro"/>
          <w:lang w:val="it-IT"/>
        </w:rPr>
        <w:t xml:space="preserve"> </w:t>
      </w:r>
      <w:r w:rsidRPr="002C65CD">
        <w:rPr>
          <w:rFonts w:ascii="Minion Pro" w:hAnsi="Minion Pro"/>
          <w:i/>
          <w:iCs/>
          <w:lang w:val="it-IT"/>
        </w:rPr>
        <w:t>Il dissenso religioso in Dante</w:t>
      </w:r>
      <w:r w:rsidRPr="002C65CD">
        <w:rPr>
          <w:rFonts w:ascii="Minion Pro" w:hAnsi="Minion Pro"/>
          <w:lang w:val="it-IT"/>
        </w:rPr>
        <w:t>. Firenze: Leo S. Olschki</w:t>
      </w:r>
      <w:r w:rsidR="005C378E">
        <w:rPr>
          <w:rFonts w:ascii="Minion Pro" w:hAnsi="Minion Pro"/>
          <w:lang w:val="it-IT"/>
        </w:rPr>
        <w:t xml:space="preserve">, </w:t>
      </w:r>
      <w:r w:rsidR="005C378E" w:rsidRPr="00824E7C">
        <w:rPr>
          <w:rFonts w:ascii="Minion Pro" w:hAnsi="Minion Pro"/>
          <w:lang w:val="it-IT"/>
        </w:rPr>
        <w:t>1990</w:t>
      </w:r>
      <w:r w:rsidRPr="002C65CD">
        <w:rPr>
          <w:rFonts w:ascii="Minion Pro" w:hAnsi="Minion Pro"/>
          <w:lang w:val="it-IT"/>
        </w:rPr>
        <w:t>. 153 p. (Biblioteca dell</w:t>
      </w:r>
      <w:r w:rsidR="00901BD7">
        <w:rPr>
          <w:rFonts w:ascii="Minion Pro" w:hAnsi="Minion Pro"/>
          <w:lang w:val="it-IT"/>
        </w:rPr>
        <w:t>’”</w:t>
      </w:r>
      <w:r w:rsidRPr="002C65CD">
        <w:rPr>
          <w:rFonts w:ascii="Minion Pro" w:hAnsi="Minion Pro"/>
          <w:lang w:val="it-IT"/>
        </w:rPr>
        <w:t>Archivum Romanicum,</w:t>
      </w:r>
      <w:r w:rsidR="00901BD7">
        <w:rPr>
          <w:rFonts w:ascii="Minion Pro" w:hAnsi="Minion Pro"/>
          <w:lang w:val="it-IT"/>
        </w:rPr>
        <w:t>”</w:t>
      </w:r>
      <w:r w:rsidRPr="002C65CD">
        <w:rPr>
          <w:rFonts w:ascii="Minion Pro" w:hAnsi="Minion Pro"/>
          <w:lang w:val="it-IT"/>
        </w:rPr>
        <w:t xml:space="preserve"> 235.) </w:t>
      </w:r>
      <w:r w:rsidRPr="00824E7C">
        <w:rPr>
          <w:rFonts w:ascii="Minion Pro" w:hAnsi="Minion Pro"/>
          <w:lang w:val="it-IT"/>
        </w:rPr>
        <w:t xml:space="preserve"> </w:t>
      </w:r>
    </w:p>
    <w:p w14:paraId="02298A05" w14:textId="3B778721" w:rsidR="00742E80" w:rsidRPr="002C65CD" w:rsidRDefault="00D764F4" w:rsidP="0080680F">
      <w:pPr>
        <w:pStyle w:val="NormalWeb"/>
        <w:ind w:firstLine="720"/>
        <w:rPr>
          <w:rFonts w:ascii="Minion Pro" w:hAnsi="Minion Pro"/>
          <w:lang w:val="it-IT"/>
        </w:rPr>
      </w:pPr>
      <w:r w:rsidRPr="002C65CD">
        <w:rPr>
          <w:rFonts w:ascii="Minion Pro" w:hAnsi="Minion Pro"/>
        </w:rPr>
        <w:t>Discusses the various heterodox movements in Dante</w:t>
      </w:r>
      <w:r w:rsidR="00901BD7">
        <w:rPr>
          <w:rFonts w:ascii="Minion Pro" w:hAnsi="Minion Pro"/>
        </w:rPr>
        <w:t>’</w:t>
      </w:r>
      <w:r w:rsidRPr="002C65CD">
        <w:rPr>
          <w:rFonts w:ascii="Minion Pro" w:hAnsi="Minion Pro"/>
        </w:rPr>
        <w:t>s day and analyzes Dante</w:t>
      </w:r>
      <w:r w:rsidR="00901BD7">
        <w:rPr>
          <w:rFonts w:ascii="Minion Pro" w:hAnsi="Minion Pro"/>
        </w:rPr>
        <w:t>’</w:t>
      </w:r>
      <w:r w:rsidRPr="002C65CD">
        <w:rPr>
          <w:rFonts w:ascii="Minion Pro" w:hAnsi="Minion Pro"/>
        </w:rPr>
        <w:t xml:space="preserve">s views on the Church and, in particular, those places in the </w:t>
      </w:r>
      <w:r w:rsidRPr="002C65CD">
        <w:rPr>
          <w:rFonts w:ascii="Minion Pro" w:hAnsi="Minion Pro"/>
          <w:i/>
          <w:iCs/>
        </w:rPr>
        <w:t>Divine Comedy</w:t>
      </w:r>
      <w:r w:rsidRPr="002C65CD">
        <w:rPr>
          <w:rFonts w:ascii="Minion Pro" w:hAnsi="Minion Pro"/>
        </w:rPr>
        <w:t xml:space="preserve"> where the poet appears to depart from the official Church dogma. </w:t>
      </w:r>
      <w:r w:rsidRPr="002C65CD">
        <w:rPr>
          <w:rFonts w:ascii="Minion Pro" w:hAnsi="Minion Pro"/>
          <w:i/>
          <w:iCs/>
          <w:lang w:val="it-IT"/>
        </w:rPr>
        <w:t>Contents</w:t>
      </w:r>
      <w:r w:rsidRPr="002C65CD">
        <w:rPr>
          <w:rFonts w:ascii="Minion Pro" w:hAnsi="Minion Pro"/>
          <w:lang w:val="it-IT"/>
        </w:rPr>
        <w:t>: Premessa; Introduzione; 1. Profilo dell</w:t>
      </w:r>
      <w:r w:rsidR="00901BD7">
        <w:rPr>
          <w:rFonts w:ascii="Minion Pro" w:hAnsi="Minion Pro"/>
          <w:lang w:val="it-IT"/>
        </w:rPr>
        <w:t>’</w:t>
      </w:r>
      <w:r w:rsidRPr="002C65CD">
        <w:rPr>
          <w:rFonts w:ascii="Minion Pro" w:hAnsi="Minion Pro"/>
          <w:lang w:val="it-IT"/>
        </w:rPr>
        <w:t>eresia ai tempi di Dante (1250</w:t>
      </w:r>
      <w:r w:rsidR="00203049">
        <w:rPr>
          <w:rFonts w:ascii="Minion Pro" w:hAnsi="Minion Pro"/>
          <w:lang w:val="it-IT"/>
        </w:rPr>
        <w:t>–</w:t>
      </w:r>
      <w:r w:rsidRPr="002C65CD">
        <w:rPr>
          <w:rFonts w:ascii="Minion Pro" w:hAnsi="Minion Pro"/>
          <w:lang w:val="it-IT"/>
        </w:rPr>
        <w:t xml:space="preserve">1350); 2. Influenze dirette: amici, maestri, educatori; 3. Accuse, condanne, anatemi di autorità religiose e politiche contro Dante. La censura e Dante; 4. Il </w:t>
      </w:r>
      <w:r w:rsidR="00901BD7">
        <w:rPr>
          <w:rFonts w:ascii="Minion Pro" w:hAnsi="Minion Pro"/>
          <w:lang w:val="it-IT"/>
        </w:rPr>
        <w:t>“</w:t>
      </w:r>
      <w:r w:rsidRPr="002C65CD">
        <w:rPr>
          <w:rFonts w:ascii="Minion Pro" w:hAnsi="Minion Pro"/>
          <w:lang w:val="it-IT"/>
        </w:rPr>
        <w:t>messaggio</w:t>
      </w:r>
      <w:r w:rsidR="00901BD7">
        <w:rPr>
          <w:rFonts w:ascii="Minion Pro" w:hAnsi="Minion Pro"/>
          <w:lang w:val="it-IT"/>
        </w:rPr>
        <w:t>”</w:t>
      </w:r>
      <w:r w:rsidRPr="002C65CD">
        <w:rPr>
          <w:rFonts w:ascii="Minion Pro" w:hAnsi="Minion Pro"/>
          <w:lang w:val="it-IT"/>
        </w:rPr>
        <w:t xml:space="preserve"> religioso</w:t>
      </w:r>
      <w:r w:rsidR="00203049">
        <w:rPr>
          <w:rFonts w:ascii="Minion Pro" w:hAnsi="Minion Pro"/>
          <w:lang w:val="it-IT"/>
        </w:rPr>
        <w:t>–</w:t>
      </w:r>
      <w:r w:rsidRPr="002C65CD">
        <w:rPr>
          <w:rFonts w:ascii="Minion Pro" w:hAnsi="Minion Pro"/>
          <w:lang w:val="it-IT"/>
        </w:rPr>
        <w:t>profetico di Dante nell</w:t>
      </w:r>
      <w:r w:rsidR="00901BD7">
        <w:rPr>
          <w:rFonts w:ascii="Minion Pro" w:hAnsi="Minion Pro"/>
          <w:lang w:val="it-IT"/>
        </w:rPr>
        <w:t>’</w:t>
      </w:r>
      <w:r w:rsidRPr="002C65CD">
        <w:rPr>
          <w:rFonts w:ascii="Minion Pro" w:hAnsi="Minion Pro"/>
          <w:lang w:val="it-IT"/>
        </w:rPr>
        <w:t xml:space="preserve">interpretazione della critica lungo i secoli; 5. Il </w:t>
      </w:r>
      <w:r w:rsidRPr="002C65CD">
        <w:rPr>
          <w:rFonts w:ascii="Minion Pro" w:hAnsi="Minion Pro"/>
          <w:i/>
          <w:iCs/>
          <w:lang w:val="it-IT"/>
        </w:rPr>
        <w:t>topos</w:t>
      </w:r>
      <w:r w:rsidRPr="002C65CD">
        <w:rPr>
          <w:rFonts w:ascii="Minion Pro" w:hAnsi="Minion Pro"/>
          <w:lang w:val="it-IT"/>
        </w:rPr>
        <w:t xml:space="preserve"> della corruzione della chiesa nella </w:t>
      </w:r>
      <w:r w:rsidRPr="002C65CD">
        <w:rPr>
          <w:rFonts w:ascii="Minion Pro" w:hAnsi="Minion Pro"/>
          <w:i/>
          <w:iCs/>
          <w:lang w:val="it-IT"/>
        </w:rPr>
        <w:t>Commedia</w:t>
      </w:r>
      <w:r w:rsidRPr="002C65CD">
        <w:rPr>
          <w:rFonts w:ascii="Minion Pro" w:hAnsi="Minion Pro"/>
          <w:lang w:val="it-IT"/>
        </w:rPr>
        <w:t xml:space="preserve"> e negli autori cattolici del tempo; 6. La storia della chiesa secondo Dante; Conclusione; Bibliografia; Indice dei nomi.</w:t>
      </w:r>
    </w:p>
    <w:p w14:paraId="0EA080B1" w14:textId="3EB0A486" w:rsidR="00742E80" w:rsidRPr="002C65CD" w:rsidRDefault="00D764F4">
      <w:pPr>
        <w:pStyle w:val="NormalWeb"/>
        <w:rPr>
          <w:rFonts w:ascii="Minion Pro" w:hAnsi="Minion Pro"/>
        </w:rPr>
      </w:pPr>
      <w:r w:rsidRPr="002C65CD">
        <w:rPr>
          <w:rFonts w:ascii="Minion Pro" w:hAnsi="Minion Pro"/>
          <w:b/>
          <w:bCs/>
        </w:rPr>
        <w:t>Comollo, Adriano.</w:t>
      </w:r>
      <w:r w:rsidRPr="002C65CD">
        <w:rPr>
          <w:rFonts w:ascii="Minion Pro" w:hAnsi="Minion Pro"/>
        </w:rPr>
        <w:t xml:space="preserve"> </w:t>
      </w:r>
      <w:r w:rsidR="00901BD7">
        <w:rPr>
          <w:rFonts w:ascii="Minion Pro" w:hAnsi="Minion Pro"/>
        </w:rPr>
        <w:t>“</w:t>
      </w:r>
      <w:r w:rsidRPr="002C65CD">
        <w:rPr>
          <w:rFonts w:ascii="Minion Pro" w:hAnsi="Minion Pro"/>
        </w:rPr>
        <w:t>Religious Dissent in Dante.</w:t>
      </w:r>
      <w:r w:rsidR="00901BD7">
        <w:rPr>
          <w:rFonts w:ascii="Minion Pro" w:hAnsi="Minion Pro"/>
        </w:rPr>
        <w:t>”</w:t>
      </w:r>
      <w:r w:rsidRPr="002C65CD">
        <w:rPr>
          <w:rFonts w:ascii="Minion Pro" w:hAnsi="Minion Pro"/>
        </w:rPr>
        <w:t xml:space="preserve"> In </w:t>
      </w:r>
      <w:r w:rsidRPr="002C65CD">
        <w:rPr>
          <w:rFonts w:ascii="Minion Pro" w:hAnsi="Minion Pro"/>
          <w:i/>
          <w:iCs/>
        </w:rPr>
        <w:t>Dissertation Abstracts International</w:t>
      </w:r>
      <w:r w:rsidRPr="002C65CD">
        <w:rPr>
          <w:rFonts w:ascii="Minion Pro" w:hAnsi="Minion Pro"/>
        </w:rPr>
        <w:t>, L, No. 10 (</w:t>
      </w:r>
      <w:r w:rsidR="00E41F6B" w:rsidRPr="002C65CD">
        <w:rPr>
          <w:rFonts w:ascii="Minion Pro" w:hAnsi="Minion Pro"/>
        </w:rPr>
        <w:t>1990</w:t>
      </w:r>
      <w:r w:rsidRPr="002C65CD">
        <w:rPr>
          <w:rFonts w:ascii="Minion Pro" w:hAnsi="Minion Pro"/>
        </w:rPr>
        <w:t>), 3245</w:t>
      </w:r>
      <w:r w:rsidR="00203049">
        <w:rPr>
          <w:rFonts w:ascii="Minion Pro" w:hAnsi="Minion Pro"/>
        </w:rPr>
        <w:t>–</w:t>
      </w:r>
      <w:r w:rsidRPr="002C65CD">
        <w:rPr>
          <w:rFonts w:ascii="Minion Pro" w:hAnsi="Minion Pro"/>
        </w:rPr>
        <w:t xml:space="preserve">A.  </w:t>
      </w:r>
    </w:p>
    <w:p w14:paraId="3E75B37C" w14:textId="77777777" w:rsidR="00742E80" w:rsidRPr="002C65CD" w:rsidRDefault="00D764F4" w:rsidP="0080680F">
      <w:pPr>
        <w:pStyle w:val="NormalWeb"/>
        <w:ind w:firstLine="720"/>
        <w:rPr>
          <w:rFonts w:ascii="Minion Pro" w:hAnsi="Minion Pro"/>
        </w:rPr>
      </w:pPr>
      <w:r w:rsidRPr="002C65CD">
        <w:rPr>
          <w:rFonts w:ascii="Minion Pro" w:hAnsi="Minion Pro"/>
        </w:rPr>
        <w:lastRenderedPageBreak/>
        <w:t>Doctoral Dissertation, University of Wisconsin, 1989. 301 p. (See above.)</w:t>
      </w:r>
    </w:p>
    <w:p w14:paraId="44737AD5" w14:textId="493482C7" w:rsidR="00742E80" w:rsidRPr="002C65CD" w:rsidRDefault="00D764F4">
      <w:pPr>
        <w:pStyle w:val="NormalWeb"/>
        <w:rPr>
          <w:rFonts w:ascii="Minion Pro" w:hAnsi="Minion Pro"/>
        </w:rPr>
      </w:pPr>
      <w:r w:rsidRPr="002C65CD">
        <w:rPr>
          <w:rFonts w:ascii="Minion Pro" w:hAnsi="Minion Pro"/>
          <w:b/>
          <w:bCs/>
        </w:rPr>
        <w:t>Cornish, Alison.</w:t>
      </w:r>
      <w:r w:rsidRPr="002C65CD">
        <w:rPr>
          <w:rFonts w:ascii="Minion Pro" w:hAnsi="Minion Pro"/>
        </w:rPr>
        <w:t xml:space="preserve"> </w:t>
      </w:r>
      <w:r w:rsidR="00901BD7">
        <w:rPr>
          <w:rFonts w:ascii="Minion Pro" w:hAnsi="Minion Pro"/>
        </w:rPr>
        <w:t>“</w:t>
      </w:r>
      <w:r w:rsidRPr="002C65CD">
        <w:rPr>
          <w:rFonts w:ascii="Minion Pro" w:hAnsi="Minion Pro"/>
        </w:rPr>
        <w:t xml:space="preserve">The Epistle of James in </w:t>
      </w:r>
      <w:r w:rsidRPr="002C65CD">
        <w:rPr>
          <w:rFonts w:ascii="Minion Pro" w:hAnsi="Minion Pro"/>
          <w:i/>
          <w:iCs/>
        </w:rPr>
        <w:t>Inferno</w:t>
      </w:r>
      <w:r w:rsidRPr="002C65CD">
        <w:rPr>
          <w:rFonts w:ascii="Minion Pro" w:hAnsi="Minion Pro"/>
        </w:rPr>
        <w:t xml:space="preserve"> 26.</w:t>
      </w:r>
      <w:r w:rsidR="00901BD7">
        <w:rPr>
          <w:rFonts w:ascii="Minion Pro" w:hAnsi="Minion Pro"/>
        </w:rPr>
        <w:t>”</w:t>
      </w:r>
      <w:r w:rsidRPr="002C65CD">
        <w:rPr>
          <w:rFonts w:ascii="Minion Pro" w:hAnsi="Minion Pro"/>
        </w:rPr>
        <w:t xml:space="preserve"> In </w:t>
      </w:r>
      <w:r w:rsidRPr="002C65CD">
        <w:rPr>
          <w:rFonts w:ascii="Minion Pro" w:hAnsi="Minion Pro"/>
          <w:i/>
          <w:iCs/>
        </w:rPr>
        <w:t>Traditio</w:t>
      </w:r>
      <w:r w:rsidRPr="002C65CD">
        <w:rPr>
          <w:rFonts w:ascii="Minion Pro" w:hAnsi="Minion Pro"/>
        </w:rPr>
        <w:t>, XLV (1989</w:t>
      </w:r>
      <w:r w:rsidR="00203049">
        <w:rPr>
          <w:rFonts w:ascii="Minion Pro" w:hAnsi="Minion Pro"/>
        </w:rPr>
        <w:t>–</w:t>
      </w:r>
      <w:r w:rsidRPr="002C65CD">
        <w:rPr>
          <w:rFonts w:ascii="Minion Pro" w:hAnsi="Minion Pro"/>
        </w:rPr>
        <w:t>90), 367</w:t>
      </w:r>
      <w:r w:rsidR="00203049">
        <w:rPr>
          <w:rFonts w:ascii="Minion Pro" w:hAnsi="Minion Pro"/>
        </w:rPr>
        <w:t>–</w:t>
      </w:r>
      <w:r w:rsidRPr="002C65CD">
        <w:rPr>
          <w:rFonts w:ascii="Minion Pro" w:hAnsi="Minion Pro"/>
        </w:rPr>
        <w:t xml:space="preserve">379.  </w:t>
      </w:r>
    </w:p>
    <w:p w14:paraId="1D3C0E9B" w14:textId="77777777" w:rsidR="00742E80" w:rsidRPr="002C65CD" w:rsidRDefault="00D764F4" w:rsidP="0080680F">
      <w:pPr>
        <w:pStyle w:val="NormalWeb"/>
        <w:ind w:firstLine="720"/>
        <w:rPr>
          <w:rFonts w:ascii="Minion Pro" w:hAnsi="Minion Pro"/>
        </w:rPr>
      </w:pPr>
      <w:r w:rsidRPr="002C65CD">
        <w:rPr>
          <w:rFonts w:ascii="Minion Pro" w:hAnsi="Minion Pro"/>
        </w:rPr>
        <w:t>Cornish uses St. James</w:t>
      </w:r>
      <w:r w:rsidR="00901BD7">
        <w:rPr>
          <w:rFonts w:ascii="Minion Pro" w:hAnsi="Minion Pro"/>
        </w:rPr>
        <w:t>’</w:t>
      </w:r>
      <w:r w:rsidRPr="002C65CD">
        <w:rPr>
          <w:rFonts w:ascii="Minion Pro" w:hAnsi="Minion Pro"/>
        </w:rPr>
        <w:t xml:space="preserve"> discourse on the evils of speech to explain the incongruous juxtaposition of Ulysses with Guido da Montefeltro in </w:t>
      </w:r>
      <w:r w:rsidRPr="002C65CD">
        <w:rPr>
          <w:rFonts w:ascii="Minion Pro" w:hAnsi="Minion Pro"/>
          <w:i/>
          <w:iCs/>
        </w:rPr>
        <w:t>Inferno</w:t>
      </w:r>
      <w:r w:rsidRPr="002C65CD">
        <w:rPr>
          <w:rFonts w:ascii="Minion Pro" w:hAnsi="Minion Pro"/>
        </w:rPr>
        <w:t xml:space="preserve"> XXVI. While on first glance the </w:t>
      </w:r>
      <w:r w:rsidR="00901BD7">
        <w:rPr>
          <w:rFonts w:ascii="Minion Pro" w:hAnsi="Minion Pro"/>
        </w:rPr>
        <w:t>“</w:t>
      </w:r>
      <w:r w:rsidRPr="002C65CD">
        <w:rPr>
          <w:rFonts w:ascii="Minion Pro" w:hAnsi="Minion Pro"/>
        </w:rPr>
        <w:t>magnanimity of Ulysses and the pusillanimity of Guido appear most opposed,</w:t>
      </w:r>
      <w:r w:rsidR="00901BD7">
        <w:rPr>
          <w:rFonts w:ascii="Minion Pro" w:hAnsi="Minion Pro"/>
        </w:rPr>
        <w:t>”</w:t>
      </w:r>
      <w:r w:rsidRPr="002C65CD">
        <w:rPr>
          <w:rFonts w:ascii="Minion Pro" w:hAnsi="Minion Pro"/>
        </w:rPr>
        <w:t xml:space="preserve"> Cornish argues that their respective acts of presumption rather than of fraudulent counsel are the basis for the canto</w:t>
      </w:r>
      <w:r w:rsidR="00901BD7">
        <w:rPr>
          <w:rFonts w:ascii="Minion Pro" w:hAnsi="Minion Pro"/>
        </w:rPr>
        <w:t>’</w:t>
      </w:r>
      <w:r w:rsidRPr="002C65CD">
        <w:rPr>
          <w:rFonts w:ascii="Minion Pro" w:hAnsi="Minion Pro"/>
        </w:rPr>
        <w:t xml:space="preserve">s </w:t>
      </w:r>
      <w:r w:rsidRPr="002C65CD">
        <w:rPr>
          <w:rFonts w:ascii="Minion Pro" w:hAnsi="Minion Pro"/>
          <w:i/>
          <w:iCs/>
        </w:rPr>
        <w:t>contrapasso</w:t>
      </w:r>
      <w:r w:rsidRPr="002C65CD">
        <w:rPr>
          <w:rFonts w:ascii="Minion Pro" w:hAnsi="Minion Pro"/>
        </w:rPr>
        <w:t>. She proposes that Dante</w:t>
      </w:r>
      <w:r w:rsidR="00901BD7">
        <w:rPr>
          <w:rFonts w:ascii="Minion Pro" w:hAnsi="Minion Pro"/>
        </w:rPr>
        <w:t>’</w:t>
      </w:r>
      <w:r w:rsidRPr="002C65CD">
        <w:rPr>
          <w:rFonts w:ascii="Minion Pro" w:hAnsi="Minion Pro"/>
        </w:rPr>
        <w:t xml:space="preserve">s addition of the image of the </w:t>
      </w:r>
      <w:r w:rsidR="00901BD7">
        <w:rPr>
          <w:rFonts w:ascii="Minion Pro" w:hAnsi="Minion Pro"/>
        </w:rPr>
        <w:t>“</w:t>
      </w:r>
      <w:r w:rsidRPr="002C65CD">
        <w:rPr>
          <w:rFonts w:ascii="Minion Pro" w:hAnsi="Minion Pro"/>
        </w:rPr>
        <w:t>fiery tongue</w:t>
      </w:r>
      <w:r w:rsidR="00901BD7">
        <w:rPr>
          <w:rFonts w:ascii="Minion Pro" w:hAnsi="Minion Pro"/>
        </w:rPr>
        <w:t>”</w:t>
      </w:r>
      <w:r w:rsidRPr="002C65CD">
        <w:rPr>
          <w:rFonts w:ascii="Minion Pro" w:hAnsi="Minion Pro"/>
        </w:rPr>
        <w:t xml:space="preserve"> to the </w:t>
      </w:r>
      <w:r w:rsidR="00901BD7">
        <w:rPr>
          <w:rFonts w:ascii="Minion Pro" w:hAnsi="Minion Pro"/>
        </w:rPr>
        <w:t>“</w:t>
      </w:r>
      <w:r w:rsidRPr="002C65CD">
        <w:rPr>
          <w:rFonts w:ascii="Minion Pro" w:hAnsi="Minion Pro"/>
        </w:rPr>
        <w:t>neoplatonic commonplace of steering horses and ships</w:t>
      </w:r>
      <w:r w:rsidR="00901BD7">
        <w:rPr>
          <w:rFonts w:ascii="Minion Pro" w:hAnsi="Minion Pro"/>
        </w:rPr>
        <w:t>”</w:t>
      </w:r>
      <w:r w:rsidRPr="002C65CD">
        <w:rPr>
          <w:rFonts w:ascii="Minion Pro" w:hAnsi="Minion Pro"/>
        </w:rPr>
        <w:t xml:space="preserve"> found in both works </w:t>
      </w:r>
      <w:r w:rsidR="00901BD7">
        <w:rPr>
          <w:rFonts w:ascii="Minion Pro" w:hAnsi="Minion Pro"/>
        </w:rPr>
        <w:t>“</w:t>
      </w:r>
      <w:r w:rsidRPr="002C65CD">
        <w:rPr>
          <w:rFonts w:ascii="Minion Pro" w:hAnsi="Minion Pro"/>
        </w:rPr>
        <w:t>constitutes an invective against eloquence, against philosophical overreaching, against intellectual presumption.</w:t>
      </w:r>
      <w:r w:rsidR="00901BD7">
        <w:rPr>
          <w:rFonts w:ascii="Minion Pro" w:hAnsi="Minion Pro"/>
        </w:rPr>
        <w:t>”</w:t>
      </w:r>
      <w:r w:rsidRPr="002C65CD">
        <w:rPr>
          <w:rFonts w:ascii="Minion Pro" w:hAnsi="Minion Pro"/>
        </w:rPr>
        <w:t xml:space="preserve"> </w:t>
      </w:r>
    </w:p>
    <w:p w14:paraId="2408FFE4" w14:textId="0C6DEB18" w:rsidR="00742E80" w:rsidRPr="002C65CD" w:rsidRDefault="00D764F4">
      <w:pPr>
        <w:pStyle w:val="NormalWeb"/>
        <w:rPr>
          <w:rFonts w:ascii="Minion Pro" w:hAnsi="Minion Pro"/>
        </w:rPr>
      </w:pPr>
      <w:r w:rsidRPr="002C65CD">
        <w:rPr>
          <w:rFonts w:ascii="Minion Pro" w:hAnsi="Minion Pro"/>
          <w:b/>
          <w:bCs/>
        </w:rPr>
        <w:t>Cornish, Alison.</w:t>
      </w:r>
      <w:r w:rsidRPr="002C65CD">
        <w:rPr>
          <w:rFonts w:ascii="Minion Pro" w:hAnsi="Minion Pro"/>
        </w:rPr>
        <w:t xml:space="preserve"> </w:t>
      </w:r>
      <w:r w:rsidR="00901BD7">
        <w:rPr>
          <w:rFonts w:ascii="Minion Pro" w:hAnsi="Minion Pro"/>
        </w:rPr>
        <w:t>“</w:t>
      </w:r>
      <w:r w:rsidRPr="002C65CD">
        <w:rPr>
          <w:rFonts w:ascii="Minion Pro" w:hAnsi="Minion Pro"/>
        </w:rPr>
        <w:t xml:space="preserve">Planets and Angels in </w:t>
      </w:r>
      <w:r w:rsidRPr="002C65CD">
        <w:rPr>
          <w:rFonts w:ascii="Minion Pro" w:hAnsi="Minion Pro"/>
          <w:i/>
          <w:iCs/>
        </w:rPr>
        <w:t>Paradiso</w:t>
      </w:r>
      <w:r w:rsidRPr="002C65CD">
        <w:rPr>
          <w:rFonts w:ascii="Minion Pro" w:hAnsi="Minion Pro"/>
        </w:rPr>
        <w:t xml:space="preserve"> XXIX: The First Moment.</w:t>
      </w:r>
      <w:r w:rsidR="00901BD7">
        <w:rPr>
          <w:rFonts w:ascii="Minion Pro" w:hAnsi="Minion Pro"/>
        </w:rPr>
        <w:t>”</w:t>
      </w:r>
      <w:r w:rsidRPr="002C65CD">
        <w:rPr>
          <w:rFonts w:ascii="Minion Pro" w:hAnsi="Minion Pro"/>
        </w:rPr>
        <w:t xml:space="preserve"> In </w:t>
      </w:r>
      <w:r w:rsidRPr="002C65CD">
        <w:rPr>
          <w:rFonts w:ascii="Minion Pro" w:hAnsi="Minion Pro"/>
          <w:i/>
          <w:iCs/>
        </w:rPr>
        <w:t>Dante Studies</w:t>
      </w:r>
      <w:r w:rsidRPr="002C65CD">
        <w:rPr>
          <w:rFonts w:ascii="Minion Pro" w:hAnsi="Minion Pro"/>
        </w:rPr>
        <w:t xml:space="preserve">, </w:t>
      </w:r>
      <w:r w:rsidR="00E41F6B">
        <w:rPr>
          <w:rFonts w:ascii="Minion Pro" w:hAnsi="Minion Pro"/>
        </w:rPr>
        <w:t>CVIII (1990),</w:t>
      </w:r>
      <w:r w:rsidRPr="002C65CD">
        <w:rPr>
          <w:rFonts w:ascii="Minion Pro" w:hAnsi="Minion Pro"/>
        </w:rPr>
        <w:t xml:space="preserve"> 1</w:t>
      </w:r>
      <w:r w:rsidR="00203049">
        <w:rPr>
          <w:rFonts w:ascii="Minion Pro" w:hAnsi="Minion Pro"/>
        </w:rPr>
        <w:t>–</w:t>
      </w:r>
      <w:r w:rsidRPr="002C65CD">
        <w:rPr>
          <w:rFonts w:ascii="Minion Pro" w:hAnsi="Minion Pro"/>
        </w:rPr>
        <w:t xml:space="preserve">28.  </w:t>
      </w:r>
    </w:p>
    <w:p w14:paraId="084D8E6C" w14:textId="1A845E49" w:rsidR="00742E80" w:rsidRPr="002C65CD" w:rsidRDefault="00D764F4" w:rsidP="0080680F">
      <w:pPr>
        <w:pStyle w:val="NormalWeb"/>
        <w:ind w:firstLine="720"/>
        <w:rPr>
          <w:rFonts w:ascii="Minion Pro" w:hAnsi="Minion Pro"/>
        </w:rPr>
      </w:pPr>
      <w:r w:rsidRPr="002C65CD">
        <w:rPr>
          <w:rFonts w:ascii="Minion Pro" w:hAnsi="Minion Pro"/>
        </w:rPr>
        <w:t xml:space="preserve">Investigates the problems presented in the ambiguous astronomical image with which </w:t>
      </w:r>
      <w:r w:rsidRPr="002C65CD">
        <w:rPr>
          <w:rFonts w:ascii="Minion Pro" w:hAnsi="Minion Pro"/>
          <w:i/>
          <w:iCs/>
        </w:rPr>
        <w:t>Paradiso</w:t>
      </w:r>
      <w:r w:rsidRPr="002C65CD">
        <w:rPr>
          <w:rFonts w:ascii="Minion Pro" w:hAnsi="Minion Pro"/>
        </w:rPr>
        <w:t xml:space="preserve"> XXIX begins and links this astronomical exordium with the initial moment in creation of the universe, particularly the seemingly paradoxical moment in which the angels were created and that in which some fell. Cornish concludes: </w:t>
      </w:r>
      <w:r w:rsidR="00901BD7">
        <w:rPr>
          <w:rFonts w:ascii="Minion Pro" w:hAnsi="Minion Pro"/>
        </w:rPr>
        <w:t>“</w:t>
      </w:r>
      <w:r w:rsidRPr="002C65CD">
        <w:rPr>
          <w:rFonts w:ascii="Minion Pro" w:hAnsi="Minion Pro"/>
        </w:rPr>
        <w:t>The astronomical exordium can indeed be seen as a representation of the first instant of creation, but of the angels rather than of the planets. The balance of the first instant corresponds to the momentary neither/nor in which the angels were created equal, undecided, in imperfect grace, and in an ambiguous half</w:t>
      </w:r>
      <w:r w:rsidR="00203049">
        <w:rPr>
          <w:rFonts w:ascii="Minion Pro" w:hAnsi="Minion Pro"/>
        </w:rPr>
        <w:t>–</w:t>
      </w:r>
      <w:r w:rsidRPr="002C65CD">
        <w:rPr>
          <w:rFonts w:ascii="Minion Pro" w:hAnsi="Minion Pro"/>
        </w:rPr>
        <w:t xml:space="preserve">light. Yet the twilight and dawn immediately distinguish themselves as one entity rises into a spring morning, and the other, under an autumnal sign, drops beneath the earth to night. The same simple movement yields two opposite results. In addition, the celestial zenith from which depend the two lights of heaven, as we are asked to imagine them, can then correspond to the point </w:t>
      </w:r>
      <w:r w:rsidR="00901BD7">
        <w:rPr>
          <w:rFonts w:ascii="Minion Pro" w:hAnsi="Minion Pro"/>
        </w:rPr>
        <w:t>“</w:t>
      </w:r>
      <w:r w:rsidRPr="002C65CD">
        <w:rPr>
          <w:rFonts w:ascii="Minion Pro" w:hAnsi="Minion Pro"/>
        </w:rPr>
        <w:t>dove s</w:t>
      </w:r>
      <w:r w:rsidR="00901BD7">
        <w:rPr>
          <w:rFonts w:ascii="Minion Pro" w:hAnsi="Minion Pro"/>
        </w:rPr>
        <w:t>’</w:t>
      </w:r>
      <w:r w:rsidRPr="002C65CD">
        <w:rPr>
          <w:rFonts w:ascii="Minion Pro" w:hAnsi="Minion Pro"/>
        </w:rPr>
        <w:t xml:space="preserve">appunta ogne </w:t>
      </w:r>
      <w:r w:rsidRPr="002C65CD">
        <w:rPr>
          <w:rFonts w:ascii="Minion Pro" w:hAnsi="Minion Pro"/>
          <w:i/>
          <w:iCs/>
        </w:rPr>
        <w:t>ubi</w:t>
      </w:r>
      <w:r w:rsidRPr="002C65CD">
        <w:rPr>
          <w:rFonts w:ascii="Minion Pro" w:hAnsi="Minion Pro"/>
        </w:rPr>
        <w:t xml:space="preserve"> e ogne </w:t>
      </w:r>
      <w:r w:rsidRPr="002C65CD">
        <w:rPr>
          <w:rFonts w:ascii="Minion Pro" w:hAnsi="Minion Pro"/>
          <w:i/>
          <w:iCs/>
        </w:rPr>
        <w:t>quando</w:t>
      </w:r>
      <w:r w:rsidR="00901BD7">
        <w:rPr>
          <w:rFonts w:ascii="Minion Pro" w:hAnsi="Minion Pro"/>
        </w:rPr>
        <w:t>”</w:t>
      </w:r>
      <w:r w:rsidRPr="002C65CD">
        <w:rPr>
          <w:rFonts w:ascii="Minion Pro" w:hAnsi="Minion Pro"/>
        </w:rPr>
        <w:t xml:space="preserve"> on which Beatrice fixes her gaze. The universe has thus been imbalanced ever since it was released from the zenith of eternity and ubiquity</w:t>
      </w:r>
      <w:r w:rsidR="00901BD7">
        <w:rPr>
          <w:rFonts w:ascii="Minion Pro" w:hAnsi="Minion Pro"/>
        </w:rPr>
        <w:t>—</w:t>
      </w:r>
      <w:r w:rsidRPr="002C65CD">
        <w:rPr>
          <w:rFonts w:ascii="Minion Pro" w:hAnsi="Minion Pro"/>
          <w:i/>
          <w:iCs/>
        </w:rPr>
        <w:t>statim post</w:t>
      </w:r>
      <w:r w:rsidRPr="002C65CD">
        <w:rPr>
          <w:rFonts w:ascii="Minion Pro" w:hAnsi="Minion Pro"/>
        </w:rPr>
        <w:t xml:space="preserve">. Just as the evenings and mornings of the first lines of Genesis are incomprehensible without the exaltation of angelic knowledge as their literal meaning, the significance of the opening image of </w:t>
      </w:r>
      <w:r w:rsidRPr="002C65CD">
        <w:rPr>
          <w:rFonts w:ascii="Minion Pro" w:hAnsi="Minion Pro"/>
          <w:i/>
          <w:iCs/>
        </w:rPr>
        <w:t>Paradiso</w:t>
      </w:r>
      <w:r w:rsidRPr="002C65CD">
        <w:rPr>
          <w:rFonts w:ascii="Minion Pro" w:hAnsi="Minion Pro"/>
        </w:rPr>
        <w:t xml:space="preserve"> XXIX requires the same metaphysical link. Dante</w:t>
      </w:r>
      <w:r w:rsidR="00901BD7">
        <w:rPr>
          <w:rFonts w:ascii="Minion Pro" w:hAnsi="Minion Pro"/>
        </w:rPr>
        <w:t>’</w:t>
      </w:r>
      <w:r w:rsidRPr="002C65CD">
        <w:rPr>
          <w:rFonts w:ascii="Minion Pro" w:hAnsi="Minion Pro"/>
        </w:rPr>
        <w:t xml:space="preserve">s choice of the sun and the moon to evoke the temporal </w:t>
      </w:r>
      <w:r w:rsidRPr="002C65CD">
        <w:rPr>
          <w:rFonts w:ascii="Minion Pro" w:hAnsi="Minion Pro"/>
          <w:i/>
          <w:iCs/>
        </w:rPr>
        <w:t>aporia</w:t>
      </w:r>
      <w:r w:rsidRPr="002C65CD">
        <w:rPr>
          <w:rFonts w:ascii="Minion Pro" w:hAnsi="Minion Pro"/>
        </w:rPr>
        <w:t xml:space="preserve"> of the world</w:t>
      </w:r>
      <w:r w:rsidR="00901BD7">
        <w:rPr>
          <w:rFonts w:ascii="Minion Pro" w:hAnsi="Minion Pro"/>
        </w:rPr>
        <w:t>’</w:t>
      </w:r>
      <w:r w:rsidRPr="002C65CD">
        <w:rPr>
          <w:rFonts w:ascii="Minion Pro" w:hAnsi="Minion Pro"/>
        </w:rPr>
        <w:t>s beginning reflects the correlation of time with celestial movement that has persisted since antiquity. The immediate admittance of evil into the pristine work of a perfect Creator is represented by the various effects of those same celestial bodies: twilight, morning, night.</w:t>
      </w:r>
      <w:r w:rsidR="00901BD7">
        <w:rPr>
          <w:rFonts w:ascii="Minion Pro" w:hAnsi="Minion Pro"/>
        </w:rPr>
        <w:t>”</w:t>
      </w:r>
    </w:p>
    <w:p w14:paraId="225D6861" w14:textId="35C93EB9" w:rsidR="00742E80" w:rsidRPr="002C65CD" w:rsidRDefault="00D764F4">
      <w:pPr>
        <w:pStyle w:val="NormalWeb"/>
        <w:rPr>
          <w:rFonts w:ascii="Minion Pro" w:hAnsi="Minion Pro"/>
        </w:rPr>
      </w:pPr>
      <w:r w:rsidRPr="002C65CD">
        <w:rPr>
          <w:rFonts w:ascii="Minion Pro" w:hAnsi="Minion Pro"/>
          <w:b/>
          <w:bCs/>
        </w:rPr>
        <w:t>Corti, Maria.</w:t>
      </w:r>
      <w:r w:rsidRPr="002C65CD">
        <w:rPr>
          <w:rFonts w:ascii="Minion Pro" w:hAnsi="Minion Pro"/>
        </w:rPr>
        <w:t xml:space="preserve"> </w:t>
      </w:r>
      <w:r w:rsidR="00901BD7">
        <w:rPr>
          <w:rFonts w:ascii="Minion Pro" w:hAnsi="Minion Pro"/>
        </w:rPr>
        <w:t>“</w:t>
      </w:r>
      <w:r w:rsidRPr="002C65CD">
        <w:rPr>
          <w:rFonts w:ascii="Minion Pro" w:hAnsi="Minion Pro"/>
        </w:rPr>
        <w:t>On the Metaphors of Sailing, Flight, and Tongues of Fire in the Episode of Ulysses (</w:t>
      </w:r>
      <w:r w:rsidRPr="002C65CD">
        <w:rPr>
          <w:rFonts w:ascii="Minion Pro" w:hAnsi="Minion Pro"/>
          <w:i/>
          <w:iCs/>
        </w:rPr>
        <w:t>Inferno</w:t>
      </w:r>
      <w:r w:rsidRPr="002C65CD">
        <w:rPr>
          <w:rFonts w:ascii="Minion Pro" w:hAnsi="Minion Pro"/>
        </w:rPr>
        <w:t xml:space="preserve"> 26).</w:t>
      </w:r>
      <w:r w:rsidR="00901BD7">
        <w:rPr>
          <w:rFonts w:ascii="Minion Pro" w:hAnsi="Minion Pro"/>
        </w:rPr>
        <w:t>”</w:t>
      </w:r>
      <w:r w:rsidRPr="002C65CD">
        <w:rPr>
          <w:rFonts w:ascii="Minion Pro" w:hAnsi="Minion Pro"/>
        </w:rPr>
        <w:t xml:space="preserve"> In </w:t>
      </w:r>
      <w:r w:rsidRPr="002C65CD">
        <w:rPr>
          <w:rFonts w:ascii="Minion Pro" w:hAnsi="Minion Pro"/>
          <w:i/>
          <w:iCs/>
        </w:rPr>
        <w:t>Stanford Italian Review</w:t>
      </w:r>
      <w:r w:rsidRPr="002C65CD">
        <w:rPr>
          <w:rFonts w:ascii="Minion Pro" w:hAnsi="Minion Pro"/>
        </w:rPr>
        <w:t>, IX, Nos. 1</w:t>
      </w:r>
      <w:r w:rsidR="00203049">
        <w:rPr>
          <w:rFonts w:ascii="Minion Pro" w:hAnsi="Minion Pro"/>
        </w:rPr>
        <w:t>–</w:t>
      </w:r>
      <w:r w:rsidRPr="002C65CD">
        <w:rPr>
          <w:rFonts w:ascii="Minion Pro" w:hAnsi="Minion Pro"/>
        </w:rPr>
        <w:t>2</w:t>
      </w:r>
      <w:r w:rsidR="00012D25">
        <w:rPr>
          <w:rFonts w:ascii="Minion Pro" w:hAnsi="Minion Pro"/>
        </w:rPr>
        <w:t xml:space="preserve"> (</w:t>
      </w:r>
      <w:r w:rsidR="00012D25" w:rsidRPr="002C65CD">
        <w:rPr>
          <w:rFonts w:ascii="Minion Pro" w:hAnsi="Minion Pro"/>
        </w:rPr>
        <w:t>1990</w:t>
      </w:r>
      <w:r w:rsidR="00012D25">
        <w:rPr>
          <w:rFonts w:ascii="Minion Pro" w:hAnsi="Minion Pro"/>
        </w:rPr>
        <w:t>)</w:t>
      </w:r>
      <w:r w:rsidRPr="002C65CD">
        <w:rPr>
          <w:rFonts w:ascii="Minion Pro" w:hAnsi="Minion Pro"/>
        </w:rPr>
        <w:t>, 33</w:t>
      </w:r>
      <w:r w:rsidR="00203049">
        <w:rPr>
          <w:rFonts w:ascii="Minion Pro" w:hAnsi="Minion Pro"/>
        </w:rPr>
        <w:t>–</w:t>
      </w:r>
      <w:r w:rsidRPr="002C65CD">
        <w:rPr>
          <w:rFonts w:ascii="Minion Pro" w:hAnsi="Minion Pro"/>
        </w:rPr>
        <w:t xml:space="preserve">47.  </w:t>
      </w:r>
    </w:p>
    <w:p w14:paraId="747A0BFB" w14:textId="77777777" w:rsidR="00742E80" w:rsidRPr="002C65CD" w:rsidRDefault="00D764F4" w:rsidP="0080680F">
      <w:pPr>
        <w:pStyle w:val="NormalWeb"/>
        <w:ind w:firstLine="720"/>
        <w:rPr>
          <w:rFonts w:ascii="Minion Pro" w:hAnsi="Minion Pro"/>
        </w:rPr>
      </w:pPr>
      <w:r w:rsidRPr="002C65CD">
        <w:rPr>
          <w:rFonts w:ascii="Minion Pro" w:hAnsi="Minion Pro"/>
        </w:rPr>
        <w:t>Investigates the canto of Ulysses (</w:t>
      </w:r>
      <w:r w:rsidRPr="002C65CD">
        <w:rPr>
          <w:rFonts w:ascii="Minion Pro" w:hAnsi="Minion Pro"/>
          <w:i/>
          <w:iCs/>
        </w:rPr>
        <w:t>Inf</w:t>
      </w:r>
      <w:r w:rsidRPr="002C65CD">
        <w:rPr>
          <w:rFonts w:ascii="Minion Pro" w:hAnsi="Minion Pro"/>
        </w:rPr>
        <w:t>. XXVI) with regard to three related metaphors and their respective semantic fields and relationships with the earlier literary tradition from Augustine and Boethius to Dante: 1) sailing, 2) flight, and 3) the tongues of fire, all of which may be interpreted both allegorically and metaphorically.</w:t>
      </w:r>
    </w:p>
    <w:p w14:paraId="092A859D" w14:textId="7EFC9FD9" w:rsidR="00742E80" w:rsidRPr="002C65CD" w:rsidRDefault="00D764F4">
      <w:pPr>
        <w:pStyle w:val="NormalWeb"/>
        <w:rPr>
          <w:rFonts w:ascii="Minion Pro" w:hAnsi="Minion Pro"/>
        </w:rPr>
      </w:pPr>
      <w:r w:rsidRPr="002C65CD">
        <w:rPr>
          <w:rFonts w:ascii="Minion Pro" w:hAnsi="Minion Pro"/>
          <w:b/>
          <w:bCs/>
        </w:rPr>
        <w:lastRenderedPageBreak/>
        <w:t>Croce, Benedetto.</w:t>
      </w:r>
      <w:r w:rsidRPr="002C65CD">
        <w:rPr>
          <w:rFonts w:ascii="Minion Pro" w:hAnsi="Minion Pro"/>
        </w:rPr>
        <w:t xml:space="preserve"> </w:t>
      </w:r>
      <w:r w:rsidRPr="002C65CD">
        <w:rPr>
          <w:rFonts w:ascii="Minion Pro" w:hAnsi="Minion Pro"/>
          <w:i/>
          <w:iCs/>
        </w:rPr>
        <w:t>Benedetto Croce: Essays on Literature and Literary Criticism</w:t>
      </w:r>
      <w:r w:rsidRPr="002C65CD">
        <w:rPr>
          <w:rFonts w:ascii="Minion Pro" w:hAnsi="Minion Pro"/>
        </w:rPr>
        <w:t xml:space="preserve">. Annotated and Translated from the Italian with an Introduction by </w:t>
      </w:r>
      <w:r w:rsidRPr="00A45BB9">
        <w:rPr>
          <w:rFonts w:ascii="Minion Pro" w:hAnsi="Minion Pro"/>
          <w:b/>
        </w:rPr>
        <w:t>M. E. Moss</w:t>
      </w:r>
      <w:r w:rsidRPr="002C65CD">
        <w:rPr>
          <w:rFonts w:ascii="Minion Pro" w:hAnsi="Minion Pro"/>
        </w:rPr>
        <w:t>. Albany: State University of New York Press</w:t>
      </w:r>
      <w:r w:rsidR="00A45BB9">
        <w:rPr>
          <w:rFonts w:ascii="Minion Pro" w:hAnsi="Minion Pro"/>
        </w:rPr>
        <w:t xml:space="preserve">, </w:t>
      </w:r>
      <w:r w:rsidR="00A45BB9" w:rsidRPr="002C65CD">
        <w:rPr>
          <w:rFonts w:ascii="Minion Pro" w:hAnsi="Minion Pro"/>
        </w:rPr>
        <w:t>1990</w:t>
      </w:r>
      <w:r w:rsidRPr="002C65CD">
        <w:rPr>
          <w:rFonts w:ascii="Minion Pro" w:hAnsi="Minion Pro"/>
        </w:rPr>
        <w:t xml:space="preserve">. xi, 244 p.  </w:t>
      </w:r>
    </w:p>
    <w:p w14:paraId="3F547B07" w14:textId="78396923" w:rsidR="00742E80" w:rsidRDefault="00D764F4" w:rsidP="0080680F">
      <w:pPr>
        <w:pStyle w:val="NormalWeb"/>
        <w:ind w:firstLine="720"/>
        <w:rPr>
          <w:rFonts w:ascii="Minion Pro" w:hAnsi="Minion Pro"/>
        </w:rPr>
      </w:pPr>
      <w:r w:rsidRPr="002C65CD">
        <w:rPr>
          <w:rFonts w:ascii="Minion Pro" w:hAnsi="Minion Pro"/>
        </w:rPr>
        <w:t>In addition to several references to Dante in the Introduction, the volume contains translations of Croce</w:t>
      </w:r>
      <w:r w:rsidR="00901BD7">
        <w:rPr>
          <w:rFonts w:ascii="Minion Pro" w:hAnsi="Minion Pro"/>
        </w:rPr>
        <w:t>’</w:t>
      </w:r>
      <w:r w:rsidRPr="002C65CD">
        <w:rPr>
          <w:rFonts w:ascii="Minion Pro" w:hAnsi="Minion Pro"/>
        </w:rPr>
        <w:t xml:space="preserve">s essays on Dante: </w:t>
      </w:r>
      <w:r w:rsidR="00901BD7">
        <w:rPr>
          <w:rFonts w:ascii="Minion Pro" w:hAnsi="Minion Pro"/>
        </w:rPr>
        <w:t>“</w:t>
      </w:r>
      <w:r w:rsidRPr="002C65CD">
        <w:rPr>
          <w:rFonts w:ascii="Minion Pro" w:hAnsi="Minion Pro"/>
        </w:rPr>
        <w:t>The Character and Unity of Dante</w:t>
      </w:r>
      <w:r w:rsidR="00901BD7">
        <w:rPr>
          <w:rFonts w:ascii="Minion Pro" w:hAnsi="Minion Pro"/>
        </w:rPr>
        <w:t>’</w:t>
      </w:r>
      <w:r w:rsidRPr="002C65CD">
        <w:rPr>
          <w:rFonts w:ascii="Minion Pro" w:hAnsi="Minion Pro"/>
        </w:rPr>
        <w:t>s Poetry</w:t>
      </w:r>
      <w:r w:rsidR="00901BD7">
        <w:rPr>
          <w:rFonts w:ascii="Minion Pro" w:hAnsi="Minion Pro"/>
        </w:rPr>
        <w:t>”</w:t>
      </w:r>
      <w:r w:rsidRPr="002C65CD">
        <w:rPr>
          <w:rFonts w:ascii="Minion Pro" w:hAnsi="Minion Pro"/>
        </w:rPr>
        <w:t xml:space="preserve"> (69</w:t>
      </w:r>
      <w:r w:rsidR="00203049">
        <w:rPr>
          <w:rFonts w:ascii="Minion Pro" w:hAnsi="Minion Pro"/>
        </w:rPr>
        <w:t>–</w:t>
      </w:r>
      <w:r w:rsidRPr="002C65CD">
        <w:rPr>
          <w:rFonts w:ascii="Minion Pro" w:hAnsi="Minion Pro"/>
        </w:rPr>
        <w:t>74, 208) [</w:t>
      </w:r>
      <w:r w:rsidR="00901BD7">
        <w:rPr>
          <w:rFonts w:ascii="Minion Pro" w:hAnsi="Minion Pro"/>
        </w:rPr>
        <w:t>“</w:t>
      </w:r>
      <w:r w:rsidRPr="002C65CD">
        <w:rPr>
          <w:rFonts w:ascii="Minion Pro" w:hAnsi="Minion Pro"/>
        </w:rPr>
        <w:t>Carattere e unità nella poesia di Dante,</w:t>
      </w:r>
      <w:r w:rsidR="00901BD7">
        <w:rPr>
          <w:rFonts w:ascii="Minion Pro" w:hAnsi="Minion Pro"/>
        </w:rPr>
        <w:t>”</w:t>
      </w:r>
      <w:r w:rsidRPr="002C65CD">
        <w:rPr>
          <w:rFonts w:ascii="Minion Pro" w:hAnsi="Minion Pro"/>
        </w:rPr>
        <w:t xml:space="preserve"> in </w:t>
      </w:r>
      <w:r w:rsidRPr="002C65CD">
        <w:rPr>
          <w:rFonts w:ascii="Minion Pro" w:hAnsi="Minion Pro"/>
          <w:i/>
          <w:iCs/>
        </w:rPr>
        <w:t>La poesia di Dante</w:t>
      </w:r>
      <w:r w:rsidRPr="002C65CD">
        <w:rPr>
          <w:rFonts w:ascii="Minion Pro" w:hAnsi="Minion Pro"/>
        </w:rPr>
        <w:t xml:space="preserve">] and </w:t>
      </w:r>
      <w:r w:rsidR="00901BD7">
        <w:rPr>
          <w:rFonts w:ascii="Minion Pro" w:hAnsi="Minion Pro"/>
        </w:rPr>
        <w:t>“</w:t>
      </w:r>
      <w:r w:rsidRPr="002C65CD">
        <w:rPr>
          <w:rFonts w:ascii="Minion Pro" w:hAnsi="Minion Pro"/>
        </w:rPr>
        <w:t xml:space="preserve">Dante: The Concluding Canto of the </w:t>
      </w:r>
      <w:r w:rsidRPr="002C65CD">
        <w:rPr>
          <w:rFonts w:ascii="Minion Pro" w:hAnsi="Minion Pro"/>
          <w:i/>
          <w:iCs/>
        </w:rPr>
        <w:t>Commedia</w:t>
      </w:r>
      <w:r w:rsidR="00901BD7">
        <w:rPr>
          <w:rFonts w:ascii="Minion Pro" w:hAnsi="Minion Pro"/>
        </w:rPr>
        <w:t>”</w:t>
      </w:r>
      <w:r w:rsidRPr="002C65CD">
        <w:rPr>
          <w:rFonts w:ascii="Minion Pro" w:hAnsi="Minion Pro"/>
        </w:rPr>
        <w:t xml:space="preserve"> (75</w:t>
      </w:r>
      <w:r w:rsidR="00203049">
        <w:rPr>
          <w:rFonts w:ascii="Minion Pro" w:hAnsi="Minion Pro"/>
        </w:rPr>
        <w:t>–</w:t>
      </w:r>
      <w:r w:rsidRPr="002C65CD">
        <w:rPr>
          <w:rFonts w:ascii="Minion Pro" w:hAnsi="Minion Pro"/>
        </w:rPr>
        <w:t>82, 209</w:t>
      </w:r>
      <w:r w:rsidR="00203049">
        <w:rPr>
          <w:rFonts w:ascii="Minion Pro" w:hAnsi="Minion Pro"/>
        </w:rPr>
        <w:t>–</w:t>
      </w:r>
      <w:r w:rsidRPr="002C65CD">
        <w:rPr>
          <w:rFonts w:ascii="Minion Pro" w:hAnsi="Minion Pro"/>
        </w:rPr>
        <w:t>210) [</w:t>
      </w:r>
      <w:r w:rsidR="00901BD7">
        <w:rPr>
          <w:rFonts w:ascii="Minion Pro" w:hAnsi="Minion Pro"/>
        </w:rPr>
        <w:t>“</w:t>
      </w:r>
      <w:r w:rsidRPr="002C65CD">
        <w:rPr>
          <w:rFonts w:ascii="Minion Pro" w:hAnsi="Minion Pro"/>
        </w:rPr>
        <w:t>Dante: L</w:t>
      </w:r>
      <w:r w:rsidR="00901BD7">
        <w:rPr>
          <w:rFonts w:ascii="Minion Pro" w:hAnsi="Minion Pro"/>
        </w:rPr>
        <w:t>’</w:t>
      </w:r>
      <w:r w:rsidRPr="002C65CD">
        <w:rPr>
          <w:rFonts w:ascii="Minion Pro" w:hAnsi="Minion Pro"/>
        </w:rPr>
        <w:t xml:space="preserve">ultimo canto della </w:t>
      </w:r>
      <w:r w:rsidRPr="002C65CD">
        <w:rPr>
          <w:rFonts w:ascii="Minion Pro" w:hAnsi="Minion Pro"/>
          <w:i/>
          <w:iCs/>
        </w:rPr>
        <w:t>Commedia</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Poesia antica e moderna</w:t>
      </w:r>
      <w:r w:rsidRPr="002C65CD">
        <w:rPr>
          <w:rFonts w:ascii="Minion Pro" w:hAnsi="Minion Pro"/>
        </w:rPr>
        <w:t>].</w:t>
      </w:r>
    </w:p>
    <w:p w14:paraId="27008EB7" w14:textId="10525648" w:rsidR="003B7209" w:rsidRPr="00FC4D9B" w:rsidRDefault="003B7209" w:rsidP="003B7209">
      <w:pPr>
        <w:pStyle w:val="NormalWeb"/>
        <w:rPr>
          <w:rFonts w:ascii="Minion Pro" w:hAnsi="Minion Pro"/>
        </w:rPr>
      </w:pPr>
      <w:r w:rsidRPr="00FC4D9B">
        <w:rPr>
          <w:rFonts w:ascii="Minion Pro" w:hAnsi="Minion Pro"/>
          <w:b/>
          <w:bCs/>
        </w:rPr>
        <w:t>Cuddy, Lois A.</w:t>
      </w:r>
      <w:r w:rsidRPr="00FC4D9B">
        <w:rPr>
          <w:rFonts w:ascii="Minion Pro" w:hAnsi="Minion Pro"/>
        </w:rPr>
        <w:t xml:space="preserve"> </w:t>
      </w:r>
      <w:r w:rsidR="00901BD7">
        <w:rPr>
          <w:rFonts w:ascii="Minion Pro" w:hAnsi="Minion Pro"/>
        </w:rPr>
        <w:t>“</w:t>
      </w:r>
      <w:r w:rsidRPr="00FC4D9B">
        <w:rPr>
          <w:rFonts w:ascii="Minion Pro" w:hAnsi="Minion Pro"/>
        </w:rPr>
        <w:t>Circles of Progress in T. S. Eliot</w:t>
      </w:r>
      <w:r w:rsidR="00901BD7">
        <w:rPr>
          <w:rFonts w:ascii="Minion Pro" w:hAnsi="Minion Pro"/>
        </w:rPr>
        <w:t>’</w:t>
      </w:r>
      <w:r w:rsidRPr="00FC4D9B">
        <w:rPr>
          <w:rFonts w:ascii="Minion Pro" w:hAnsi="Minion Pro"/>
        </w:rPr>
        <w:t xml:space="preserve">s Poetry: </w:t>
      </w:r>
      <w:r w:rsidRPr="00FC4D9B">
        <w:rPr>
          <w:rFonts w:ascii="Minion Pro" w:hAnsi="Minion Pro"/>
          <w:i/>
          <w:iCs/>
        </w:rPr>
        <w:t>Ash</w:t>
      </w:r>
      <w:r w:rsidR="00203049">
        <w:rPr>
          <w:rFonts w:ascii="Minion Pro" w:hAnsi="Minion Pro"/>
          <w:i/>
          <w:iCs/>
        </w:rPr>
        <w:t>–</w:t>
      </w:r>
      <w:r w:rsidRPr="00FC4D9B">
        <w:rPr>
          <w:rFonts w:ascii="Minion Pro" w:hAnsi="Minion Pro"/>
          <w:i/>
          <w:iCs/>
        </w:rPr>
        <w:t>Wednesday</w:t>
      </w:r>
      <w:r w:rsidRPr="00FC4D9B">
        <w:rPr>
          <w:rFonts w:ascii="Minion Pro" w:hAnsi="Minion Pro"/>
        </w:rPr>
        <w:t xml:space="preserve"> as a Model.</w:t>
      </w:r>
      <w:r w:rsidR="00901BD7">
        <w:rPr>
          <w:rFonts w:ascii="Minion Pro" w:hAnsi="Minion Pro"/>
        </w:rPr>
        <w:t>”</w:t>
      </w:r>
      <w:r w:rsidRPr="00FC4D9B">
        <w:rPr>
          <w:rFonts w:ascii="Minion Pro" w:hAnsi="Minion Pro"/>
        </w:rPr>
        <w:t xml:space="preserve"> In </w:t>
      </w:r>
      <w:r w:rsidRPr="00FC4D9B">
        <w:rPr>
          <w:rFonts w:ascii="Minion Pro" w:hAnsi="Minion Pro"/>
          <w:i/>
          <w:iCs/>
        </w:rPr>
        <w:t>T. S. Eliot: A Voice Descanting. Centenary Essays</w:t>
      </w:r>
      <w:r w:rsidRPr="00FC4D9B">
        <w:rPr>
          <w:rFonts w:ascii="Minion Pro" w:hAnsi="Minion Pro"/>
        </w:rPr>
        <w:t xml:space="preserve">, edited by </w:t>
      </w:r>
      <w:r w:rsidRPr="00830A89">
        <w:rPr>
          <w:rFonts w:ascii="Minion Pro" w:hAnsi="Minion Pro"/>
          <w:b/>
        </w:rPr>
        <w:t>Shyamal Bagchee</w:t>
      </w:r>
      <w:r w:rsidRPr="00FC4D9B">
        <w:rPr>
          <w:rFonts w:ascii="Minion Pro" w:hAnsi="Minion Pro"/>
        </w:rPr>
        <w:t xml:space="preserve"> (New York: St. Martin</w:t>
      </w:r>
      <w:r w:rsidR="00901BD7">
        <w:rPr>
          <w:rFonts w:ascii="Minion Pro" w:hAnsi="Minion Pro"/>
        </w:rPr>
        <w:t>’</w:t>
      </w:r>
      <w:r w:rsidRPr="00FC4D9B">
        <w:rPr>
          <w:rFonts w:ascii="Minion Pro" w:hAnsi="Minion Pro"/>
        </w:rPr>
        <w:t>s Press, 1990), 68</w:t>
      </w:r>
      <w:r w:rsidR="00203049">
        <w:rPr>
          <w:rFonts w:ascii="Minion Pro" w:hAnsi="Minion Pro"/>
        </w:rPr>
        <w:t>–</w:t>
      </w:r>
      <w:r w:rsidRPr="00FC4D9B">
        <w:rPr>
          <w:rFonts w:ascii="Minion Pro" w:hAnsi="Minion Pro"/>
        </w:rPr>
        <w:t xml:space="preserve">99. </w:t>
      </w:r>
    </w:p>
    <w:p w14:paraId="5B6FCDC8" w14:textId="34E31611" w:rsidR="003B7209" w:rsidRPr="00FC4D9B" w:rsidRDefault="003B7209" w:rsidP="00830A89">
      <w:pPr>
        <w:pStyle w:val="NormalWeb"/>
        <w:ind w:firstLine="720"/>
        <w:rPr>
          <w:rFonts w:ascii="Minion Pro" w:hAnsi="Minion Pro"/>
        </w:rPr>
      </w:pPr>
      <w:r w:rsidRPr="00FC4D9B">
        <w:rPr>
          <w:rFonts w:ascii="Minion Pro" w:hAnsi="Minion Pro"/>
        </w:rPr>
        <w:t xml:space="preserve">Studies the influence of Dante and </w:t>
      </w:r>
      <w:r w:rsidR="00901BD7">
        <w:rPr>
          <w:rFonts w:ascii="Minion Pro" w:hAnsi="Minion Pro"/>
        </w:rPr>
        <w:t>“</w:t>
      </w:r>
      <w:r w:rsidRPr="00FC4D9B">
        <w:rPr>
          <w:rFonts w:ascii="Minion Pro" w:hAnsi="Minion Pro"/>
        </w:rPr>
        <w:t>the circular structure of Dante</w:t>
      </w:r>
      <w:r w:rsidR="00901BD7">
        <w:rPr>
          <w:rFonts w:ascii="Minion Pro" w:hAnsi="Minion Pro"/>
        </w:rPr>
        <w:t>’</w:t>
      </w:r>
      <w:r w:rsidRPr="00FC4D9B">
        <w:rPr>
          <w:rFonts w:ascii="Minion Pro" w:hAnsi="Minion Pro"/>
        </w:rPr>
        <w:t>s pilgrimage</w:t>
      </w:r>
      <w:r w:rsidR="00901BD7">
        <w:rPr>
          <w:rFonts w:ascii="Minion Pro" w:hAnsi="Minion Pro"/>
        </w:rPr>
        <w:t>”</w:t>
      </w:r>
      <w:r w:rsidRPr="00FC4D9B">
        <w:rPr>
          <w:rFonts w:ascii="Minion Pro" w:hAnsi="Minion Pro"/>
        </w:rPr>
        <w:t xml:space="preserve"> on Eliot</w:t>
      </w:r>
      <w:r w:rsidR="00901BD7">
        <w:rPr>
          <w:rFonts w:ascii="Minion Pro" w:hAnsi="Minion Pro"/>
        </w:rPr>
        <w:t>’</w:t>
      </w:r>
      <w:r w:rsidRPr="00FC4D9B">
        <w:rPr>
          <w:rFonts w:ascii="Minion Pro" w:hAnsi="Minion Pro"/>
        </w:rPr>
        <w:t xml:space="preserve">s conception of </w:t>
      </w:r>
      <w:r w:rsidRPr="00FC4D9B">
        <w:rPr>
          <w:rFonts w:ascii="Minion Pro" w:hAnsi="Minion Pro"/>
          <w:i/>
          <w:iCs/>
        </w:rPr>
        <w:t>Ash</w:t>
      </w:r>
      <w:r w:rsidR="00203049">
        <w:rPr>
          <w:rFonts w:ascii="Minion Pro" w:hAnsi="Minion Pro"/>
          <w:i/>
          <w:iCs/>
        </w:rPr>
        <w:t>–</w:t>
      </w:r>
      <w:r w:rsidRPr="00FC4D9B">
        <w:rPr>
          <w:rFonts w:ascii="Minion Pro" w:hAnsi="Minion Pro"/>
          <w:i/>
          <w:iCs/>
        </w:rPr>
        <w:t>Wednesday</w:t>
      </w:r>
      <w:r w:rsidRPr="00FC4D9B">
        <w:rPr>
          <w:rFonts w:ascii="Minion Pro" w:hAnsi="Minion Pro"/>
        </w:rPr>
        <w:t xml:space="preserve">. Refers in particular to the following cantos in the </w:t>
      </w:r>
      <w:r w:rsidRPr="00FC4D9B">
        <w:rPr>
          <w:rFonts w:ascii="Minion Pro" w:hAnsi="Minion Pro"/>
          <w:i/>
          <w:iCs/>
        </w:rPr>
        <w:t>Comedy</w:t>
      </w:r>
      <w:r w:rsidRPr="00FC4D9B">
        <w:rPr>
          <w:rFonts w:ascii="Minion Pro" w:hAnsi="Minion Pro"/>
        </w:rPr>
        <w:t xml:space="preserve">: </w:t>
      </w:r>
      <w:r w:rsidRPr="00FC4D9B">
        <w:rPr>
          <w:rFonts w:ascii="Minion Pro" w:hAnsi="Minion Pro"/>
          <w:i/>
          <w:iCs/>
        </w:rPr>
        <w:t>Inf</w:t>
      </w:r>
      <w:r w:rsidRPr="00FC4D9B">
        <w:rPr>
          <w:rFonts w:ascii="Minion Pro" w:hAnsi="Minion Pro"/>
        </w:rPr>
        <w:t xml:space="preserve">. X and XXVI; </w:t>
      </w:r>
      <w:r w:rsidRPr="00FC4D9B">
        <w:rPr>
          <w:rFonts w:ascii="Minion Pro" w:hAnsi="Minion Pro"/>
          <w:i/>
          <w:iCs/>
        </w:rPr>
        <w:t>Purg</w:t>
      </w:r>
      <w:r w:rsidRPr="00FC4D9B">
        <w:rPr>
          <w:rFonts w:ascii="Minion Pro" w:hAnsi="Minion Pro"/>
        </w:rPr>
        <w:t xml:space="preserve">. IX, XIX, XXI, XXVI, and XXVIII. </w:t>
      </w:r>
    </w:p>
    <w:p w14:paraId="6B36608C" w14:textId="5ECBB6F7" w:rsidR="00742E80" w:rsidRPr="002C65CD" w:rsidRDefault="00D764F4">
      <w:pPr>
        <w:pStyle w:val="NormalWeb"/>
        <w:rPr>
          <w:rFonts w:ascii="Minion Pro" w:hAnsi="Minion Pro"/>
        </w:rPr>
      </w:pPr>
      <w:r w:rsidRPr="002C65CD">
        <w:rPr>
          <w:rFonts w:ascii="Minion Pro" w:hAnsi="Minion Pro"/>
          <w:i/>
          <w:iCs/>
        </w:rPr>
        <w:t>Dante</w:t>
      </w:r>
      <w:r w:rsidR="00901BD7">
        <w:rPr>
          <w:rFonts w:ascii="Minion Pro" w:hAnsi="Minion Pro"/>
          <w:i/>
          <w:iCs/>
        </w:rPr>
        <w:t>’</w:t>
      </w:r>
      <w:r w:rsidRPr="002C65CD">
        <w:rPr>
          <w:rFonts w:ascii="Minion Pro" w:hAnsi="Minion Pro"/>
          <w:i/>
          <w:iCs/>
        </w:rPr>
        <w:t xml:space="preserve">s </w:t>
      </w:r>
      <w:r w:rsidR="00901BD7">
        <w:rPr>
          <w:rFonts w:ascii="Minion Pro" w:hAnsi="Minion Pro"/>
          <w:i/>
          <w:iCs/>
        </w:rPr>
        <w:t>“</w:t>
      </w:r>
      <w:r w:rsidRPr="002C65CD">
        <w:rPr>
          <w:rFonts w:ascii="Minion Pro" w:hAnsi="Minion Pro"/>
          <w:i/>
          <w:iCs/>
        </w:rPr>
        <w:t>Divine Comedy</w:t>
      </w:r>
      <w:r w:rsidR="00901BD7">
        <w:rPr>
          <w:rFonts w:ascii="Minion Pro" w:hAnsi="Minion Pro"/>
          <w:i/>
          <w:iCs/>
        </w:rPr>
        <w:t>”</w:t>
      </w:r>
      <w:r w:rsidRPr="002C65CD">
        <w:rPr>
          <w:rFonts w:ascii="Minion Pro" w:hAnsi="Minion Pro"/>
          <w:i/>
          <w:iCs/>
        </w:rPr>
        <w:t xml:space="preserve">: Introductory Readings. I: </w:t>
      </w:r>
      <w:r w:rsidR="00901BD7">
        <w:rPr>
          <w:rFonts w:ascii="Minion Pro" w:hAnsi="Minion Pro"/>
          <w:i/>
          <w:iCs/>
        </w:rPr>
        <w:t>“</w:t>
      </w:r>
      <w:r w:rsidRPr="002C65CD">
        <w:rPr>
          <w:rFonts w:ascii="Minion Pro" w:hAnsi="Minion Pro"/>
          <w:i/>
          <w:iCs/>
        </w:rPr>
        <w:t>Inferno.</w:t>
      </w:r>
      <w:r w:rsidR="00901BD7">
        <w:rPr>
          <w:rFonts w:ascii="Minion Pro" w:hAnsi="Minion Pro"/>
          <w:i/>
          <w:iCs/>
        </w:rPr>
        <w:t>”</w:t>
      </w:r>
      <w:r w:rsidRPr="002C65CD">
        <w:rPr>
          <w:rFonts w:ascii="Minion Pro" w:hAnsi="Minion Pro"/>
        </w:rPr>
        <w:t xml:space="preserve"> Edited by </w:t>
      </w:r>
      <w:r w:rsidRPr="0080680F">
        <w:rPr>
          <w:rFonts w:ascii="Minion Pro" w:hAnsi="Minion Pro"/>
          <w:b/>
        </w:rPr>
        <w:t>Tibor Wlassics</w:t>
      </w:r>
      <w:r w:rsidRPr="002C65CD">
        <w:rPr>
          <w:rFonts w:ascii="Minion Pro" w:hAnsi="Minion Pro"/>
        </w:rPr>
        <w:t xml:space="preserve">. </w:t>
      </w:r>
      <w:r w:rsidRPr="002C65CD">
        <w:rPr>
          <w:rFonts w:ascii="Minion Pro" w:hAnsi="Minion Pro"/>
          <w:i/>
          <w:iCs/>
        </w:rPr>
        <w:t>Lectura Dantis</w:t>
      </w:r>
      <w:r w:rsidRPr="002C65CD">
        <w:rPr>
          <w:rFonts w:ascii="Minion Pro" w:hAnsi="Minion Pro"/>
        </w:rPr>
        <w:t xml:space="preserve"> VI: Supplement (Spring): Special Issue: </w:t>
      </w:r>
      <w:r w:rsidRPr="002C65CD">
        <w:rPr>
          <w:rFonts w:ascii="Minion Pro" w:hAnsi="Minion Pro"/>
          <w:i/>
          <w:iCs/>
        </w:rPr>
        <w:t>Lectura Dantis Virginiana</w:t>
      </w:r>
      <w:r w:rsidRPr="002C65CD">
        <w:rPr>
          <w:rFonts w:ascii="Minion Pro" w:hAnsi="Minion Pro"/>
        </w:rPr>
        <w:t>, I</w:t>
      </w:r>
      <w:r w:rsidR="00A45BB9">
        <w:rPr>
          <w:rFonts w:ascii="Minion Pro" w:hAnsi="Minion Pro"/>
        </w:rPr>
        <w:t xml:space="preserve"> (1990).</w:t>
      </w:r>
    </w:p>
    <w:p w14:paraId="2022D478" w14:textId="55E5C9D3" w:rsidR="00742E80" w:rsidRDefault="00D764F4" w:rsidP="0080680F">
      <w:pPr>
        <w:pStyle w:val="NormalWeb"/>
        <w:ind w:firstLine="720"/>
        <w:rPr>
          <w:rFonts w:ascii="Minion Pro" w:hAnsi="Minion Pro"/>
        </w:rPr>
      </w:pPr>
      <w:r w:rsidRPr="002C65CD">
        <w:rPr>
          <w:rFonts w:ascii="Minion Pro" w:hAnsi="Minion Pro"/>
        </w:rPr>
        <w:t>Contains individual readings of the thirty</w:t>
      </w:r>
      <w:r w:rsidR="00203049">
        <w:rPr>
          <w:rFonts w:ascii="Minion Pro" w:hAnsi="Minion Pro"/>
        </w:rPr>
        <w:t>–</w:t>
      </w:r>
      <w:r w:rsidRPr="002C65CD">
        <w:rPr>
          <w:rFonts w:ascii="Minion Pro" w:hAnsi="Minion Pro"/>
        </w:rPr>
        <w:t xml:space="preserve">four cantos of </w:t>
      </w:r>
      <w:r w:rsidRPr="002C65CD">
        <w:rPr>
          <w:rFonts w:ascii="Minion Pro" w:hAnsi="Minion Pro"/>
          <w:i/>
          <w:iCs/>
        </w:rPr>
        <w:t>Inferno</w:t>
      </w:r>
      <w:r w:rsidRPr="002C65CD">
        <w:rPr>
          <w:rFonts w:ascii="Minion Pro" w:hAnsi="Minion Pro"/>
        </w:rPr>
        <w:t>, fourteen of which appeared in volumes 1</w:t>
      </w:r>
      <w:r w:rsidR="00203049">
        <w:rPr>
          <w:rFonts w:ascii="Minion Pro" w:hAnsi="Minion Pro"/>
        </w:rPr>
        <w:t>–</w:t>
      </w:r>
      <w:r w:rsidRPr="002C65CD">
        <w:rPr>
          <w:rFonts w:ascii="Minion Pro" w:hAnsi="Minion Pro"/>
        </w:rPr>
        <w:t xml:space="preserve">4 of </w:t>
      </w:r>
      <w:r w:rsidRPr="002C65CD">
        <w:rPr>
          <w:rFonts w:ascii="Minion Pro" w:hAnsi="Minion Pro"/>
          <w:i/>
          <w:iCs/>
        </w:rPr>
        <w:t>Lectura Dantis</w:t>
      </w:r>
      <w:r w:rsidRPr="002C65CD">
        <w:rPr>
          <w:rFonts w:ascii="Minion Pro" w:hAnsi="Minion Pro"/>
        </w:rPr>
        <w:t xml:space="preserve">. </w:t>
      </w:r>
      <w:r w:rsidRPr="002C65CD">
        <w:rPr>
          <w:rFonts w:ascii="Minion Pro" w:hAnsi="Minion Pro"/>
          <w:i/>
          <w:iCs/>
        </w:rPr>
        <w:t>Contents</w:t>
      </w:r>
      <w:r w:rsidRPr="002C65CD">
        <w:rPr>
          <w:rFonts w:ascii="Minion Pro" w:hAnsi="Minion Pro"/>
        </w:rPr>
        <w:t>: Tibor Wlassics, Presentation (3</w:t>
      </w:r>
      <w:r w:rsidR="00203049">
        <w:rPr>
          <w:rFonts w:ascii="Minion Pro" w:hAnsi="Minion Pro"/>
        </w:rPr>
        <w:t>–</w:t>
      </w:r>
      <w:r w:rsidRPr="002C65CD">
        <w:rPr>
          <w:rFonts w:ascii="Minion Pro" w:hAnsi="Minion Pro"/>
        </w:rPr>
        <w:t>4); Ricardo J. Quinones, I (5</w:t>
      </w:r>
      <w:r w:rsidR="00203049">
        <w:rPr>
          <w:rFonts w:ascii="Minion Pro" w:hAnsi="Minion Pro"/>
        </w:rPr>
        <w:t>–</w:t>
      </w:r>
      <w:r w:rsidRPr="002C65CD">
        <w:rPr>
          <w:rFonts w:ascii="Minion Pro" w:hAnsi="Minion Pro"/>
        </w:rPr>
        <w:t>16); Antonio C. Mastrobuono, II (17</w:t>
      </w:r>
      <w:r w:rsidR="00203049">
        <w:rPr>
          <w:rFonts w:ascii="Minion Pro" w:hAnsi="Minion Pro"/>
        </w:rPr>
        <w:t>–</w:t>
      </w:r>
      <w:r w:rsidRPr="002C65CD">
        <w:rPr>
          <w:rFonts w:ascii="Minion Pro" w:hAnsi="Minion Pro"/>
        </w:rPr>
        <w:t>27); Mario Trovato, III (28</w:t>
      </w:r>
      <w:r w:rsidR="00203049">
        <w:rPr>
          <w:rFonts w:ascii="Minion Pro" w:hAnsi="Minion Pro"/>
        </w:rPr>
        <w:t>–</w:t>
      </w:r>
      <w:r w:rsidRPr="002C65CD">
        <w:rPr>
          <w:rFonts w:ascii="Minion Pro" w:hAnsi="Minion Pro"/>
        </w:rPr>
        <w:t>41); Amilcare A. Iannucci, IV (42</w:t>
      </w:r>
      <w:r w:rsidR="00203049">
        <w:rPr>
          <w:rFonts w:ascii="Minion Pro" w:hAnsi="Minion Pro"/>
        </w:rPr>
        <w:t>–</w:t>
      </w:r>
      <w:r w:rsidRPr="002C65CD">
        <w:rPr>
          <w:rFonts w:ascii="Minion Pro" w:hAnsi="Minion Pro"/>
        </w:rPr>
        <w:t>53); Thomas Goddard Bergin, V (54</w:t>
      </w:r>
      <w:r w:rsidR="00203049">
        <w:rPr>
          <w:rFonts w:ascii="Minion Pro" w:hAnsi="Minion Pro"/>
        </w:rPr>
        <w:t>–</w:t>
      </w:r>
      <w:r w:rsidRPr="002C65CD">
        <w:rPr>
          <w:rFonts w:ascii="Minion Pro" w:hAnsi="Minion Pro"/>
        </w:rPr>
        <w:t>69); Denise Heilbronn, VI (70</w:t>
      </w:r>
      <w:r w:rsidR="00203049">
        <w:rPr>
          <w:rFonts w:ascii="Minion Pro" w:hAnsi="Minion Pro"/>
        </w:rPr>
        <w:t>–</w:t>
      </w:r>
      <w:r w:rsidRPr="002C65CD">
        <w:rPr>
          <w:rFonts w:ascii="Minion Pro" w:hAnsi="Minion Pro"/>
        </w:rPr>
        <w:t>81); Dennis Looney, VII (82</w:t>
      </w:r>
      <w:r w:rsidR="00203049">
        <w:rPr>
          <w:rFonts w:ascii="Minion Pro" w:hAnsi="Minion Pro"/>
        </w:rPr>
        <w:t>–</w:t>
      </w:r>
      <w:r w:rsidRPr="002C65CD">
        <w:rPr>
          <w:rFonts w:ascii="Minion Pro" w:hAnsi="Minion Pro"/>
        </w:rPr>
        <w:t>92); Christopher Kleinhenz, VIII (93</w:t>
      </w:r>
      <w:r w:rsidR="00203049">
        <w:rPr>
          <w:rFonts w:ascii="Minion Pro" w:hAnsi="Minion Pro"/>
        </w:rPr>
        <w:t>–</w:t>
      </w:r>
      <w:r w:rsidRPr="002C65CD">
        <w:rPr>
          <w:rFonts w:ascii="Minion Pro" w:hAnsi="Minion Pro"/>
        </w:rPr>
        <w:t>109); Joseph A. Barber, IX (110</w:t>
      </w:r>
      <w:r w:rsidR="00203049">
        <w:rPr>
          <w:rFonts w:ascii="Minion Pro" w:hAnsi="Minion Pro"/>
        </w:rPr>
        <w:t>–</w:t>
      </w:r>
      <w:r w:rsidRPr="002C65CD">
        <w:rPr>
          <w:rFonts w:ascii="Minion Pro" w:hAnsi="Minion Pro"/>
        </w:rPr>
        <w:t>123); Glauco Cambon, X (124</w:t>
      </w:r>
      <w:r w:rsidR="00203049">
        <w:rPr>
          <w:rFonts w:ascii="Minion Pro" w:hAnsi="Minion Pro"/>
        </w:rPr>
        <w:t>–</w:t>
      </w:r>
      <w:r w:rsidRPr="002C65CD">
        <w:rPr>
          <w:rFonts w:ascii="Minion Pro" w:hAnsi="Minion Pro"/>
        </w:rPr>
        <w:t>138); Pier Massimo Forni, XI (139</w:t>
      </w:r>
      <w:r w:rsidR="00203049">
        <w:rPr>
          <w:rFonts w:ascii="Minion Pro" w:hAnsi="Minion Pro"/>
        </w:rPr>
        <w:t>–</w:t>
      </w:r>
      <w:r w:rsidRPr="002C65CD">
        <w:rPr>
          <w:rFonts w:ascii="Minion Pro" w:hAnsi="Minion Pro"/>
        </w:rPr>
        <w:t>148); Steven Botterill, XII (149</w:t>
      </w:r>
      <w:r w:rsidR="00203049">
        <w:rPr>
          <w:rFonts w:ascii="Minion Pro" w:hAnsi="Minion Pro"/>
        </w:rPr>
        <w:t>–</w:t>
      </w:r>
      <w:r w:rsidRPr="002C65CD">
        <w:rPr>
          <w:rFonts w:ascii="Minion Pro" w:hAnsi="Minion Pro"/>
        </w:rPr>
        <w:t>162); Aldo Scaglione, XIII (163</w:t>
      </w:r>
      <w:r w:rsidR="00203049">
        <w:rPr>
          <w:rFonts w:ascii="Minion Pro" w:hAnsi="Minion Pro"/>
        </w:rPr>
        <w:t>–</w:t>
      </w:r>
      <w:r w:rsidRPr="002C65CD">
        <w:rPr>
          <w:rFonts w:ascii="Minion Pro" w:hAnsi="Minion Pro"/>
        </w:rPr>
        <w:t>172); Giuseppe C. Di Scipio, XIV (173</w:t>
      </w:r>
      <w:r w:rsidR="00203049">
        <w:rPr>
          <w:rFonts w:ascii="Minion Pro" w:hAnsi="Minion Pro"/>
        </w:rPr>
        <w:t>–</w:t>
      </w:r>
      <w:r w:rsidRPr="002C65CD">
        <w:rPr>
          <w:rFonts w:ascii="Minion Pro" w:hAnsi="Minion Pro"/>
        </w:rPr>
        <w:t>188); Peter Armour, XV (189</w:t>
      </w:r>
      <w:r w:rsidR="00203049">
        <w:rPr>
          <w:rFonts w:ascii="Minion Pro" w:hAnsi="Minion Pro"/>
        </w:rPr>
        <w:t>–</w:t>
      </w:r>
      <w:r w:rsidRPr="002C65CD">
        <w:rPr>
          <w:rFonts w:ascii="Minion Pro" w:hAnsi="Minion Pro"/>
        </w:rPr>
        <w:t>208); Susan Noakes, XVI (209</w:t>
      </w:r>
      <w:r w:rsidR="00203049">
        <w:rPr>
          <w:rFonts w:ascii="Minion Pro" w:hAnsi="Minion Pro"/>
        </w:rPr>
        <w:t>–</w:t>
      </w:r>
      <w:r w:rsidRPr="002C65CD">
        <w:rPr>
          <w:rFonts w:ascii="Minion Pro" w:hAnsi="Minion Pro"/>
        </w:rPr>
        <w:t>221); Paolo Cherchi, XVII (222</w:t>
      </w:r>
      <w:r w:rsidR="00203049">
        <w:rPr>
          <w:rFonts w:ascii="Minion Pro" w:hAnsi="Minion Pro"/>
        </w:rPr>
        <w:t>–</w:t>
      </w:r>
      <w:r w:rsidRPr="002C65CD">
        <w:rPr>
          <w:rFonts w:ascii="Minion Pro" w:hAnsi="Minion Pro"/>
        </w:rPr>
        <w:t>234); H. Wayne Storey, XVIII (235</w:t>
      </w:r>
      <w:r w:rsidR="00203049">
        <w:rPr>
          <w:rFonts w:ascii="Minion Pro" w:hAnsi="Minion Pro"/>
        </w:rPr>
        <w:t>–</w:t>
      </w:r>
      <w:r w:rsidRPr="002C65CD">
        <w:rPr>
          <w:rFonts w:ascii="Minion Pro" w:hAnsi="Minion Pro"/>
        </w:rPr>
        <w:t>246); Dante Della Terza, XIX (247</w:t>
      </w:r>
      <w:r w:rsidR="00203049">
        <w:rPr>
          <w:rFonts w:ascii="Minion Pro" w:hAnsi="Minion Pro"/>
        </w:rPr>
        <w:t>–</w:t>
      </w:r>
      <w:r w:rsidRPr="002C65CD">
        <w:rPr>
          <w:rFonts w:ascii="Minion Pro" w:hAnsi="Minion Pro"/>
        </w:rPr>
        <w:t>261); Teodolinda Barolini, XX (262</w:t>
      </w:r>
      <w:r w:rsidR="00203049">
        <w:rPr>
          <w:rFonts w:ascii="Minion Pro" w:hAnsi="Minion Pro"/>
        </w:rPr>
        <w:t>–</w:t>
      </w:r>
      <w:r w:rsidRPr="002C65CD">
        <w:rPr>
          <w:rFonts w:ascii="Minion Pro" w:hAnsi="Minion Pro"/>
        </w:rPr>
        <w:t>274); Egidio Lunardi, XXI (275</w:t>
      </w:r>
      <w:r w:rsidR="00203049">
        <w:rPr>
          <w:rFonts w:ascii="Minion Pro" w:hAnsi="Minion Pro"/>
        </w:rPr>
        <w:t>–</w:t>
      </w:r>
      <w:r w:rsidRPr="002C65CD">
        <w:rPr>
          <w:rFonts w:ascii="Minion Pro" w:hAnsi="Minion Pro"/>
        </w:rPr>
        <w:t>280); Joseph D. Falvo, XXII (281</w:t>
      </w:r>
      <w:r w:rsidR="00203049">
        <w:rPr>
          <w:rFonts w:ascii="Minion Pro" w:hAnsi="Minion Pro"/>
        </w:rPr>
        <w:t>–</w:t>
      </w:r>
      <w:r w:rsidRPr="002C65CD">
        <w:rPr>
          <w:rFonts w:ascii="Minion Pro" w:hAnsi="Minion Pro"/>
        </w:rPr>
        <w:t>296); Regina Psaki, XXIII (297</w:t>
      </w:r>
      <w:r w:rsidR="00203049">
        <w:rPr>
          <w:rFonts w:ascii="Minion Pro" w:hAnsi="Minion Pro"/>
        </w:rPr>
        <w:t>–</w:t>
      </w:r>
      <w:r w:rsidRPr="002C65CD">
        <w:rPr>
          <w:rFonts w:ascii="Minion Pro" w:hAnsi="Minion Pro"/>
        </w:rPr>
        <w:t>306); George D. Economou, XXIV (307</w:t>
      </w:r>
      <w:r w:rsidR="00203049">
        <w:rPr>
          <w:rFonts w:ascii="Minion Pro" w:hAnsi="Minion Pro"/>
        </w:rPr>
        <w:t>–</w:t>
      </w:r>
      <w:r w:rsidRPr="002C65CD">
        <w:rPr>
          <w:rFonts w:ascii="Minion Pro" w:hAnsi="Minion Pro"/>
        </w:rPr>
        <w:t>318); Marianne Shapiro, XXV (319</w:t>
      </w:r>
      <w:r w:rsidR="00203049">
        <w:rPr>
          <w:rFonts w:ascii="Minion Pro" w:hAnsi="Minion Pro"/>
        </w:rPr>
        <w:t>–</w:t>
      </w:r>
      <w:r w:rsidRPr="002C65CD">
        <w:rPr>
          <w:rFonts w:ascii="Minion Pro" w:hAnsi="Minion Pro"/>
        </w:rPr>
        <w:t>331); Ruggero Stefanini, XXVI (332</w:t>
      </w:r>
      <w:r w:rsidR="00203049">
        <w:rPr>
          <w:rFonts w:ascii="Minion Pro" w:hAnsi="Minion Pro"/>
        </w:rPr>
        <w:t>–</w:t>
      </w:r>
      <w:r w:rsidRPr="002C65CD">
        <w:rPr>
          <w:rFonts w:ascii="Minion Pro" w:hAnsi="Minion Pro"/>
        </w:rPr>
        <w:t>350); Lino Pertile, XXVII (351</w:t>
      </w:r>
      <w:r w:rsidR="00203049">
        <w:rPr>
          <w:rFonts w:ascii="Minion Pro" w:hAnsi="Minion Pro"/>
        </w:rPr>
        <w:t>–</w:t>
      </w:r>
      <w:r w:rsidRPr="002C65CD">
        <w:rPr>
          <w:rFonts w:ascii="Minion Pro" w:hAnsi="Minion Pro"/>
        </w:rPr>
        <w:t>362); Mark Parker, XXVIII (363</w:t>
      </w:r>
      <w:r w:rsidR="00203049">
        <w:rPr>
          <w:rFonts w:ascii="Minion Pro" w:hAnsi="Minion Pro"/>
        </w:rPr>
        <w:t>–</w:t>
      </w:r>
      <w:r w:rsidRPr="002C65CD">
        <w:rPr>
          <w:rFonts w:ascii="Minion Pro" w:hAnsi="Minion Pro"/>
        </w:rPr>
        <w:t>372); Darby Tench, XXIX (373</w:t>
      </w:r>
      <w:r w:rsidR="00203049">
        <w:rPr>
          <w:rFonts w:ascii="Minion Pro" w:hAnsi="Minion Pro"/>
        </w:rPr>
        <w:t>–</w:t>
      </w:r>
      <w:r w:rsidRPr="002C65CD">
        <w:rPr>
          <w:rFonts w:ascii="Minion Pro" w:hAnsi="Minion Pro"/>
        </w:rPr>
        <w:t>387); Donna Yowell, XXX (388</w:t>
      </w:r>
      <w:r w:rsidR="00203049">
        <w:rPr>
          <w:rFonts w:ascii="Minion Pro" w:hAnsi="Minion Pro"/>
        </w:rPr>
        <w:t>–</w:t>
      </w:r>
      <w:r w:rsidRPr="002C65CD">
        <w:rPr>
          <w:rFonts w:ascii="Minion Pro" w:hAnsi="Minion Pro"/>
        </w:rPr>
        <w:t>399); Giovanni Cecchetti, XXXI (400</w:t>
      </w:r>
      <w:r w:rsidR="00203049">
        <w:rPr>
          <w:rFonts w:ascii="Minion Pro" w:hAnsi="Minion Pro"/>
        </w:rPr>
        <w:t>–</w:t>
      </w:r>
      <w:r w:rsidRPr="002C65CD">
        <w:rPr>
          <w:rFonts w:ascii="Minion Pro" w:hAnsi="Minion Pro"/>
        </w:rPr>
        <w:t>411); William M. Wilson, XXXII (412</w:t>
      </w:r>
      <w:r w:rsidR="00203049">
        <w:rPr>
          <w:rFonts w:ascii="Minion Pro" w:hAnsi="Minion Pro"/>
        </w:rPr>
        <w:t>–</w:t>
      </w:r>
      <w:r w:rsidRPr="002C65CD">
        <w:rPr>
          <w:rFonts w:ascii="Minion Pro" w:hAnsi="Minion Pro"/>
        </w:rPr>
        <w:t>418); Robert J. Di Pietro, XXXIII (419</w:t>
      </w:r>
      <w:r w:rsidR="00203049">
        <w:rPr>
          <w:rFonts w:ascii="Minion Pro" w:hAnsi="Minion Pro"/>
        </w:rPr>
        <w:t>–</w:t>
      </w:r>
      <w:r w:rsidRPr="002C65CD">
        <w:rPr>
          <w:rFonts w:ascii="Minion Pro" w:hAnsi="Minion Pro"/>
        </w:rPr>
        <w:t>427); Dino S. Cervigni, XXXIV (428</w:t>
      </w:r>
      <w:r w:rsidR="00203049">
        <w:rPr>
          <w:rFonts w:ascii="Minion Pro" w:hAnsi="Minion Pro"/>
        </w:rPr>
        <w:t>–</w:t>
      </w:r>
      <w:r w:rsidRPr="002C65CD">
        <w:rPr>
          <w:rFonts w:ascii="Minion Pro" w:hAnsi="Minion Pro"/>
        </w:rPr>
        <w:t xml:space="preserve">438). </w:t>
      </w:r>
    </w:p>
    <w:p w14:paraId="733DD1F0" w14:textId="26340AEA" w:rsidR="000346DD" w:rsidRPr="00FC4D9B" w:rsidRDefault="000346DD" w:rsidP="000346DD">
      <w:pPr>
        <w:pStyle w:val="NormalWeb"/>
        <w:rPr>
          <w:rFonts w:ascii="Minion Pro" w:hAnsi="Minion Pro"/>
        </w:rPr>
      </w:pPr>
      <w:r w:rsidRPr="00FC4D9B">
        <w:rPr>
          <w:rFonts w:ascii="Minion Pro" w:hAnsi="Minion Pro"/>
          <w:b/>
          <w:bCs/>
        </w:rPr>
        <w:t>Dasenbrock, Reed Way</w:t>
      </w:r>
      <w:r w:rsidRPr="00FC4D9B">
        <w:rPr>
          <w:rFonts w:ascii="Minion Pro" w:hAnsi="Minion Pro"/>
        </w:rPr>
        <w:t xml:space="preserve">. </w:t>
      </w:r>
      <w:r w:rsidR="00901BD7">
        <w:rPr>
          <w:rFonts w:ascii="Minion Pro" w:hAnsi="Minion Pro"/>
        </w:rPr>
        <w:t>“</w:t>
      </w:r>
      <w:r w:rsidRPr="00FC4D9B">
        <w:rPr>
          <w:rFonts w:ascii="Minion Pro" w:hAnsi="Minion Pro"/>
        </w:rPr>
        <w:t>Ezra Pound, the Last Ghibelline.</w:t>
      </w:r>
      <w:r w:rsidR="00901BD7">
        <w:rPr>
          <w:rFonts w:ascii="Minion Pro" w:hAnsi="Minion Pro"/>
        </w:rPr>
        <w:t>”</w:t>
      </w:r>
      <w:r w:rsidRPr="00FC4D9B">
        <w:rPr>
          <w:rFonts w:ascii="Minion Pro" w:hAnsi="Minion Pro"/>
        </w:rPr>
        <w:t xml:space="preserve"> In </w:t>
      </w:r>
      <w:r w:rsidRPr="00FC4D9B">
        <w:rPr>
          <w:rFonts w:ascii="Minion Pro" w:hAnsi="Minion Pro"/>
          <w:i/>
          <w:iCs/>
        </w:rPr>
        <w:t>Journal of Modern Literature</w:t>
      </w:r>
      <w:r w:rsidRPr="00FC4D9B">
        <w:rPr>
          <w:rFonts w:ascii="Minion Pro" w:hAnsi="Minion Pro"/>
        </w:rPr>
        <w:t>, XVI, No. 4 (Spring, 1990), 511</w:t>
      </w:r>
      <w:r w:rsidR="00203049">
        <w:rPr>
          <w:rFonts w:ascii="Minion Pro" w:hAnsi="Minion Pro"/>
        </w:rPr>
        <w:t>–</w:t>
      </w:r>
      <w:r w:rsidRPr="00FC4D9B">
        <w:rPr>
          <w:rFonts w:ascii="Minion Pro" w:hAnsi="Minion Pro"/>
        </w:rPr>
        <w:t xml:space="preserve">533. </w:t>
      </w:r>
    </w:p>
    <w:p w14:paraId="25ABD5EE" w14:textId="77AEFC97" w:rsidR="000346DD" w:rsidRPr="00FC4D9B" w:rsidRDefault="000346DD" w:rsidP="00997840">
      <w:pPr>
        <w:pStyle w:val="NormalWeb"/>
        <w:ind w:firstLine="720"/>
        <w:rPr>
          <w:rFonts w:ascii="Minion Pro" w:hAnsi="Minion Pro"/>
        </w:rPr>
      </w:pPr>
      <w:r w:rsidRPr="00FC4D9B">
        <w:rPr>
          <w:rFonts w:ascii="Minion Pro" w:hAnsi="Minion Pro"/>
        </w:rPr>
        <w:t>Dasenbrock argues that Pound</w:t>
      </w:r>
      <w:r w:rsidR="00901BD7">
        <w:rPr>
          <w:rFonts w:ascii="Minion Pro" w:hAnsi="Minion Pro"/>
        </w:rPr>
        <w:t>’</w:t>
      </w:r>
      <w:r w:rsidRPr="00FC4D9B">
        <w:rPr>
          <w:rFonts w:ascii="Minion Pro" w:hAnsi="Minion Pro"/>
        </w:rPr>
        <w:t>s anti</w:t>
      </w:r>
      <w:r w:rsidR="00203049">
        <w:rPr>
          <w:rFonts w:ascii="Minion Pro" w:hAnsi="Minion Pro"/>
        </w:rPr>
        <w:t>–</w:t>
      </w:r>
      <w:r w:rsidRPr="00FC4D9B">
        <w:rPr>
          <w:rFonts w:ascii="Minion Pro" w:hAnsi="Minion Pro"/>
        </w:rPr>
        <w:t>democratic political theories owe a great debt to Dante</w:t>
      </w:r>
      <w:r w:rsidR="00901BD7">
        <w:rPr>
          <w:rFonts w:ascii="Minion Pro" w:hAnsi="Minion Pro"/>
        </w:rPr>
        <w:t>’</w:t>
      </w:r>
      <w:r w:rsidRPr="00FC4D9B">
        <w:rPr>
          <w:rFonts w:ascii="Minion Pro" w:hAnsi="Minion Pro"/>
        </w:rPr>
        <w:t xml:space="preserve">s </w:t>
      </w:r>
      <w:r w:rsidRPr="00FC4D9B">
        <w:rPr>
          <w:rFonts w:ascii="Minion Pro" w:hAnsi="Minion Pro"/>
          <w:i/>
          <w:iCs/>
        </w:rPr>
        <w:t>De Monarchia</w:t>
      </w:r>
      <w:r w:rsidRPr="00FC4D9B">
        <w:rPr>
          <w:rFonts w:ascii="Minion Pro" w:hAnsi="Minion Pro"/>
        </w:rPr>
        <w:t>. He sees important parallels between Dante</w:t>
      </w:r>
      <w:r w:rsidR="00901BD7">
        <w:rPr>
          <w:rFonts w:ascii="Minion Pro" w:hAnsi="Minion Pro"/>
        </w:rPr>
        <w:t>’</w:t>
      </w:r>
      <w:r w:rsidRPr="00FC4D9B">
        <w:rPr>
          <w:rFonts w:ascii="Minion Pro" w:hAnsi="Minion Pro"/>
        </w:rPr>
        <w:t>s admiration of Henry VII and Pound</w:t>
      </w:r>
      <w:r w:rsidR="00901BD7">
        <w:rPr>
          <w:rFonts w:ascii="Minion Pro" w:hAnsi="Minion Pro"/>
        </w:rPr>
        <w:t>’</w:t>
      </w:r>
      <w:r w:rsidRPr="00FC4D9B">
        <w:rPr>
          <w:rFonts w:ascii="Minion Pro" w:hAnsi="Minion Pro"/>
        </w:rPr>
        <w:t xml:space="preserve">s admiration for Mussolini. </w:t>
      </w:r>
      <w:r w:rsidR="00901BD7">
        <w:rPr>
          <w:rFonts w:ascii="Minion Pro" w:hAnsi="Minion Pro"/>
        </w:rPr>
        <w:t>“</w:t>
      </w:r>
      <w:r w:rsidRPr="00FC4D9B">
        <w:rPr>
          <w:rFonts w:ascii="Minion Pro" w:hAnsi="Minion Pro"/>
        </w:rPr>
        <w:t>Dante is the poet of Ghibellinism,</w:t>
      </w:r>
      <w:r w:rsidR="00901BD7">
        <w:rPr>
          <w:rFonts w:ascii="Minion Pro" w:hAnsi="Minion Pro"/>
        </w:rPr>
        <w:t>”</w:t>
      </w:r>
      <w:r w:rsidRPr="00FC4D9B">
        <w:rPr>
          <w:rFonts w:ascii="Minion Pro" w:hAnsi="Minion Pro"/>
        </w:rPr>
        <w:t xml:space="preserve"> he writes, </w:t>
      </w:r>
      <w:r w:rsidR="00901BD7">
        <w:rPr>
          <w:rFonts w:ascii="Minion Pro" w:hAnsi="Minion Pro"/>
        </w:rPr>
        <w:t>“</w:t>
      </w:r>
      <w:r w:rsidRPr="00FC4D9B">
        <w:rPr>
          <w:rFonts w:ascii="Minion Pro" w:hAnsi="Minion Pro"/>
        </w:rPr>
        <w:t>singing of the Empire that he hopes will be restored; Pound is the last Ghibelline, singing less of Empire than of Emperors and thinking that in Mussolini he has found the Great Ruler who would set the world aright.</w:t>
      </w:r>
      <w:r w:rsidR="00901BD7">
        <w:rPr>
          <w:rFonts w:ascii="Minion Pro" w:hAnsi="Minion Pro"/>
        </w:rPr>
        <w:t>”</w:t>
      </w:r>
      <w:r w:rsidRPr="00FC4D9B">
        <w:rPr>
          <w:rFonts w:ascii="Minion Pro" w:hAnsi="Minion Pro"/>
        </w:rPr>
        <w:t xml:space="preserve"> </w:t>
      </w:r>
    </w:p>
    <w:p w14:paraId="4C3ADB1C" w14:textId="69B31418" w:rsidR="00145E12" w:rsidRPr="00FC4D9B" w:rsidRDefault="00145E12" w:rsidP="00145E12">
      <w:pPr>
        <w:pStyle w:val="NormalWeb"/>
        <w:rPr>
          <w:rFonts w:ascii="Minion Pro" w:hAnsi="Minion Pro"/>
        </w:rPr>
      </w:pPr>
      <w:r w:rsidRPr="00FC4D9B">
        <w:rPr>
          <w:rFonts w:ascii="Minion Pro" w:hAnsi="Minion Pro"/>
          <w:b/>
          <w:bCs/>
        </w:rPr>
        <w:lastRenderedPageBreak/>
        <w:t>Davis, Charles</w:t>
      </w:r>
      <w:r w:rsidRPr="00FC4D9B">
        <w:rPr>
          <w:rFonts w:ascii="Minion Pro" w:hAnsi="Minion Pro"/>
        </w:rPr>
        <w:t xml:space="preserve">. </w:t>
      </w:r>
      <w:r w:rsidR="00901BD7">
        <w:rPr>
          <w:rFonts w:ascii="Minion Pro" w:hAnsi="Minion Pro"/>
        </w:rPr>
        <w:t>“</w:t>
      </w:r>
      <w:r w:rsidRPr="00FC4D9B">
        <w:rPr>
          <w:rFonts w:ascii="Minion Pro" w:hAnsi="Minion Pro"/>
        </w:rPr>
        <w:t>Dante and Ecclesiastical Property.</w:t>
      </w:r>
      <w:r w:rsidR="00901BD7">
        <w:rPr>
          <w:rFonts w:ascii="Minion Pro" w:hAnsi="Minion Pro"/>
        </w:rPr>
        <w:t>”</w:t>
      </w:r>
      <w:r w:rsidRPr="00FC4D9B">
        <w:rPr>
          <w:rFonts w:ascii="Minion Pro" w:hAnsi="Minion Pro"/>
        </w:rPr>
        <w:t xml:space="preserve"> In </w:t>
      </w:r>
      <w:r w:rsidRPr="00FC4D9B">
        <w:rPr>
          <w:rFonts w:ascii="Minion Pro" w:hAnsi="Minion Pro"/>
          <w:i/>
          <w:iCs/>
        </w:rPr>
        <w:t>Law in Mediaeval Life and Thought</w:t>
      </w:r>
      <w:r w:rsidRPr="00FC4D9B">
        <w:rPr>
          <w:rFonts w:ascii="Minion Pro" w:hAnsi="Minion Pro"/>
        </w:rPr>
        <w:t xml:space="preserve">, edited by </w:t>
      </w:r>
      <w:r w:rsidRPr="00554E50">
        <w:rPr>
          <w:rFonts w:ascii="Minion Pro" w:hAnsi="Minion Pro"/>
          <w:b/>
        </w:rPr>
        <w:t xml:space="preserve">Edward B. King </w:t>
      </w:r>
      <w:r w:rsidRPr="00554E50">
        <w:rPr>
          <w:rFonts w:ascii="Minion Pro" w:hAnsi="Minion Pro"/>
        </w:rPr>
        <w:t>and</w:t>
      </w:r>
      <w:r w:rsidRPr="00554E50">
        <w:rPr>
          <w:rFonts w:ascii="Minion Pro" w:hAnsi="Minion Pro"/>
          <w:b/>
        </w:rPr>
        <w:t xml:space="preserve"> Susan J. Ridyard</w:t>
      </w:r>
      <w:r w:rsidRPr="00FC4D9B">
        <w:rPr>
          <w:rFonts w:ascii="Minion Pro" w:hAnsi="Minion Pro"/>
        </w:rPr>
        <w:t xml:space="preserve"> (Sewanee, Tenn.: The Press of the University of the South, 1990), 244</w:t>
      </w:r>
      <w:r w:rsidR="00203049">
        <w:rPr>
          <w:rFonts w:ascii="Minion Pro" w:hAnsi="Minion Pro"/>
        </w:rPr>
        <w:t>–</w:t>
      </w:r>
      <w:r w:rsidRPr="00FC4D9B">
        <w:rPr>
          <w:rFonts w:ascii="Minion Pro" w:hAnsi="Minion Pro"/>
        </w:rPr>
        <w:t xml:space="preserve">257. (Sewanee Mediaeval Studies, No. 5) </w:t>
      </w:r>
    </w:p>
    <w:p w14:paraId="08F49E3D" w14:textId="0600BD17" w:rsidR="00145E12" w:rsidRPr="00FC4D9B" w:rsidRDefault="00145E12" w:rsidP="00145E12">
      <w:pPr>
        <w:pStyle w:val="NormalWeb"/>
        <w:ind w:firstLine="720"/>
        <w:rPr>
          <w:rFonts w:ascii="Minion Pro" w:hAnsi="Minion Pro"/>
        </w:rPr>
      </w:pPr>
      <w:r w:rsidRPr="00FC4D9B">
        <w:rPr>
          <w:rFonts w:ascii="Minion Pro" w:hAnsi="Minion Pro"/>
        </w:rPr>
        <w:t>A general and wide</w:t>
      </w:r>
      <w:r w:rsidR="00203049">
        <w:rPr>
          <w:rFonts w:ascii="Minion Pro" w:hAnsi="Minion Pro"/>
        </w:rPr>
        <w:t>–</w:t>
      </w:r>
      <w:r w:rsidRPr="00FC4D9B">
        <w:rPr>
          <w:rFonts w:ascii="Minion Pro" w:hAnsi="Minion Pro"/>
        </w:rPr>
        <w:t>ranging examination of Dante</w:t>
      </w:r>
      <w:r w:rsidR="00901BD7">
        <w:rPr>
          <w:rFonts w:ascii="Minion Pro" w:hAnsi="Minion Pro"/>
        </w:rPr>
        <w:t>’</w:t>
      </w:r>
      <w:r w:rsidRPr="00FC4D9B">
        <w:rPr>
          <w:rFonts w:ascii="Minion Pro" w:hAnsi="Minion Pro"/>
        </w:rPr>
        <w:t xml:space="preserve">s ideas on ecclesiastical property and on related issues, such as Franciscan poverty, Church corruption, and the relationship between Emperor and Pope. </w:t>
      </w:r>
    </w:p>
    <w:p w14:paraId="2B672E34" w14:textId="1CDBD993" w:rsidR="00742E80" w:rsidRPr="002C65CD" w:rsidRDefault="00D764F4">
      <w:pPr>
        <w:pStyle w:val="NormalWeb"/>
        <w:rPr>
          <w:rFonts w:ascii="Minion Pro" w:hAnsi="Minion Pro"/>
        </w:rPr>
      </w:pPr>
      <w:r w:rsidRPr="002C65CD">
        <w:rPr>
          <w:rFonts w:ascii="Minion Pro" w:hAnsi="Minion Pro"/>
          <w:b/>
          <w:bCs/>
          <w:lang w:val="it-IT"/>
        </w:rPr>
        <w:t>De Bonfils Templer, Margherita.</w:t>
      </w:r>
      <w:r w:rsidRPr="002C65CD">
        <w:rPr>
          <w:rFonts w:ascii="Minion Pro" w:hAnsi="Minion Pro"/>
          <w:lang w:val="it-IT"/>
        </w:rPr>
        <w:t xml:space="preserve"> </w:t>
      </w:r>
      <w:r w:rsidR="00901BD7">
        <w:rPr>
          <w:rFonts w:ascii="Minion Pro" w:hAnsi="Minion Pro"/>
          <w:lang w:val="it-IT"/>
        </w:rPr>
        <w:t>“</w:t>
      </w:r>
      <w:r w:rsidRPr="002C65CD">
        <w:rPr>
          <w:rFonts w:ascii="Minion Pro" w:hAnsi="Minion Pro"/>
          <w:lang w:val="it-IT"/>
        </w:rPr>
        <w:t xml:space="preserve">Le due </w:t>
      </w:r>
      <w:r w:rsidRPr="002C65CD">
        <w:rPr>
          <w:rFonts w:ascii="Minion Pro" w:hAnsi="Minion Pro"/>
          <w:i/>
          <w:iCs/>
          <w:lang w:val="it-IT"/>
        </w:rPr>
        <w:t>ineffabilitadi</w:t>
      </w:r>
      <w:r w:rsidRPr="002C65CD">
        <w:rPr>
          <w:rFonts w:ascii="Minion Pro" w:hAnsi="Minion Pro"/>
          <w:lang w:val="it-IT"/>
        </w:rPr>
        <w:t xml:space="preserve"> del </w:t>
      </w:r>
      <w:r w:rsidRPr="002C65CD">
        <w:rPr>
          <w:rFonts w:ascii="Minion Pro" w:hAnsi="Minion Pro"/>
          <w:i/>
          <w:iCs/>
          <w:lang w:val="it-IT"/>
        </w:rPr>
        <w:t>Convivio</w:t>
      </w:r>
      <w:r w:rsidRPr="002C65CD">
        <w:rPr>
          <w:rFonts w:ascii="Minion Pro" w:hAnsi="Minion Pro"/>
          <w:lang w:val="it-IT"/>
        </w:rPr>
        <w:t>.</w:t>
      </w:r>
      <w:r w:rsidR="00901BD7">
        <w:rPr>
          <w:rFonts w:ascii="Minion Pro" w:hAnsi="Minion Pro"/>
          <w:lang w:val="it-IT"/>
        </w:rPr>
        <w:t>”</w:t>
      </w:r>
      <w:r w:rsidRPr="002C65CD">
        <w:rPr>
          <w:rFonts w:ascii="Minion Pro" w:hAnsi="Minion Pro"/>
          <w:lang w:val="it-IT"/>
        </w:rPr>
        <w:t xml:space="preserve"> </w:t>
      </w:r>
      <w:r w:rsidRPr="002C65CD">
        <w:rPr>
          <w:rFonts w:ascii="Minion Pro" w:hAnsi="Minion Pro"/>
        </w:rPr>
        <w:t xml:space="preserve">In </w:t>
      </w:r>
      <w:r w:rsidRPr="002C65CD">
        <w:rPr>
          <w:rFonts w:ascii="Minion Pro" w:hAnsi="Minion Pro"/>
          <w:i/>
          <w:iCs/>
        </w:rPr>
        <w:t>Dante Studies</w:t>
      </w:r>
      <w:r w:rsidRPr="002C65CD">
        <w:rPr>
          <w:rFonts w:ascii="Minion Pro" w:hAnsi="Minion Pro"/>
        </w:rPr>
        <w:t xml:space="preserve">, </w:t>
      </w:r>
      <w:r w:rsidR="00E41F6B">
        <w:rPr>
          <w:rFonts w:ascii="Minion Pro" w:hAnsi="Minion Pro"/>
        </w:rPr>
        <w:t>CVIII (1990),</w:t>
      </w:r>
      <w:r w:rsidRPr="002C65CD">
        <w:rPr>
          <w:rFonts w:ascii="Minion Pro" w:hAnsi="Minion Pro"/>
        </w:rPr>
        <w:t xml:space="preserve"> 67</w:t>
      </w:r>
      <w:r w:rsidR="00203049">
        <w:rPr>
          <w:rFonts w:ascii="Minion Pro" w:hAnsi="Minion Pro"/>
        </w:rPr>
        <w:t>–</w:t>
      </w:r>
      <w:r w:rsidRPr="002C65CD">
        <w:rPr>
          <w:rFonts w:ascii="Minion Pro" w:hAnsi="Minion Pro"/>
        </w:rPr>
        <w:t xml:space="preserve">78.  </w:t>
      </w:r>
    </w:p>
    <w:p w14:paraId="30644287" w14:textId="77777777" w:rsidR="00742E80" w:rsidRPr="002C65CD" w:rsidRDefault="00D764F4" w:rsidP="0080680F">
      <w:pPr>
        <w:pStyle w:val="NormalWeb"/>
        <w:ind w:firstLine="720"/>
        <w:rPr>
          <w:rFonts w:ascii="Minion Pro" w:hAnsi="Minion Pro"/>
          <w:lang w:val="it-IT"/>
        </w:rPr>
      </w:pPr>
      <w:r w:rsidRPr="002C65CD">
        <w:rPr>
          <w:rFonts w:ascii="Minion Pro" w:hAnsi="Minion Pro"/>
        </w:rPr>
        <w:t>Treats Dante</w:t>
      </w:r>
      <w:r w:rsidR="00901BD7">
        <w:rPr>
          <w:rFonts w:ascii="Minion Pro" w:hAnsi="Minion Pro"/>
        </w:rPr>
        <w:t>’</w:t>
      </w:r>
      <w:r w:rsidRPr="002C65CD">
        <w:rPr>
          <w:rFonts w:ascii="Minion Pro" w:hAnsi="Minion Pro"/>
        </w:rPr>
        <w:t>s twofold notion of ineffability</w:t>
      </w:r>
      <w:r w:rsidR="00901BD7">
        <w:rPr>
          <w:rFonts w:ascii="Minion Pro" w:hAnsi="Minion Pro"/>
        </w:rPr>
        <w:t>—</w:t>
      </w:r>
      <w:r w:rsidR="00F04E5F">
        <w:rPr>
          <w:rFonts w:ascii="Minion Pro" w:hAnsi="Minion Pro"/>
        </w:rPr>
        <w:t>“</w:t>
      </w:r>
      <w:r w:rsidRPr="002C65CD">
        <w:rPr>
          <w:rFonts w:ascii="Minion Pro" w:hAnsi="Minion Pro"/>
        </w:rPr>
        <w:t>inintelligibilità</w:t>
      </w:r>
      <w:r w:rsidR="00901BD7">
        <w:rPr>
          <w:rFonts w:ascii="Minion Pro" w:hAnsi="Minion Pro"/>
        </w:rPr>
        <w:t>”</w:t>
      </w:r>
      <w:r w:rsidRPr="002C65CD">
        <w:rPr>
          <w:rFonts w:ascii="Minion Pro" w:hAnsi="Minion Pro"/>
        </w:rPr>
        <w:t xml:space="preserve"> and </w:t>
      </w:r>
      <w:r w:rsidR="00901BD7">
        <w:rPr>
          <w:rFonts w:ascii="Minion Pro" w:hAnsi="Minion Pro"/>
        </w:rPr>
        <w:t>“</w:t>
      </w:r>
      <w:r w:rsidRPr="002C65CD">
        <w:rPr>
          <w:rFonts w:ascii="Minion Pro" w:hAnsi="Minion Pro"/>
        </w:rPr>
        <w:t>impotenza espressiva</w:t>
      </w:r>
      <w:r w:rsidR="00901BD7">
        <w:rPr>
          <w:rFonts w:ascii="Minion Pro" w:hAnsi="Minion Pro"/>
        </w:rPr>
        <w:t>”</w:t>
      </w:r>
      <w:r w:rsidRPr="002C65CD">
        <w:rPr>
          <w:rFonts w:ascii="Minion Pro" w:hAnsi="Minion Pro"/>
        </w:rPr>
        <w:t xml:space="preserve"> (</w:t>
      </w:r>
      <w:r w:rsidRPr="002C65CD">
        <w:rPr>
          <w:rFonts w:ascii="Minion Pro" w:hAnsi="Minion Pro"/>
          <w:i/>
          <w:iCs/>
        </w:rPr>
        <w:t>Convivio</w:t>
      </w:r>
      <w:r w:rsidRPr="002C65CD">
        <w:rPr>
          <w:rFonts w:ascii="Minion Pro" w:hAnsi="Minion Pro"/>
        </w:rPr>
        <w:t xml:space="preserve"> III, iii)</w:t>
      </w:r>
      <w:r w:rsidR="00901BD7">
        <w:rPr>
          <w:rFonts w:ascii="Minion Pro" w:hAnsi="Minion Pro"/>
        </w:rPr>
        <w:t>—</w:t>
      </w:r>
      <w:r w:rsidRPr="002C65CD">
        <w:rPr>
          <w:rFonts w:ascii="Minion Pro" w:hAnsi="Minion Pro"/>
        </w:rPr>
        <w:t>and its dependency on William of Conches</w:t>
      </w:r>
      <w:r w:rsidR="00901BD7">
        <w:rPr>
          <w:rFonts w:ascii="Minion Pro" w:hAnsi="Minion Pro"/>
        </w:rPr>
        <w:t>’</w:t>
      </w:r>
      <w:r w:rsidRPr="002C65CD">
        <w:rPr>
          <w:rFonts w:ascii="Minion Pro" w:hAnsi="Minion Pro"/>
        </w:rPr>
        <w:t xml:space="preserve"> </w:t>
      </w:r>
      <w:r w:rsidRPr="002C65CD">
        <w:rPr>
          <w:rFonts w:ascii="Minion Pro" w:hAnsi="Minion Pro"/>
          <w:i/>
          <w:iCs/>
        </w:rPr>
        <w:t>Glosae super Timaeum Platonis</w:t>
      </w:r>
      <w:r w:rsidRPr="002C65CD">
        <w:rPr>
          <w:rFonts w:ascii="Minion Pro" w:hAnsi="Minion Pro"/>
        </w:rPr>
        <w:t xml:space="preserve">. </w:t>
      </w:r>
      <w:r w:rsidRPr="002C65CD">
        <w:rPr>
          <w:rFonts w:ascii="Minion Pro" w:hAnsi="Minion Pro"/>
          <w:lang w:val="it-IT"/>
        </w:rPr>
        <w:t xml:space="preserve">In addition, the author notes: </w:t>
      </w:r>
      <w:r w:rsidR="00901BD7">
        <w:rPr>
          <w:rFonts w:ascii="Minion Pro" w:hAnsi="Minion Pro"/>
          <w:lang w:val="it-IT"/>
        </w:rPr>
        <w:t>“</w:t>
      </w:r>
      <w:r w:rsidRPr="002C65CD">
        <w:rPr>
          <w:rFonts w:ascii="Minion Pro" w:hAnsi="Minion Pro"/>
          <w:lang w:val="it-IT"/>
        </w:rPr>
        <w:t>Ciò che veramente s</w:t>
      </w:r>
      <w:r w:rsidR="00901BD7">
        <w:rPr>
          <w:rFonts w:ascii="Minion Pro" w:hAnsi="Minion Pro"/>
          <w:lang w:val="it-IT"/>
        </w:rPr>
        <w:t>’</w:t>
      </w:r>
      <w:r w:rsidRPr="002C65CD">
        <w:rPr>
          <w:rFonts w:ascii="Minion Pro" w:hAnsi="Minion Pro"/>
          <w:lang w:val="it-IT"/>
        </w:rPr>
        <w:t xml:space="preserve">impone attraverso una considerazione delle due </w:t>
      </w:r>
      <w:r w:rsidRPr="002C65CD">
        <w:rPr>
          <w:rFonts w:ascii="Minion Pro" w:hAnsi="Minion Pro"/>
          <w:i/>
          <w:iCs/>
          <w:lang w:val="it-IT"/>
        </w:rPr>
        <w:t>ineffabilitadi</w:t>
      </w:r>
      <w:r w:rsidRPr="002C65CD">
        <w:rPr>
          <w:rFonts w:ascii="Minion Pro" w:hAnsi="Minion Pro"/>
          <w:lang w:val="it-IT"/>
        </w:rPr>
        <w:t xml:space="preserve"> dantesche del </w:t>
      </w:r>
      <w:r w:rsidRPr="002C65CD">
        <w:rPr>
          <w:rFonts w:ascii="Minion Pro" w:hAnsi="Minion Pro"/>
          <w:i/>
          <w:iCs/>
          <w:lang w:val="it-IT"/>
        </w:rPr>
        <w:t>Convivio</w:t>
      </w:r>
      <w:r w:rsidRPr="002C65CD">
        <w:rPr>
          <w:rFonts w:ascii="Minion Pro" w:hAnsi="Minion Pro"/>
          <w:lang w:val="it-IT"/>
        </w:rPr>
        <w:t xml:space="preserve"> è l</w:t>
      </w:r>
      <w:r w:rsidR="00901BD7">
        <w:rPr>
          <w:rFonts w:ascii="Minion Pro" w:hAnsi="Minion Pro"/>
          <w:lang w:val="it-IT"/>
        </w:rPr>
        <w:t>’</w:t>
      </w:r>
      <w:r w:rsidRPr="002C65CD">
        <w:rPr>
          <w:rFonts w:ascii="Minion Pro" w:hAnsi="Minion Pro"/>
          <w:lang w:val="it-IT"/>
        </w:rPr>
        <w:t>assenza di una connotazione mistica delle stesse, e la preponderanza, nell</w:t>
      </w:r>
      <w:r w:rsidR="00901BD7">
        <w:rPr>
          <w:rFonts w:ascii="Minion Pro" w:hAnsi="Minion Pro"/>
          <w:lang w:val="it-IT"/>
        </w:rPr>
        <w:t>’</w:t>
      </w:r>
      <w:r w:rsidRPr="002C65CD">
        <w:rPr>
          <w:rFonts w:ascii="Minion Pro" w:hAnsi="Minion Pro"/>
          <w:lang w:val="it-IT"/>
        </w:rPr>
        <w:t>intero trattato dantesco, del problema gnoseologico come problema degli intelligibili e della intelligibilità.</w:t>
      </w:r>
      <w:r w:rsidR="00901BD7">
        <w:rPr>
          <w:rFonts w:ascii="Minion Pro" w:hAnsi="Minion Pro"/>
          <w:lang w:val="it-IT"/>
        </w:rPr>
        <w:t>”</w:t>
      </w:r>
      <w:r w:rsidRPr="002C65CD">
        <w:rPr>
          <w:rFonts w:ascii="Minion Pro" w:hAnsi="Minion Pro"/>
          <w:lang w:val="it-IT"/>
        </w:rPr>
        <w:t xml:space="preserve"> </w:t>
      </w:r>
    </w:p>
    <w:p w14:paraId="11DCE7C3" w14:textId="2A3158C5" w:rsidR="00742E80" w:rsidRPr="002C65CD" w:rsidRDefault="00D764F4">
      <w:pPr>
        <w:pStyle w:val="NormalWeb"/>
        <w:rPr>
          <w:rFonts w:ascii="Minion Pro" w:hAnsi="Minion Pro"/>
        </w:rPr>
      </w:pPr>
      <w:r w:rsidRPr="002C65CD">
        <w:rPr>
          <w:rFonts w:ascii="Minion Pro" w:hAnsi="Minion Pro"/>
          <w:b/>
          <w:bCs/>
        </w:rPr>
        <w:t>De Fazio, Marina R.</w:t>
      </w:r>
      <w:r w:rsidRPr="002C65CD">
        <w:rPr>
          <w:rFonts w:ascii="Minion Pro" w:hAnsi="Minion Pro"/>
        </w:rPr>
        <w:t xml:space="preserve"> </w:t>
      </w:r>
      <w:r w:rsidR="00901BD7">
        <w:rPr>
          <w:rFonts w:ascii="Minion Pro" w:hAnsi="Minion Pro"/>
        </w:rPr>
        <w:t>“</w:t>
      </w:r>
      <w:r w:rsidRPr="002C65CD">
        <w:rPr>
          <w:rFonts w:ascii="Minion Pro" w:hAnsi="Minion Pro"/>
        </w:rPr>
        <w:t>Dante Studies: A Decade of American Dissertations (1980</w:t>
      </w:r>
      <w:r w:rsidR="00203049">
        <w:rPr>
          <w:rFonts w:ascii="Minion Pro" w:hAnsi="Minion Pro"/>
        </w:rPr>
        <w:t>–</w:t>
      </w:r>
      <w:r w:rsidRPr="002C65CD">
        <w:rPr>
          <w:rFonts w:ascii="Minion Pro" w:hAnsi="Minion Pro"/>
        </w:rPr>
        <w:t>1989).</w:t>
      </w:r>
      <w:r w:rsidR="00901BD7">
        <w:rPr>
          <w:rFonts w:ascii="Minion Pro" w:hAnsi="Minion Pro"/>
        </w:rPr>
        <w:t>”</w:t>
      </w:r>
      <w:r w:rsidRPr="002C65CD">
        <w:rPr>
          <w:rFonts w:ascii="Minion Pro" w:hAnsi="Minion Pro"/>
        </w:rPr>
        <w:t xml:space="preserve"> In </w:t>
      </w:r>
      <w:r w:rsidRPr="002C65CD">
        <w:rPr>
          <w:rFonts w:ascii="Minion Pro" w:hAnsi="Minion Pro"/>
          <w:i/>
          <w:iCs/>
        </w:rPr>
        <w:t>Annali d</w:t>
      </w:r>
      <w:r w:rsidR="00901BD7">
        <w:rPr>
          <w:rFonts w:ascii="Minion Pro" w:hAnsi="Minion Pro"/>
          <w:i/>
          <w:iCs/>
        </w:rPr>
        <w:t>’</w:t>
      </w:r>
      <w:r w:rsidRPr="002C65CD">
        <w:rPr>
          <w:rFonts w:ascii="Minion Pro" w:hAnsi="Minion Pro"/>
          <w:i/>
          <w:iCs/>
        </w:rPr>
        <w:t>Italianistica</w:t>
      </w:r>
      <w:r w:rsidRPr="002C65CD">
        <w:rPr>
          <w:rFonts w:ascii="Minion Pro" w:hAnsi="Minion Pro"/>
        </w:rPr>
        <w:t>, VIII</w:t>
      </w:r>
      <w:r w:rsidR="00D64128">
        <w:rPr>
          <w:rFonts w:ascii="Minion Pro" w:hAnsi="Minion Pro"/>
        </w:rPr>
        <w:t xml:space="preserve"> (1990)</w:t>
      </w:r>
      <w:r w:rsidRPr="002C65CD">
        <w:rPr>
          <w:rFonts w:ascii="Minion Pro" w:hAnsi="Minion Pro"/>
        </w:rPr>
        <w:t>, 166</w:t>
      </w:r>
      <w:r w:rsidR="00203049">
        <w:rPr>
          <w:rFonts w:ascii="Minion Pro" w:hAnsi="Minion Pro"/>
        </w:rPr>
        <w:t>–</w:t>
      </w:r>
      <w:r w:rsidRPr="002C65CD">
        <w:rPr>
          <w:rFonts w:ascii="Minion Pro" w:hAnsi="Minion Pro"/>
        </w:rPr>
        <w:t xml:space="preserve">178.  </w:t>
      </w:r>
    </w:p>
    <w:p w14:paraId="62B3E22E" w14:textId="77777777" w:rsidR="00742E80" w:rsidRPr="002C65CD" w:rsidRDefault="00D764F4" w:rsidP="0080680F">
      <w:pPr>
        <w:pStyle w:val="NormalWeb"/>
        <w:ind w:firstLine="720"/>
        <w:rPr>
          <w:rFonts w:ascii="Minion Pro" w:hAnsi="Minion Pro"/>
        </w:rPr>
      </w:pPr>
      <w:r w:rsidRPr="002C65CD">
        <w:rPr>
          <w:rFonts w:ascii="Minion Pro" w:hAnsi="Minion Pro"/>
        </w:rPr>
        <w:t>A useful, partially annotated bibliography of American doctoral dissertations, which focus on Dante and his works either primarily or secondarily.</w:t>
      </w:r>
    </w:p>
    <w:p w14:paraId="29F8DD59" w14:textId="76E16A06" w:rsidR="00742E80" w:rsidRPr="002C65CD" w:rsidRDefault="00D764F4">
      <w:pPr>
        <w:pStyle w:val="NormalWeb"/>
        <w:rPr>
          <w:rFonts w:ascii="Minion Pro" w:hAnsi="Minion Pro"/>
        </w:rPr>
      </w:pPr>
      <w:r w:rsidRPr="002C65CD">
        <w:rPr>
          <w:rFonts w:ascii="Minion Pro" w:hAnsi="Minion Pro"/>
          <w:b/>
          <w:bCs/>
        </w:rPr>
        <w:t>De Fazio, Marina R.</w:t>
      </w:r>
      <w:r w:rsidRPr="002C65CD">
        <w:rPr>
          <w:rFonts w:ascii="Minion Pro" w:hAnsi="Minion Pro"/>
        </w:rPr>
        <w:t xml:space="preserve"> </w:t>
      </w:r>
      <w:r w:rsidR="00901BD7">
        <w:rPr>
          <w:rFonts w:ascii="Minion Pro" w:hAnsi="Minion Pro"/>
        </w:rPr>
        <w:t>“</w:t>
      </w:r>
      <w:r w:rsidRPr="002C65CD">
        <w:rPr>
          <w:rFonts w:ascii="Minion Pro" w:hAnsi="Minion Pro"/>
        </w:rPr>
        <w:t xml:space="preserve">The Scribe and the Inventor: The Poet in </w:t>
      </w:r>
      <w:r w:rsidRPr="002C65CD">
        <w:rPr>
          <w:rFonts w:ascii="Minion Pro" w:hAnsi="Minion Pro"/>
          <w:i/>
          <w:iCs/>
        </w:rPr>
        <w:t>Inferno</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Lectura Dantis</w:t>
      </w:r>
      <w:r w:rsidRPr="002C65CD">
        <w:rPr>
          <w:rFonts w:ascii="Minion Pro" w:hAnsi="Minion Pro"/>
        </w:rPr>
        <w:t>, VI (</w:t>
      </w:r>
      <w:r w:rsidR="00D64128">
        <w:rPr>
          <w:rFonts w:ascii="Minion Pro" w:hAnsi="Minion Pro"/>
        </w:rPr>
        <w:t>1990</w:t>
      </w:r>
      <w:r w:rsidRPr="002C65CD">
        <w:rPr>
          <w:rFonts w:ascii="Minion Pro" w:hAnsi="Minion Pro"/>
        </w:rPr>
        <w:t>), 60</w:t>
      </w:r>
      <w:r w:rsidR="00203049">
        <w:rPr>
          <w:rFonts w:ascii="Minion Pro" w:hAnsi="Minion Pro"/>
        </w:rPr>
        <w:t>–</w:t>
      </w:r>
      <w:r w:rsidRPr="002C65CD">
        <w:rPr>
          <w:rFonts w:ascii="Minion Pro" w:hAnsi="Minion Pro"/>
        </w:rPr>
        <w:t xml:space="preserve">68.  </w:t>
      </w:r>
    </w:p>
    <w:p w14:paraId="4B50629E" w14:textId="77777777" w:rsidR="00742E80" w:rsidRDefault="00D764F4" w:rsidP="0080680F">
      <w:pPr>
        <w:pStyle w:val="NormalWeb"/>
        <w:ind w:firstLine="720"/>
        <w:rPr>
          <w:rFonts w:ascii="Minion Pro" w:hAnsi="Minion Pro"/>
        </w:rPr>
      </w:pPr>
      <w:r w:rsidRPr="002C65CD">
        <w:rPr>
          <w:rFonts w:ascii="Minion Pro" w:hAnsi="Minion Pro"/>
        </w:rPr>
        <w:t xml:space="preserve">Examines the authorial </w:t>
      </w:r>
      <w:r w:rsidR="00901BD7">
        <w:rPr>
          <w:rFonts w:ascii="Minion Pro" w:hAnsi="Minion Pro"/>
        </w:rPr>
        <w:t>“</w:t>
      </w:r>
      <w:r w:rsidRPr="002C65CD">
        <w:rPr>
          <w:rFonts w:ascii="Minion Pro" w:hAnsi="Minion Pro"/>
        </w:rPr>
        <w:t>intrusions</w:t>
      </w:r>
      <w:r w:rsidR="00901BD7">
        <w:rPr>
          <w:rFonts w:ascii="Minion Pro" w:hAnsi="Minion Pro"/>
        </w:rPr>
        <w:t>”</w:t>
      </w:r>
      <w:r w:rsidRPr="002C65CD">
        <w:rPr>
          <w:rFonts w:ascii="Minion Pro" w:hAnsi="Minion Pro"/>
        </w:rPr>
        <w:t xml:space="preserve"> in </w:t>
      </w:r>
      <w:r w:rsidRPr="002C65CD">
        <w:rPr>
          <w:rFonts w:ascii="Minion Pro" w:hAnsi="Minion Pro"/>
          <w:i/>
          <w:iCs/>
        </w:rPr>
        <w:t>Inferno</w:t>
      </w:r>
      <w:r w:rsidRPr="002C65CD">
        <w:rPr>
          <w:rFonts w:ascii="Minion Pro" w:hAnsi="Minion Pro"/>
        </w:rPr>
        <w:t xml:space="preserve">. An analysis of the </w:t>
      </w:r>
      <w:r w:rsidR="00901BD7">
        <w:rPr>
          <w:rFonts w:ascii="Minion Pro" w:hAnsi="Minion Pro"/>
        </w:rPr>
        <w:t>“</w:t>
      </w:r>
      <w:r w:rsidRPr="002C65CD">
        <w:rPr>
          <w:rFonts w:ascii="Minion Pro" w:hAnsi="Minion Pro"/>
        </w:rPr>
        <w:t>author</w:t>
      </w:r>
      <w:r w:rsidR="00901BD7">
        <w:rPr>
          <w:rFonts w:ascii="Minion Pro" w:hAnsi="Minion Pro"/>
        </w:rPr>
        <w:t>”</w:t>
      </w:r>
      <w:r w:rsidRPr="002C65CD">
        <w:rPr>
          <w:rFonts w:ascii="Minion Pro" w:hAnsi="Minion Pro"/>
        </w:rPr>
        <w:t xml:space="preserve"> in the </w:t>
      </w:r>
      <w:r w:rsidRPr="002C65CD">
        <w:rPr>
          <w:rFonts w:ascii="Minion Pro" w:hAnsi="Minion Pro"/>
          <w:i/>
          <w:iCs/>
        </w:rPr>
        <w:t>Comedy</w:t>
      </w:r>
      <w:r w:rsidRPr="002C65CD">
        <w:rPr>
          <w:rFonts w:ascii="Minion Pro" w:hAnsi="Minion Pro"/>
        </w:rPr>
        <w:t xml:space="preserve">, both pilgrim and artistic creation, in relation to his work brings out </w:t>
      </w:r>
      <w:r w:rsidR="00901BD7">
        <w:rPr>
          <w:rFonts w:ascii="Minion Pro" w:hAnsi="Minion Pro"/>
        </w:rPr>
        <w:t>“</w:t>
      </w:r>
      <w:r w:rsidRPr="002C65CD">
        <w:rPr>
          <w:rFonts w:ascii="Minion Pro" w:hAnsi="Minion Pro"/>
        </w:rPr>
        <w:t>an ambivalence between two conflicting notions of his role as poet</w:t>
      </w:r>
      <w:r w:rsidR="00901BD7">
        <w:rPr>
          <w:rFonts w:ascii="Minion Pro" w:hAnsi="Minion Pro"/>
        </w:rPr>
        <w:t>”</w:t>
      </w:r>
      <w:r w:rsidRPr="002C65CD">
        <w:rPr>
          <w:rFonts w:ascii="Minion Pro" w:hAnsi="Minion Pro"/>
        </w:rPr>
        <w:t xml:space="preserve">: the scribe who </w:t>
      </w:r>
      <w:r w:rsidR="00901BD7">
        <w:rPr>
          <w:rFonts w:ascii="Minion Pro" w:hAnsi="Minion Pro"/>
        </w:rPr>
        <w:t>“</w:t>
      </w:r>
      <w:r w:rsidRPr="002C65CD">
        <w:rPr>
          <w:rFonts w:ascii="Minion Pro" w:hAnsi="Minion Pro"/>
        </w:rPr>
        <w:t>humbly and faithfully</w:t>
      </w:r>
      <w:r w:rsidR="00901BD7">
        <w:rPr>
          <w:rFonts w:ascii="Minion Pro" w:hAnsi="Minion Pro"/>
        </w:rPr>
        <w:t>”</w:t>
      </w:r>
      <w:r w:rsidRPr="002C65CD">
        <w:rPr>
          <w:rFonts w:ascii="Minion Pro" w:hAnsi="Minion Pro"/>
        </w:rPr>
        <w:t xml:space="preserve"> reports his experience; the inventor </w:t>
      </w:r>
      <w:r w:rsidR="00901BD7">
        <w:rPr>
          <w:rFonts w:ascii="Minion Pro" w:hAnsi="Minion Pro"/>
        </w:rPr>
        <w:t>“</w:t>
      </w:r>
      <w:r w:rsidRPr="002C65CD">
        <w:rPr>
          <w:rFonts w:ascii="Minion Pro" w:hAnsi="Minion Pro"/>
        </w:rPr>
        <w:t>whose aim is to write the poem which will rank him high among the poets of all times.</w:t>
      </w:r>
      <w:r w:rsidR="00901BD7">
        <w:rPr>
          <w:rFonts w:ascii="Minion Pro" w:hAnsi="Minion Pro"/>
        </w:rPr>
        <w:t>”</w:t>
      </w:r>
      <w:r w:rsidRPr="002C65CD">
        <w:rPr>
          <w:rFonts w:ascii="Minion Pro" w:hAnsi="Minion Pro"/>
        </w:rPr>
        <w:t xml:space="preserve"> There are three types of authorial intrusions: 1) in which the </w:t>
      </w:r>
      <w:r w:rsidR="00901BD7">
        <w:rPr>
          <w:rFonts w:ascii="Minion Pro" w:hAnsi="Minion Pro"/>
        </w:rPr>
        <w:t>“</w:t>
      </w:r>
      <w:r w:rsidRPr="002C65CD">
        <w:rPr>
          <w:rFonts w:ascii="Minion Pro" w:hAnsi="Minion Pro"/>
        </w:rPr>
        <w:t>poet refers to himself in terms of his experience as a pilgrim</w:t>
      </w:r>
      <w:r w:rsidR="00901BD7">
        <w:rPr>
          <w:rFonts w:ascii="Minion Pro" w:hAnsi="Minion Pro"/>
        </w:rPr>
        <w:t>”</w:t>
      </w:r>
      <w:r w:rsidRPr="002C65CD">
        <w:rPr>
          <w:rFonts w:ascii="Minion Pro" w:hAnsi="Minion Pro"/>
        </w:rPr>
        <w:t xml:space="preserve">; 2) in which the </w:t>
      </w:r>
      <w:r w:rsidR="00901BD7">
        <w:rPr>
          <w:rFonts w:ascii="Minion Pro" w:hAnsi="Minion Pro"/>
        </w:rPr>
        <w:t>“</w:t>
      </w:r>
      <w:r w:rsidRPr="002C65CD">
        <w:rPr>
          <w:rFonts w:ascii="Minion Pro" w:hAnsi="Minion Pro"/>
        </w:rPr>
        <w:t>poet seems to acquire a historical consistency which relates to the political events of his times</w:t>
      </w:r>
      <w:r w:rsidR="00901BD7">
        <w:rPr>
          <w:rFonts w:ascii="Minion Pro" w:hAnsi="Minion Pro"/>
        </w:rPr>
        <w:t>”</w:t>
      </w:r>
      <w:r w:rsidRPr="002C65CD">
        <w:rPr>
          <w:rFonts w:ascii="Minion Pro" w:hAnsi="Minion Pro"/>
        </w:rPr>
        <w:t xml:space="preserve">; and 3) in which the </w:t>
      </w:r>
      <w:r w:rsidR="00901BD7">
        <w:rPr>
          <w:rFonts w:ascii="Minion Pro" w:hAnsi="Minion Pro"/>
        </w:rPr>
        <w:t>“</w:t>
      </w:r>
      <w:r w:rsidRPr="002C65CD">
        <w:rPr>
          <w:rFonts w:ascii="Minion Pro" w:hAnsi="Minion Pro"/>
        </w:rPr>
        <w:t>narrator shows his identity as the poet who is writing the work we are reading</w:t>
      </w:r>
      <w:r w:rsidR="00901BD7">
        <w:rPr>
          <w:rFonts w:ascii="Minion Pro" w:hAnsi="Minion Pro"/>
        </w:rPr>
        <w:t>”</w:t>
      </w:r>
      <w:r w:rsidRPr="002C65CD">
        <w:rPr>
          <w:rFonts w:ascii="Minion Pro" w:hAnsi="Minion Pro"/>
        </w:rPr>
        <w:t>. Connecting Ulysses</w:t>
      </w:r>
      <w:r w:rsidR="00901BD7">
        <w:rPr>
          <w:rFonts w:ascii="Minion Pro" w:hAnsi="Minion Pro"/>
        </w:rPr>
        <w:t>’</w:t>
      </w:r>
      <w:r w:rsidRPr="002C65CD">
        <w:rPr>
          <w:rFonts w:ascii="Minion Pro" w:hAnsi="Minion Pro"/>
        </w:rPr>
        <w:t xml:space="preserve"> </w:t>
      </w:r>
      <w:r w:rsidR="00901BD7">
        <w:rPr>
          <w:rFonts w:ascii="Minion Pro" w:hAnsi="Minion Pro"/>
        </w:rPr>
        <w:t>“</w:t>
      </w:r>
      <w:r w:rsidRPr="002C65CD">
        <w:rPr>
          <w:rFonts w:ascii="Minion Pro" w:hAnsi="Minion Pro"/>
        </w:rPr>
        <w:t>folle volo</w:t>
      </w:r>
      <w:r w:rsidR="00901BD7">
        <w:rPr>
          <w:rFonts w:ascii="Minion Pro" w:hAnsi="Minion Pro"/>
        </w:rPr>
        <w:t>”</w:t>
      </w:r>
      <w:r w:rsidRPr="002C65CD">
        <w:rPr>
          <w:rFonts w:ascii="Minion Pro" w:hAnsi="Minion Pro"/>
        </w:rPr>
        <w:t xml:space="preserve"> with the narrator</w:t>
      </w:r>
      <w:r w:rsidR="00901BD7">
        <w:rPr>
          <w:rFonts w:ascii="Minion Pro" w:hAnsi="Minion Pro"/>
        </w:rPr>
        <w:t>’</w:t>
      </w:r>
      <w:r w:rsidRPr="002C65CD">
        <w:rPr>
          <w:rFonts w:ascii="Minion Pro" w:hAnsi="Minion Pro"/>
        </w:rPr>
        <w:t xml:space="preserve">s own </w:t>
      </w:r>
      <w:r w:rsidR="00901BD7">
        <w:rPr>
          <w:rFonts w:ascii="Minion Pro" w:hAnsi="Minion Pro"/>
        </w:rPr>
        <w:t>“</w:t>
      </w:r>
      <w:r w:rsidRPr="002C65CD">
        <w:rPr>
          <w:rFonts w:ascii="Minion Pro" w:hAnsi="Minion Pro"/>
        </w:rPr>
        <w:t>folle venuta,</w:t>
      </w:r>
      <w:r w:rsidR="00901BD7">
        <w:rPr>
          <w:rFonts w:ascii="Minion Pro" w:hAnsi="Minion Pro"/>
        </w:rPr>
        <w:t>”</w:t>
      </w:r>
      <w:r w:rsidRPr="002C65CD">
        <w:rPr>
          <w:rFonts w:ascii="Minion Pro" w:hAnsi="Minion Pro"/>
        </w:rPr>
        <w:t xml:space="preserve"> the author argues that throughout the poem there is a struggle between poetic </w:t>
      </w:r>
      <w:r w:rsidR="00901BD7">
        <w:rPr>
          <w:rFonts w:ascii="Minion Pro" w:hAnsi="Minion Pro"/>
        </w:rPr>
        <w:t>“</w:t>
      </w:r>
      <w:r w:rsidRPr="002C65CD">
        <w:rPr>
          <w:rFonts w:ascii="Minion Pro" w:hAnsi="Minion Pro"/>
        </w:rPr>
        <w:t>humility and superiority.</w:t>
      </w:r>
      <w:r w:rsidR="00901BD7">
        <w:rPr>
          <w:rFonts w:ascii="Minion Pro" w:hAnsi="Minion Pro"/>
        </w:rPr>
        <w:t>”</w:t>
      </w:r>
      <w:r w:rsidRPr="002C65CD">
        <w:rPr>
          <w:rFonts w:ascii="Minion Pro" w:hAnsi="Minion Pro"/>
        </w:rPr>
        <w:t xml:space="preserve"> Reviewing verbs of telling and narrating in the episodes of Filippo Argenti, Geryon and Pier della Vigna and their role in the analogy between the levels of journey and writing, she concludes that </w:t>
      </w:r>
      <w:r w:rsidR="00901BD7">
        <w:rPr>
          <w:rFonts w:ascii="Minion Pro" w:hAnsi="Minion Pro"/>
        </w:rPr>
        <w:t>“</w:t>
      </w:r>
      <w:r w:rsidRPr="002C65CD">
        <w:rPr>
          <w:rFonts w:ascii="Minion Pro" w:hAnsi="Minion Pro"/>
        </w:rPr>
        <w:t>the borders between truth and lie, between reality and poetic fiction, are not always easily distinguishable.</w:t>
      </w:r>
      <w:r w:rsidR="00901BD7">
        <w:rPr>
          <w:rFonts w:ascii="Minion Pro" w:hAnsi="Minion Pro"/>
        </w:rPr>
        <w:t>”</w:t>
      </w:r>
      <w:r w:rsidRPr="002C65CD">
        <w:rPr>
          <w:rFonts w:ascii="Minion Pro" w:hAnsi="Minion Pro"/>
        </w:rPr>
        <w:t xml:space="preserve"> </w:t>
      </w:r>
    </w:p>
    <w:p w14:paraId="65E42595" w14:textId="77777777" w:rsidR="006F5E68" w:rsidRPr="00FC4D9B" w:rsidRDefault="006F5E68" w:rsidP="006F5E68">
      <w:pPr>
        <w:pStyle w:val="NormalWeb"/>
        <w:rPr>
          <w:rFonts w:ascii="Minion Pro" w:hAnsi="Minion Pro"/>
        </w:rPr>
      </w:pPr>
      <w:r w:rsidRPr="00FC4D9B">
        <w:rPr>
          <w:rFonts w:ascii="Minion Pro" w:hAnsi="Minion Pro"/>
          <w:b/>
          <w:bCs/>
          <w:lang w:val="it-IT"/>
        </w:rPr>
        <w:t>D</w:t>
      </w:r>
      <w:r w:rsidR="00901BD7">
        <w:rPr>
          <w:rFonts w:ascii="Minion Pro" w:hAnsi="Minion Pro"/>
          <w:b/>
          <w:bCs/>
          <w:lang w:val="it-IT"/>
        </w:rPr>
        <w:t>’</w:t>
      </w:r>
      <w:r w:rsidRPr="00FC4D9B">
        <w:rPr>
          <w:rFonts w:ascii="Minion Pro" w:hAnsi="Minion Pro"/>
          <w:b/>
          <w:bCs/>
          <w:lang w:val="it-IT"/>
        </w:rPr>
        <w:t>Angelo, Rosetta.</w:t>
      </w:r>
      <w:r w:rsidRPr="00FC4D9B">
        <w:rPr>
          <w:rFonts w:ascii="Minion Pro" w:hAnsi="Minion Pro"/>
          <w:lang w:val="it-IT"/>
        </w:rPr>
        <w:t xml:space="preserve"> </w:t>
      </w:r>
      <w:r w:rsidRPr="00FC4D9B">
        <w:rPr>
          <w:rFonts w:ascii="Minion Pro" w:hAnsi="Minion Pro"/>
          <w:i/>
          <w:iCs/>
          <w:lang w:val="it-IT"/>
        </w:rPr>
        <w:t>Il poemetto dell</w:t>
      </w:r>
      <w:r w:rsidR="00901BD7">
        <w:rPr>
          <w:rFonts w:ascii="Minion Pro" w:hAnsi="Minion Pro"/>
          <w:i/>
          <w:iCs/>
          <w:lang w:val="it-IT"/>
        </w:rPr>
        <w:t>’</w:t>
      </w:r>
      <w:r w:rsidRPr="00FC4D9B">
        <w:rPr>
          <w:rFonts w:ascii="Minion Pro" w:hAnsi="Minion Pro"/>
          <w:i/>
          <w:iCs/>
          <w:lang w:val="it-IT"/>
        </w:rPr>
        <w:t>«Intelligenza.»</w:t>
      </w:r>
      <w:r w:rsidRPr="00FC4D9B">
        <w:rPr>
          <w:rFonts w:ascii="Minion Pro" w:hAnsi="Minion Pro"/>
          <w:lang w:val="it-IT"/>
        </w:rPr>
        <w:t xml:space="preserve"> </w:t>
      </w:r>
      <w:r w:rsidRPr="006F5E68">
        <w:rPr>
          <w:rFonts w:ascii="Minion Pro" w:hAnsi="Minion Pro"/>
        </w:rPr>
        <w:t xml:space="preserve">Urbino: QuattroVenti, 1990. </w:t>
      </w:r>
      <w:r w:rsidRPr="00FC4D9B">
        <w:rPr>
          <w:rFonts w:ascii="Minion Pro" w:hAnsi="Minion Pro"/>
        </w:rPr>
        <w:t xml:space="preserve">108 p. </w:t>
      </w:r>
    </w:p>
    <w:p w14:paraId="7C82AB54" w14:textId="77777777" w:rsidR="006F5E68" w:rsidRPr="00FC4D9B" w:rsidRDefault="006F5E68" w:rsidP="006F5E68">
      <w:pPr>
        <w:pStyle w:val="NormalWeb"/>
        <w:ind w:firstLine="720"/>
        <w:rPr>
          <w:rFonts w:ascii="Minion Pro" w:hAnsi="Minion Pro"/>
        </w:rPr>
      </w:pPr>
      <w:r w:rsidRPr="00FC4D9B">
        <w:rPr>
          <w:rFonts w:ascii="Minion Pro" w:hAnsi="Minion Pro"/>
        </w:rPr>
        <w:t xml:space="preserve">Devotes the final part of the third chapter to a discussion of the influence of the poem on Dante, particularly in the idealized presentation of his lady in the </w:t>
      </w:r>
      <w:r w:rsidRPr="00FC4D9B">
        <w:rPr>
          <w:rFonts w:ascii="Minion Pro" w:hAnsi="Minion Pro"/>
          <w:i/>
          <w:iCs/>
        </w:rPr>
        <w:t>Vita Nuova</w:t>
      </w:r>
      <w:r w:rsidRPr="00FC4D9B">
        <w:rPr>
          <w:rFonts w:ascii="Minion Pro" w:hAnsi="Minion Pro"/>
        </w:rPr>
        <w:t xml:space="preserve">, </w:t>
      </w:r>
      <w:r w:rsidRPr="00FC4D9B">
        <w:rPr>
          <w:rFonts w:ascii="Minion Pro" w:hAnsi="Minion Pro"/>
          <w:i/>
          <w:iCs/>
        </w:rPr>
        <w:t>Convivio</w:t>
      </w:r>
      <w:r w:rsidRPr="00FC4D9B">
        <w:rPr>
          <w:rFonts w:ascii="Minion Pro" w:hAnsi="Minion Pro"/>
        </w:rPr>
        <w:t xml:space="preserve"> and the </w:t>
      </w:r>
      <w:r w:rsidRPr="00FC4D9B">
        <w:rPr>
          <w:rFonts w:ascii="Minion Pro" w:hAnsi="Minion Pro"/>
          <w:i/>
          <w:iCs/>
        </w:rPr>
        <w:t>Commedia</w:t>
      </w:r>
      <w:r w:rsidRPr="00FC4D9B">
        <w:rPr>
          <w:rFonts w:ascii="Minion Pro" w:hAnsi="Minion Pro"/>
        </w:rPr>
        <w:t xml:space="preserve">. </w:t>
      </w:r>
    </w:p>
    <w:p w14:paraId="3BF3AC6D" w14:textId="6B93259F" w:rsidR="00742E80" w:rsidRPr="002C65CD" w:rsidRDefault="00D764F4">
      <w:pPr>
        <w:pStyle w:val="NormalWeb"/>
        <w:rPr>
          <w:rFonts w:ascii="Minion Pro" w:hAnsi="Minion Pro"/>
        </w:rPr>
      </w:pPr>
      <w:r w:rsidRPr="002C65CD">
        <w:rPr>
          <w:rFonts w:ascii="Minion Pro" w:hAnsi="Minion Pro"/>
          <w:b/>
          <w:bCs/>
        </w:rPr>
        <w:lastRenderedPageBreak/>
        <w:t>Doob, Penelope Reed.</w:t>
      </w:r>
      <w:r w:rsidRPr="002C65CD">
        <w:rPr>
          <w:rFonts w:ascii="Minion Pro" w:hAnsi="Minion Pro"/>
        </w:rPr>
        <w:t xml:space="preserve"> </w:t>
      </w:r>
      <w:r w:rsidRPr="002C65CD">
        <w:rPr>
          <w:rFonts w:ascii="Minion Pro" w:hAnsi="Minion Pro"/>
          <w:i/>
          <w:iCs/>
        </w:rPr>
        <w:t>The Idea of the Labyrinth from Classical Antiquity through the Middle Ages</w:t>
      </w:r>
      <w:r w:rsidRPr="002C65CD">
        <w:rPr>
          <w:rFonts w:ascii="Minion Pro" w:hAnsi="Minion Pro"/>
        </w:rPr>
        <w:t>. Ithaca, N</w:t>
      </w:r>
      <w:r w:rsidR="00D64128">
        <w:rPr>
          <w:rFonts w:ascii="Minion Pro" w:hAnsi="Minion Pro"/>
        </w:rPr>
        <w:t>.Y.</w:t>
      </w:r>
      <w:r w:rsidRPr="002C65CD">
        <w:rPr>
          <w:rFonts w:ascii="Minion Pro" w:hAnsi="Minion Pro"/>
        </w:rPr>
        <w:t>, and London: Cornell University Press</w:t>
      </w:r>
      <w:r w:rsidR="00D64128">
        <w:rPr>
          <w:rFonts w:ascii="Minion Pro" w:hAnsi="Minion Pro"/>
        </w:rPr>
        <w:t>, 1990</w:t>
      </w:r>
      <w:r w:rsidRPr="002C65CD">
        <w:rPr>
          <w:rFonts w:ascii="Minion Pro" w:hAnsi="Minion Pro"/>
        </w:rPr>
        <w:t xml:space="preserve">. xviii, 355 p.  </w:t>
      </w:r>
    </w:p>
    <w:p w14:paraId="0E2AB5A1" w14:textId="56BB52A9" w:rsidR="00742E80" w:rsidRPr="002C65CD" w:rsidRDefault="00D764F4" w:rsidP="0080680F">
      <w:pPr>
        <w:pStyle w:val="NormalWeb"/>
        <w:ind w:firstLine="720"/>
        <w:rPr>
          <w:rFonts w:ascii="Minion Pro" w:hAnsi="Minion Pro"/>
        </w:rPr>
      </w:pPr>
      <w:r w:rsidRPr="002C65CD">
        <w:rPr>
          <w:rFonts w:ascii="Minion Pro" w:hAnsi="Minion Pro"/>
        </w:rPr>
        <w:t>In a section devoted to Dante (</w:t>
      </w:r>
      <w:r w:rsidR="00901BD7">
        <w:rPr>
          <w:rFonts w:ascii="Minion Pro" w:hAnsi="Minion Pro"/>
        </w:rPr>
        <w:t>“</w:t>
      </w:r>
      <w:r w:rsidRPr="002C65CD">
        <w:rPr>
          <w:rFonts w:ascii="Minion Pro" w:hAnsi="Minion Pro"/>
        </w:rPr>
        <w:t>Dante</w:t>
      </w:r>
      <w:r w:rsidR="00901BD7">
        <w:rPr>
          <w:rFonts w:ascii="Minion Pro" w:hAnsi="Minion Pro"/>
        </w:rPr>
        <w:t>’</w:t>
      </w:r>
      <w:r w:rsidRPr="002C65CD">
        <w:rPr>
          <w:rFonts w:ascii="Minion Pro" w:hAnsi="Minion Pro"/>
        </w:rPr>
        <w:t xml:space="preserve">s </w:t>
      </w:r>
      <w:r w:rsidRPr="002C65CD">
        <w:rPr>
          <w:rFonts w:ascii="Minion Pro" w:hAnsi="Minion Pro"/>
          <w:i/>
          <w:iCs/>
        </w:rPr>
        <w:t>Divine Comedy</w:t>
      </w:r>
      <w:r w:rsidRPr="002C65CD">
        <w:rPr>
          <w:rFonts w:ascii="Minion Pro" w:hAnsi="Minion Pro"/>
        </w:rPr>
        <w:t>: The Labyrinthine Landscape; The Labyrinthine Journey; The Myth Transformed and Reenacted</w:t>
      </w:r>
      <w:r w:rsidR="00901BD7">
        <w:rPr>
          <w:rFonts w:ascii="Minion Pro" w:hAnsi="Minion Pro"/>
        </w:rPr>
        <w:t>”</w:t>
      </w:r>
      <w:r w:rsidRPr="002C65CD">
        <w:rPr>
          <w:rFonts w:ascii="Minion Pro" w:hAnsi="Minion Pro"/>
        </w:rPr>
        <w:t xml:space="preserve">), the author demonstrates the pattern and path of the labyrinth in the </w:t>
      </w:r>
      <w:r w:rsidRPr="002C65CD">
        <w:rPr>
          <w:rFonts w:ascii="Minion Pro" w:hAnsi="Minion Pro"/>
          <w:i/>
          <w:iCs/>
        </w:rPr>
        <w:t>Comedy</w:t>
      </w:r>
      <w:r w:rsidRPr="002C65CD">
        <w:rPr>
          <w:rFonts w:ascii="Minion Pro" w:hAnsi="Minion Pro"/>
        </w:rPr>
        <w:t xml:space="preserve"> throughout which Dante </w:t>
      </w:r>
      <w:r w:rsidR="00901BD7">
        <w:rPr>
          <w:rFonts w:ascii="Minion Pro" w:hAnsi="Minion Pro"/>
        </w:rPr>
        <w:t>“</w:t>
      </w:r>
      <w:r w:rsidRPr="002C65CD">
        <w:rPr>
          <w:rFonts w:ascii="Minion Pro" w:hAnsi="Minion Pro"/>
        </w:rPr>
        <w:t>uses and corrects Virgil and Boethius.</w:t>
      </w:r>
      <w:r w:rsidR="00901BD7">
        <w:rPr>
          <w:rFonts w:ascii="Minion Pro" w:hAnsi="Minion Pro"/>
        </w:rPr>
        <w:t>”</w:t>
      </w:r>
      <w:r w:rsidRPr="002C65CD">
        <w:rPr>
          <w:rFonts w:ascii="Minion Pro" w:hAnsi="Minion Pro"/>
        </w:rPr>
        <w:t xml:space="preserve"> There are three models of the labyrinth in the </w:t>
      </w:r>
      <w:r w:rsidRPr="002C65CD">
        <w:rPr>
          <w:rFonts w:ascii="Minion Pro" w:hAnsi="Minion Pro"/>
          <w:i/>
          <w:iCs/>
        </w:rPr>
        <w:t>Comedy</w:t>
      </w:r>
      <w:r w:rsidRPr="002C65CD">
        <w:rPr>
          <w:rFonts w:ascii="Minion Pro" w:hAnsi="Minion Pro"/>
        </w:rPr>
        <w:t xml:space="preserve">: </w:t>
      </w:r>
      <w:r w:rsidR="00901BD7">
        <w:rPr>
          <w:rFonts w:ascii="Minion Pro" w:hAnsi="Minion Pro"/>
        </w:rPr>
        <w:t>“</w:t>
      </w:r>
      <w:r w:rsidRPr="002C65CD">
        <w:rPr>
          <w:rFonts w:ascii="Minion Pro" w:hAnsi="Minion Pro"/>
        </w:rPr>
        <w:t>the inextricable prison</w:t>
      </w:r>
      <w:r w:rsidR="00203049">
        <w:rPr>
          <w:rFonts w:ascii="Minion Pro" w:hAnsi="Minion Pro"/>
        </w:rPr>
        <w:t>–</w:t>
      </w:r>
      <w:r w:rsidRPr="002C65CD">
        <w:rPr>
          <w:rFonts w:ascii="Minion Pro" w:hAnsi="Minion Pro"/>
        </w:rPr>
        <w:t>labyrinth of hell, the probative unicursal labyrinth of purgatory, and the circling spheres and souls of paradise.</w:t>
      </w:r>
      <w:r w:rsidR="00901BD7">
        <w:rPr>
          <w:rFonts w:ascii="Minion Pro" w:hAnsi="Minion Pro"/>
        </w:rPr>
        <w:t>”</w:t>
      </w:r>
      <w:r w:rsidRPr="002C65CD">
        <w:rPr>
          <w:rFonts w:ascii="Minion Pro" w:hAnsi="Minion Pro"/>
        </w:rPr>
        <w:t xml:space="preserve"> Argues that the art of heaven perfects the imperfections of the other realms. Dante</w:t>
      </w:r>
      <w:r w:rsidR="00901BD7">
        <w:rPr>
          <w:rFonts w:ascii="Minion Pro" w:hAnsi="Minion Pro"/>
        </w:rPr>
        <w:t>’</w:t>
      </w:r>
      <w:r w:rsidRPr="002C65CD">
        <w:rPr>
          <w:rFonts w:ascii="Minion Pro" w:hAnsi="Minion Pro"/>
        </w:rPr>
        <w:t xml:space="preserve">s journey through the maze demonstrates that </w:t>
      </w:r>
      <w:r w:rsidR="00901BD7">
        <w:rPr>
          <w:rFonts w:ascii="Minion Pro" w:hAnsi="Minion Pro"/>
        </w:rPr>
        <w:t>“</w:t>
      </w:r>
      <w:r w:rsidRPr="002C65CD">
        <w:rPr>
          <w:rFonts w:ascii="Minion Pro" w:hAnsi="Minion Pro"/>
        </w:rPr>
        <w:t>perfect understanding is impossible, but...circuitous process is epistemologically essential.</w:t>
      </w:r>
      <w:r w:rsidR="00901BD7">
        <w:rPr>
          <w:rFonts w:ascii="Minion Pro" w:hAnsi="Minion Pro"/>
        </w:rPr>
        <w:t>”</w:t>
      </w:r>
      <w:r w:rsidRPr="002C65CD">
        <w:rPr>
          <w:rFonts w:ascii="Minion Pro" w:hAnsi="Minion Pro"/>
        </w:rPr>
        <w:t xml:space="preserve"> In his manipulation and redefinition of the labyrinth, Dante, utilizing the Cretan myth, </w:t>
      </w:r>
      <w:r w:rsidR="00901BD7">
        <w:rPr>
          <w:rFonts w:ascii="Minion Pro" w:hAnsi="Minion Pro"/>
        </w:rPr>
        <w:t>“</w:t>
      </w:r>
      <w:r w:rsidRPr="002C65CD">
        <w:rPr>
          <w:rFonts w:ascii="Minion Pro" w:hAnsi="Minion Pro"/>
        </w:rPr>
        <w:t>plays virtually every role in the legend at some point.</w:t>
      </w:r>
      <w:r w:rsidR="00901BD7">
        <w:rPr>
          <w:rFonts w:ascii="Minion Pro" w:hAnsi="Minion Pro"/>
        </w:rPr>
        <w:t>”</w:t>
      </w:r>
    </w:p>
    <w:p w14:paraId="1786A7C6" w14:textId="150A75B6" w:rsidR="00742E80" w:rsidRPr="002C65CD" w:rsidRDefault="00D764F4">
      <w:pPr>
        <w:pStyle w:val="NormalWeb"/>
        <w:rPr>
          <w:rFonts w:ascii="Minion Pro" w:hAnsi="Minion Pro"/>
        </w:rPr>
      </w:pPr>
      <w:r w:rsidRPr="002C65CD">
        <w:rPr>
          <w:rFonts w:ascii="Minion Pro" w:hAnsi="Minion Pro"/>
          <w:b/>
          <w:bCs/>
        </w:rPr>
        <w:t>Durling, Robert M., and Ronald L. Martinez</w:t>
      </w:r>
      <w:r w:rsidRPr="002C65CD">
        <w:rPr>
          <w:rFonts w:ascii="Minion Pro" w:hAnsi="Minion Pro"/>
        </w:rPr>
        <w:t xml:space="preserve">. </w:t>
      </w:r>
      <w:r w:rsidRPr="002C65CD">
        <w:rPr>
          <w:rFonts w:ascii="Minion Pro" w:hAnsi="Minion Pro"/>
          <w:i/>
          <w:iCs/>
        </w:rPr>
        <w:t>Time and the Crystal: Studies in Dante</w:t>
      </w:r>
      <w:r w:rsidR="00901BD7">
        <w:rPr>
          <w:rFonts w:ascii="Minion Pro" w:hAnsi="Minion Pro"/>
          <w:i/>
          <w:iCs/>
        </w:rPr>
        <w:t>’</w:t>
      </w:r>
      <w:r w:rsidRPr="002C65CD">
        <w:rPr>
          <w:rFonts w:ascii="Minion Pro" w:hAnsi="Minion Pro"/>
          <w:i/>
          <w:iCs/>
        </w:rPr>
        <w:t xml:space="preserve">s </w:t>
      </w:r>
      <w:r w:rsidR="00901BD7">
        <w:rPr>
          <w:rFonts w:ascii="Minion Pro" w:hAnsi="Minion Pro"/>
          <w:i/>
          <w:iCs/>
        </w:rPr>
        <w:t>“</w:t>
      </w:r>
      <w:r w:rsidRPr="002C65CD">
        <w:rPr>
          <w:rFonts w:ascii="Minion Pro" w:hAnsi="Minion Pro"/>
          <w:i/>
          <w:iCs/>
        </w:rPr>
        <w:t>Rime Petrose.</w:t>
      </w:r>
      <w:r w:rsidR="00901BD7">
        <w:rPr>
          <w:rFonts w:ascii="Minion Pro" w:hAnsi="Minion Pro"/>
          <w:i/>
          <w:iCs/>
        </w:rPr>
        <w:t>”</w:t>
      </w:r>
      <w:r w:rsidRPr="002C65CD">
        <w:rPr>
          <w:rFonts w:ascii="Minion Pro" w:hAnsi="Minion Pro"/>
        </w:rPr>
        <w:t xml:space="preserve"> Berkeley</w:t>
      </w:r>
      <w:r w:rsidR="00203049">
        <w:rPr>
          <w:rFonts w:ascii="Minion Pro" w:hAnsi="Minion Pro"/>
        </w:rPr>
        <w:t>–</w:t>
      </w:r>
      <w:r w:rsidRPr="002C65CD">
        <w:rPr>
          <w:rFonts w:ascii="Minion Pro" w:hAnsi="Minion Pro"/>
        </w:rPr>
        <w:t>Los Angeles</w:t>
      </w:r>
      <w:r w:rsidR="00203049">
        <w:rPr>
          <w:rFonts w:ascii="Minion Pro" w:hAnsi="Minion Pro"/>
        </w:rPr>
        <w:t>–</w:t>
      </w:r>
      <w:r w:rsidRPr="002C65CD">
        <w:rPr>
          <w:rFonts w:ascii="Minion Pro" w:hAnsi="Minion Pro"/>
        </w:rPr>
        <w:t>Oxford: University of California Press</w:t>
      </w:r>
      <w:r w:rsidR="004D64CC">
        <w:rPr>
          <w:rFonts w:ascii="Minion Pro" w:hAnsi="Minion Pro"/>
        </w:rPr>
        <w:t>, 1990</w:t>
      </w:r>
      <w:r w:rsidRPr="002C65CD">
        <w:rPr>
          <w:rFonts w:ascii="Minion Pro" w:hAnsi="Minion Pro"/>
        </w:rPr>
        <w:t xml:space="preserve">. xii, 486 p. (A Centennial Book.)  </w:t>
      </w:r>
    </w:p>
    <w:p w14:paraId="23DF18F2" w14:textId="4320A07E" w:rsidR="00742E80" w:rsidRPr="002C65CD" w:rsidRDefault="00D764F4" w:rsidP="0080680F">
      <w:pPr>
        <w:pStyle w:val="NormalWeb"/>
        <w:ind w:firstLine="720"/>
        <w:rPr>
          <w:rFonts w:ascii="Minion Pro" w:hAnsi="Minion Pro"/>
        </w:rPr>
      </w:pPr>
      <w:r w:rsidRPr="002C65CD">
        <w:rPr>
          <w:rFonts w:ascii="Minion Pro" w:hAnsi="Minion Pro"/>
        </w:rPr>
        <w:t xml:space="preserve">Contains an extended commentary on the </w:t>
      </w:r>
      <w:r w:rsidRPr="002C65CD">
        <w:rPr>
          <w:rFonts w:ascii="Minion Pro" w:hAnsi="Minion Pro"/>
          <w:i/>
          <w:iCs/>
        </w:rPr>
        <w:t>rime petrose</w:t>
      </w:r>
      <w:r w:rsidRPr="002C65CD">
        <w:rPr>
          <w:rFonts w:ascii="Minion Pro" w:hAnsi="Minion Pro"/>
        </w:rPr>
        <w:t xml:space="preserve"> and on their relationship to other of Dante</w:t>
      </w:r>
      <w:r w:rsidR="00901BD7">
        <w:rPr>
          <w:rFonts w:ascii="Minion Pro" w:hAnsi="Minion Pro"/>
        </w:rPr>
        <w:t>’</w:t>
      </w:r>
      <w:r w:rsidRPr="002C65CD">
        <w:rPr>
          <w:rFonts w:ascii="Minion Pro" w:hAnsi="Minion Pro"/>
        </w:rPr>
        <w:t xml:space="preserve">s works (especially </w:t>
      </w:r>
      <w:r w:rsidRPr="002C65CD">
        <w:rPr>
          <w:rFonts w:ascii="Minion Pro" w:hAnsi="Minion Pro"/>
          <w:i/>
          <w:iCs/>
        </w:rPr>
        <w:t>Vita Nuova</w:t>
      </w:r>
      <w:r w:rsidRPr="002C65CD">
        <w:rPr>
          <w:rFonts w:ascii="Minion Pro" w:hAnsi="Minion Pro"/>
        </w:rPr>
        <w:t xml:space="preserve">, </w:t>
      </w:r>
      <w:r w:rsidRPr="002C65CD">
        <w:rPr>
          <w:rFonts w:ascii="Minion Pro" w:hAnsi="Minion Pro"/>
          <w:i/>
          <w:iCs/>
        </w:rPr>
        <w:t>Convivio</w:t>
      </w:r>
      <w:r w:rsidRPr="002C65CD">
        <w:rPr>
          <w:rFonts w:ascii="Minion Pro" w:hAnsi="Minion Pro"/>
        </w:rPr>
        <w:t xml:space="preserve">, </w:t>
      </w:r>
      <w:r w:rsidRPr="002C65CD">
        <w:rPr>
          <w:rFonts w:ascii="Minion Pro" w:hAnsi="Minion Pro"/>
          <w:i/>
          <w:iCs/>
        </w:rPr>
        <w:t>De Vulgari Eloquentia</w:t>
      </w:r>
      <w:r w:rsidRPr="002C65CD">
        <w:rPr>
          <w:rFonts w:ascii="Minion Pro" w:hAnsi="Minion Pro"/>
        </w:rPr>
        <w:t xml:space="preserve">, and </w:t>
      </w:r>
      <w:r w:rsidRPr="002C65CD">
        <w:rPr>
          <w:rFonts w:ascii="Minion Pro" w:hAnsi="Minion Pro"/>
          <w:i/>
          <w:iCs/>
        </w:rPr>
        <w:t>Divine Comedy</w:t>
      </w:r>
      <w:r w:rsidRPr="002C65CD">
        <w:rPr>
          <w:rFonts w:ascii="Minion Pro" w:hAnsi="Minion Pro"/>
        </w:rPr>
        <w:t>). The authors offer many insights on the special character of Dante</w:t>
      </w:r>
      <w:r w:rsidR="00901BD7">
        <w:rPr>
          <w:rFonts w:ascii="Minion Pro" w:hAnsi="Minion Pro"/>
        </w:rPr>
        <w:t>’</w:t>
      </w:r>
      <w:r w:rsidRPr="002C65CD">
        <w:rPr>
          <w:rFonts w:ascii="Minion Pro" w:hAnsi="Minion Pro"/>
        </w:rPr>
        <w:t xml:space="preserve">s </w:t>
      </w:r>
      <w:r w:rsidR="00901BD7">
        <w:rPr>
          <w:rFonts w:ascii="Minion Pro" w:hAnsi="Minion Pro"/>
        </w:rPr>
        <w:t>“</w:t>
      </w:r>
      <w:r w:rsidRPr="002C65CD">
        <w:rPr>
          <w:rFonts w:ascii="Minion Pro" w:hAnsi="Minion Pro"/>
        </w:rPr>
        <w:t>microcosmic poetics</w:t>
      </w:r>
      <w:r w:rsidR="00901BD7">
        <w:rPr>
          <w:rFonts w:ascii="Minion Pro" w:hAnsi="Minion Pro"/>
        </w:rPr>
        <w:t>”</w:t>
      </w:r>
      <w:r w:rsidRPr="002C65CD">
        <w:rPr>
          <w:rFonts w:ascii="Minion Pro" w:hAnsi="Minion Pro"/>
        </w:rPr>
        <w:t xml:space="preserve"> which are introduced in the </w:t>
      </w:r>
      <w:r w:rsidRPr="002C65CD">
        <w:rPr>
          <w:rFonts w:ascii="Minion Pro" w:hAnsi="Minion Pro"/>
          <w:i/>
          <w:iCs/>
        </w:rPr>
        <w:t>petrose</w:t>
      </w:r>
      <w:r w:rsidRPr="002C65CD">
        <w:rPr>
          <w:rFonts w:ascii="Minion Pro" w:hAnsi="Minion Pro"/>
        </w:rPr>
        <w:t xml:space="preserve"> and which will have a decided shaping effect on the conception and composition of the </w:t>
      </w:r>
      <w:r w:rsidRPr="002C65CD">
        <w:rPr>
          <w:rFonts w:ascii="Minion Pro" w:hAnsi="Minion Pro"/>
          <w:i/>
          <w:iCs/>
        </w:rPr>
        <w:t>Divine Comedy</w:t>
      </w:r>
      <w:r w:rsidRPr="002C65CD">
        <w:rPr>
          <w:rFonts w:ascii="Minion Pro" w:hAnsi="Minion Pro"/>
        </w:rPr>
        <w:t>. Investigation of the earlier literary, philosophical, and scientific traditions from which Dante drew his ideas. For the latter body of works the authors treat subjects from a wide range of sources</w:t>
      </w:r>
      <w:r w:rsidR="00901BD7">
        <w:rPr>
          <w:rFonts w:ascii="Minion Pro" w:hAnsi="Minion Pro"/>
        </w:rPr>
        <w:t>—</w:t>
      </w:r>
      <w:r w:rsidRPr="002C65CD">
        <w:rPr>
          <w:rFonts w:ascii="Minion Pro" w:hAnsi="Minion Pro"/>
        </w:rPr>
        <w:t>astronomy, astrology, zoology, mineralogy, human biology</w:t>
      </w:r>
      <w:r w:rsidR="00901BD7">
        <w:rPr>
          <w:rFonts w:ascii="Minion Pro" w:hAnsi="Minion Pro"/>
        </w:rPr>
        <w:t>—</w:t>
      </w:r>
      <w:r w:rsidRPr="002C65CD">
        <w:rPr>
          <w:rFonts w:ascii="Minion Pro" w:hAnsi="Minion Pro"/>
        </w:rPr>
        <w:t>and suggest how Dante intricately joins them in his poetry to capture the struggle of the lover with these material forces and to depict his relationship with the universe (microcosm</w:t>
      </w:r>
      <w:r w:rsidR="00203049">
        <w:rPr>
          <w:rFonts w:ascii="Minion Pro" w:hAnsi="Minion Pro"/>
        </w:rPr>
        <w:t>–</w:t>
      </w:r>
      <w:r w:rsidRPr="002C65CD">
        <w:rPr>
          <w:rFonts w:ascii="Minion Pro" w:hAnsi="Minion Pro"/>
        </w:rPr>
        <w:t xml:space="preserve">macrocosm). According to the authors, the notion of constant change in the sublunary sphere is central to the </w:t>
      </w:r>
      <w:r w:rsidRPr="002C65CD">
        <w:rPr>
          <w:rFonts w:ascii="Minion Pro" w:hAnsi="Minion Pro"/>
          <w:i/>
          <w:iCs/>
        </w:rPr>
        <w:t>petrose</w:t>
      </w:r>
      <w:r w:rsidRPr="002C65CD">
        <w:rPr>
          <w:rFonts w:ascii="Minion Pro" w:hAnsi="Minion Pro"/>
        </w:rPr>
        <w:t>, which deal with the cyclical change of seasons and astral influence, as well as with those forces that, like the woman</w:t>
      </w:r>
      <w:r w:rsidR="00901BD7">
        <w:rPr>
          <w:rFonts w:ascii="Minion Pro" w:hAnsi="Minion Pro"/>
        </w:rPr>
        <w:t>’</w:t>
      </w:r>
      <w:r w:rsidRPr="002C65CD">
        <w:rPr>
          <w:rFonts w:ascii="Minion Pro" w:hAnsi="Minion Pro"/>
        </w:rPr>
        <w:t>s obduracy, work against this sort of movement</w:t>
      </w:r>
      <w:r w:rsidR="00901BD7">
        <w:rPr>
          <w:rFonts w:ascii="Minion Pro" w:hAnsi="Minion Pro"/>
        </w:rPr>
        <w:t>—</w:t>
      </w:r>
      <w:r w:rsidRPr="002C65CD">
        <w:rPr>
          <w:rFonts w:ascii="Minion Pro" w:hAnsi="Minion Pro"/>
        </w:rPr>
        <w:t>the coldness of winter, the self</w:t>
      </w:r>
      <w:r w:rsidR="00203049">
        <w:rPr>
          <w:rFonts w:ascii="Minion Pro" w:hAnsi="Minion Pro"/>
        </w:rPr>
        <w:t>–</w:t>
      </w:r>
      <w:r w:rsidRPr="002C65CD">
        <w:rPr>
          <w:rFonts w:ascii="Minion Pro" w:hAnsi="Minion Pro"/>
        </w:rPr>
        <w:t>destructive violent negativity of the lover. An Introduction provides the pertinent scientific and philosophical background, and the first chapter analyzes the way Dante</w:t>
      </w:r>
      <w:r w:rsidR="00901BD7">
        <w:rPr>
          <w:rFonts w:ascii="Minion Pro" w:hAnsi="Minion Pro"/>
        </w:rPr>
        <w:t>’</w:t>
      </w:r>
      <w:r w:rsidRPr="002C65CD">
        <w:rPr>
          <w:rFonts w:ascii="Minion Pro" w:hAnsi="Minion Pro"/>
        </w:rPr>
        <w:t xml:space="preserve">s early work, the </w:t>
      </w:r>
      <w:r w:rsidRPr="002C65CD">
        <w:rPr>
          <w:rFonts w:ascii="Minion Pro" w:hAnsi="Minion Pro"/>
          <w:i/>
          <w:iCs/>
        </w:rPr>
        <w:t>Vita Nuova</w:t>
      </w:r>
      <w:r w:rsidRPr="002C65CD">
        <w:rPr>
          <w:rFonts w:ascii="Minion Pro" w:hAnsi="Minion Pro"/>
        </w:rPr>
        <w:t>, stems from and reflects those traditions. The next four chapters (2</w:t>
      </w:r>
      <w:r w:rsidR="00203049">
        <w:rPr>
          <w:rFonts w:ascii="Minion Pro" w:hAnsi="Minion Pro"/>
        </w:rPr>
        <w:t>–</w:t>
      </w:r>
      <w:r w:rsidRPr="002C65CD">
        <w:rPr>
          <w:rFonts w:ascii="Minion Pro" w:hAnsi="Minion Pro"/>
        </w:rPr>
        <w:t xml:space="preserve">5) discuss the four </w:t>
      </w:r>
      <w:r w:rsidRPr="002C65CD">
        <w:rPr>
          <w:rFonts w:ascii="Minion Pro" w:hAnsi="Minion Pro"/>
          <w:i/>
          <w:iCs/>
        </w:rPr>
        <w:t>rime petrose</w:t>
      </w:r>
      <w:r w:rsidRPr="002C65CD">
        <w:rPr>
          <w:rFonts w:ascii="Minion Pro" w:hAnsi="Minion Pro"/>
        </w:rPr>
        <w:t xml:space="preserve">, one per chapter, and the final chapter investigates the several ways in which these poems influence the </w:t>
      </w:r>
      <w:r w:rsidRPr="002C65CD">
        <w:rPr>
          <w:rFonts w:ascii="Minion Pro" w:hAnsi="Minion Pro"/>
          <w:i/>
          <w:iCs/>
        </w:rPr>
        <w:t>Divine Comedy</w:t>
      </w:r>
      <w:r w:rsidRPr="002C65CD">
        <w:rPr>
          <w:rFonts w:ascii="Minion Pro" w:hAnsi="Minion Pro"/>
        </w:rPr>
        <w:t xml:space="preserve"> in theme and structure. The appendices deal with, among other things, number symbolism in the </w:t>
      </w:r>
      <w:r w:rsidRPr="002C65CD">
        <w:rPr>
          <w:rFonts w:ascii="Minion Pro" w:hAnsi="Minion Pro"/>
          <w:i/>
          <w:iCs/>
        </w:rPr>
        <w:t>sestina</w:t>
      </w:r>
      <w:r w:rsidRPr="002C65CD">
        <w:rPr>
          <w:rFonts w:ascii="Minion Pro" w:hAnsi="Minion Pro"/>
        </w:rPr>
        <w:t xml:space="preserve"> metrical form and the variety of precious stones mentioned in the </w:t>
      </w:r>
      <w:r w:rsidRPr="002C65CD">
        <w:rPr>
          <w:rFonts w:ascii="Minion Pro" w:hAnsi="Minion Pro"/>
          <w:i/>
          <w:iCs/>
        </w:rPr>
        <w:t>Paradiso</w:t>
      </w:r>
      <w:r w:rsidRPr="002C65CD">
        <w:rPr>
          <w:rFonts w:ascii="Minion Pro" w:hAnsi="Minion Pro"/>
        </w:rPr>
        <w:t xml:space="preserve">, as well as texts and original English translations of the </w:t>
      </w:r>
      <w:r w:rsidRPr="002C65CD">
        <w:rPr>
          <w:rFonts w:ascii="Minion Pro" w:hAnsi="Minion Pro"/>
          <w:i/>
          <w:iCs/>
        </w:rPr>
        <w:t>petrose</w:t>
      </w:r>
      <w:r w:rsidRPr="002C65CD">
        <w:rPr>
          <w:rFonts w:ascii="Minion Pro" w:hAnsi="Minion Pro"/>
        </w:rPr>
        <w:t xml:space="preserve">, the first </w:t>
      </w:r>
      <w:r w:rsidRPr="002C65CD">
        <w:rPr>
          <w:rFonts w:ascii="Minion Pro" w:hAnsi="Minion Pro"/>
          <w:i/>
          <w:iCs/>
        </w:rPr>
        <w:t>canzone</w:t>
      </w:r>
      <w:r w:rsidRPr="002C65CD">
        <w:rPr>
          <w:rFonts w:ascii="Minion Pro" w:hAnsi="Minion Pro"/>
        </w:rPr>
        <w:t xml:space="preserve"> of the </w:t>
      </w:r>
      <w:r w:rsidRPr="002C65CD">
        <w:rPr>
          <w:rFonts w:ascii="Minion Pro" w:hAnsi="Minion Pro"/>
          <w:i/>
          <w:iCs/>
        </w:rPr>
        <w:t>Vita Nuova</w:t>
      </w:r>
      <w:r w:rsidRPr="002C65CD">
        <w:rPr>
          <w:rFonts w:ascii="Minion Pro" w:hAnsi="Minion Pro"/>
        </w:rPr>
        <w:t xml:space="preserve"> (</w:t>
      </w:r>
      <w:r w:rsidR="00901BD7">
        <w:rPr>
          <w:rFonts w:ascii="Minion Pro" w:hAnsi="Minion Pro"/>
        </w:rPr>
        <w:t>“</w:t>
      </w:r>
      <w:r w:rsidRPr="002C65CD">
        <w:rPr>
          <w:rFonts w:ascii="Minion Pro" w:hAnsi="Minion Pro"/>
        </w:rPr>
        <w:t>Donne ch</w:t>
      </w:r>
      <w:r w:rsidR="00901BD7">
        <w:rPr>
          <w:rFonts w:ascii="Minion Pro" w:hAnsi="Minion Pro"/>
        </w:rPr>
        <w:t>’</w:t>
      </w:r>
      <w:r w:rsidRPr="002C65CD">
        <w:rPr>
          <w:rFonts w:ascii="Minion Pro" w:hAnsi="Minion Pro"/>
        </w:rPr>
        <w:t>avete intelletto d</w:t>
      </w:r>
      <w:r w:rsidR="00901BD7">
        <w:rPr>
          <w:rFonts w:ascii="Minion Pro" w:hAnsi="Minion Pro"/>
        </w:rPr>
        <w:t>’</w:t>
      </w:r>
      <w:r w:rsidRPr="002C65CD">
        <w:rPr>
          <w:rFonts w:ascii="Minion Pro" w:hAnsi="Minion Pro"/>
        </w:rPr>
        <w:t>amore</w:t>
      </w:r>
      <w:r w:rsidR="00901BD7">
        <w:rPr>
          <w:rFonts w:ascii="Minion Pro" w:hAnsi="Minion Pro"/>
        </w:rPr>
        <w:t>”</w:t>
      </w:r>
      <w:r w:rsidRPr="002C65CD">
        <w:rPr>
          <w:rFonts w:ascii="Minion Pro" w:hAnsi="Minion Pro"/>
        </w:rPr>
        <w:t xml:space="preserve">), and the incomplete second book of </w:t>
      </w:r>
      <w:r w:rsidRPr="002C65CD">
        <w:rPr>
          <w:rFonts w:ascii="Minion Pro" w:hAnsi="Minion Pro"/>
          <w:i/>
          <w:iCs/>
        </w:rPr>
        <w:t>De Vulgari Eloquentia</w:t>
      </w:r>
      <w:r w:rsidRPr="002C65CD">
        <w:rPr>
          <w:rFonts w:ascii="Minion Pro" w:hAnsi="Minion Pro"/>
        </w:rPr>
        <w:t xml:space="preserve">. </w:t>
      </w:r>
      <w:r w:rsidRPr="002C65CD">
        <w:rPr>
          <w:rFonts w:ascii="Minion Pro" w:hAnsi="Minion Pro"/>
          <w:i/>
          <w:iCs/>
        </w:rPr>
        <w:t>Contents</w:t>
      </w:r>
      <w:r w:rsidRPr="002C65CD">
        <w:rPr>
          <w:rFonts w:ascii="Minion Pro" w:hAnsi="Minion Pro"/>
        </w:rPr>
        <w:t xml:space="preserve">: Preface; Introduction; 1. Early Experiments: </w:t>
      </w:r>
      <w:r w:rsidRPr="002C65CD">
        <w:rPr>
          <w:rFonts w:ascii="Minion Pro" w:hAnsi="Minion Pro"/>
          <w:i/>
          <w:iCs/>
        </w:rPr>
        <w:t>Vita Nuova</w:t>
      </w:r>
      <w:r w:rsidRPr="002C65CD">
        <w:rPr>
          <w:rFonts w:ascii="Minion Pro" w:hAnsi="Minion Pro"/>
        </w:rPr>
        <w:t xml:space="preserve"> 19; 2. The Solstice and the Human Body: </w:t>
      </w:r>
      <w:r w:rsidR="00901BD7">
        <w:rPr>
          <w:rFonts w:ascii="Minion Pro" w:hAnsi="Minion Pro"/>
        </w:rPr>
        <w:t>“</w:t>
      </w:r>
      <w:r w:rsidRPr="002C65CD">
        <w:rPr>
          <w:rFonts w:ascii="Minion Pro" w:hAnsi="Minion Pro"/>
        </w:rPr>
        <w:t>Io son venuto al punto de la rota</w:t>
      </w:r>
      <w:r w:rsidR="00901BD7">
        <w:rPr>
          <w:rFonts w:ascii="Minion Pro" w:hAnsi="Minion Pro"/>
        </w:rPr>
        <w:t>”</w:t>
      </w:r>
      <w:r w:rsidRPr="002C65CD">
        <w:rPr>
          <w:rFonts w:ascii="Minion Pro" w:hAnsi="Minion Pro"/>
        </w:rPr>
        <w:t xml:space="preserve">; 3. </w:t>
      </w:r>
      <w:r w:rsidRPr="002C65CD">
        <w:rPr>
          <w:rFonts w:ascii="Minion Pro" w:hAnsi="Minion Pro"/>
          <w:lang w:val="it-IT"/>
        </w:rPr>
        <w:t xml:space="preserve">The Sun and the Heliotrope: </w:t>
      </w:r>
      <w:r w:rsidR="00901BD7">
        <w:rPr>
          <w:rFonts w:ascii="Minion Pro" w:hAnsi="Minion Pro"/>
          <w:lang w:val="it-IT"/>
        </w:rPr>
        <w:t>“</w:t>
      </w:r>
      <w:r w:rsidRPr="002C65CD">
        <w:rPr>
          <w:rFonts w:ascii="Minion Pro" w:hAnsi="Minion Pro"/>
          <w:lang w:val="it-IT"/>
        </w:rPr>
        <w:t>Al poco giorno e al gran cerchio d</w:t>
      </w:r>
      <w:r w:rsidR="00901BD7">
        <w:rPr>
          <w:rFonts w:ascii="Minion Pro" w:hAnsi="Minion Pro"/>
          <w:lang w:val="it-IT"/>
        </w:rPr>
        <w:t>’</w:t>
      </w:r>
      <w:r w:rsidRPr="002C65CD">
        <w:rPr>
          <w:rFonts w:ascii="Minion Pro" w:hAnsi="Minion Pro"/>
          <w:lang w:val="it-IT"/>
        </w:rPr>
        <w:t>ombra</w:t>
      </w:r>
      <w:r w:rsidR="00901BD7">
        <w:rPr>
          <w:rFonts w:ascii="Minion Pro" w:hAnsi="Minion Pro"/>
          <w:lang w:val="it-IT"/>
        </w:rPr>
        <w:t>”</w:t>
      </w:r>
      <w:r w:rsidRPr="002C65CD">
        <w:rPr>
          <w:rFonts w:ascii="Minion Pro" w:hAnsi="Minion Pro"/>
          <w:lang w:val="it-IT"/>
        </w:rPr>
        <w:t xml:space="preserve">; 4. The Poem as Crystal: </w:t>
      </w:r>
      <w:r w:rsidR="00901BD7">
        <w:rPr>
          <w:rFonts w:ascii="Minion Pro" w:hAnsi="Minion Pro"/>
          <w:lang w:val="it-IT"/>
        </w:rPr>
        <w:t>“</w:t>
      </w:r>
      <w:r w:rsidRPr="002C65CD">
        <w:rPr>
          <w:rFonts w:ascii="Minion Pro" w:hAnsi="Minion Pro"/>
          <w:lang w:val="it-IT"/>
        </w:rPr>
        <w:t>Amor, tu vedi ben che questa donna</w:t>
      </w:r>
      <w:r w:rsidR="00901BD7">
        <w:rPr>
          <w:rFonts w:ascii="Minion Pro" w:hAnsi="Minion Pro"/>
          <w:lang w:val="it-IT"/>
        </w:rPr>
        <w:t>”</w:t>
      </w:r>
      <w:r w:rsidRPr="002C65CD">
        <w:rPr>
          <w:rFonts w:ascii="Minion Pro" w:hAnsi="Minion Pro"/>
          <w:lang w:val="it-IT"/>
        </w:rPr>
        <w:t xml:space="preserve">; 5. Breaking the Ice: </w:t>
      </w:r>
      <w:r w:rsidR="00901BD7">
        <w:rPr>
          <w:rFonts w:ascii="Minion Pro" w:hAnsi="Minion Pro"/>
          <w:lang w:val="it-IT"/>
        </w:rPr>
        <w:t>“</w:t>
      </w:r>
      <w:r w:rsidRPr="002C65CD">
        <w:rPr>
          <w:rFonts w:ascii="Minion Pro" w:hAnsi="Minion Pro"/>
          <w:lang w:val="it-IT"/>
        </w:rPr>
        <w:t>Così nel mio parlar voglio esser aspro</w:t>
      </w:r>
      <w:r w:rsidR="00901BD7">
        <w:rPr>
          <w:rFonts w:ascii="Minion Pro" w:hAnsi="Minion Pro"/>
          <w:lang w:val="it-IT"/>
        </w:rPr>
        <w:t>”</w:t>
      </w:r>
      <w:r w:rsidRPr="002C65CD">
        <w:rPr>
          <w:rFonts w:ascii="Minion Pro" w:hAnsi="Minion Pro"/>
          <w:lang w:val="it-IT"/>
        </w:rPr>
        <w:t xml:space="preserve">; 6. </w:t>
      </w:r>
      <w:r w:rsidRPr="002C65CD">
        <w:rPr>
          <w:rFonts w:ascii="Minion Pro" w:hAnsi="Minion Pro"/>
        </w:rPr>
        <w:t xml:space="preserve">The </w:t>
      </w:r>
      <w:r w:rsidRPr="002C65CD">
        <w:rPr>
          <w:rFonts w:ascii="Minion Pro" w:hAnsi="Minion Pro"/>
          <w:i/>
          <w:iCs/>
        </w:rPr>
        <w:t>Rime petrose</w:t>
      </w:r>
      <w:r w:rsidRPr="002C65CD">
        <w:rPr>
          <w:rFonts w:ascii="Minion Pro" w:hAnsi="Minion Pro"/>
        </w:rPr>
        <w:t xml:space="preserve"> and the </w:t>
      </w:r>
      <w:r w:rsidRPr="002C65CD">
        <w:rPr>
          <w:rFonts w:ascii="Minion Pro" w:hAnsi="Minion Pro"/>
          <w:i/>
          <w:iCs/>
        </w:rPr>
        <w:t>Commedia</w:t>
      </w:r>
      <w:r w:rsidRPr="002C65CD">
        <w:rPr>
          <w:rFonts w:ascii="Minion Pro" w:hAnsi="Minion Pro"/>
        </w:rPr>
        <w:t xml:space="preserve">; Appendix 1. </w:t>
      </w:r>
      <w:r w:rsidR="00901BD7">
        <w:rPr>
          <w:rFonts w:ascii="Minion Pro" w:hAnsi="Minion Pro"/>
        </w:rPr>
        <w:t>“</w:t>
      </w:r>
      <w:r w:rsidRPr="002C65CD">
        <w:rPr>
          <w:rFonts w:ascii="Minion Pro" w:hAnsi="Minion Pro"/>
        </w:rPr>
        <w:t>Nascentis militie dies</w:t>
      </w:r>
      <w:r w:rsidR="00901BD7">
        <w:rPr>
          <w:rFonts w:ascii="Minion Pro" w:hAnsi="Minion Pro"/>
        </w:rPr>
        <w:t>”</w:t>
      </w:r>
      <w:r w:rsidRPr="002C65CD">
        <w:rPr>
          <w:rFonts w:ascii="Minion Pro" w:hAnsi="Minion Pro"/>
        </w:rPr>
        <w:t xml:space="preserve">; Appendix 2. The Numerology of the Sestina; Appendix 3. Precious Stones in the </w:t>
      </w:r>
      <w:r w:rsidRPr="002C65CD">
        <w:rPr>
          <w:rFonts w:ascii="Minion Pro" w:hAnsi="Minion Pro"/>
          <w:i/>
          <w:iCs/>
        </w:rPr>
        <w:t>Paradiso</w:t>
      </w:r>
      <w:r w:rsidRPr="002C65CD">
        <w:rPr>
          <w:rFonts w:ascii="Minion Pro" w:hAnsi="Minion Pro"/>
        </w:rPr>
        <w:t xml:space="preserve">; Appendix 4. Texts and Translations: The </w:t>
      </w:r>
      <w:r w:rsidRPr="002C65CD">
        <w:rPr>
          <w:rFonts w:ascii="Minion Pro" w:hAnsi="Minion Pro"/>
          <w:i/>
          <w:iCs/>
        </w:rPr>
        <w:t>Rime petrose</w:t>
      </w:r>
      <w:r w:rsidRPr="002C65CD">
        <w:rPr>
          <w:rFonts w:ascii="Minion Pro" w:hAnsi="Minion Pro"/>
        </w:rPr>
        <w:t xml:space="preserve">; </w:t>
      </w:r>
      <w:r w:rsidRPr="002C65CD">
        <w:rPr>
          <w:rFonts w:ascii="Minion Pro" w:hAnsi="Minion Pro"/>
          <w:i/>
          <w:iCs/>
        </w:rPr>
        <w:t>Vita Nuova</w:t>
      </w:r>
      <w:r w:rsidRPr="002C65CD">
        <w:rPr>
          <w:rFonts w:ascii="Minion Pro" w:hAnsi="Minion Pro"/>
        </w:rPr>
        <w:t xml:space="preserve"> 19; </w:t>
      </w:r>
      <w:r w:rsidRPr="002C65CD">
        <w:rPr>
          <w:rFonts w:ascii="Minion Pro" w:hAnsi="Minion Pro"/>
          <w:i/>
          <w:iCs/>
        </w:rPr>
        <w:t>De vulgari eloquentia</w:t>
      </w:r>
      <w:r w:rsidRPr="002C65CD">
        <w:rPr>
          <w:rFonts w:ascii="Minion Pro" w:hAnsi="Minion Pro"/>
        </w:rPr>
        <w:t>, Book 2; Notes; Bibliography; Index.</w:t>
      </w:r>
    </w:p>
    <w:p w14:paraId="40CCB05D" w14:textId="54E61652" w:rsidR="00742E80" w:rsidRPr="002C65CD" w:rsidRDefault="00D764F4">
      <w:pPr>
        <w:pStyle w:val="NormalWeb"/>
        <w:rPr>
          <w:rFonts w:ascii="Minion Pro" w:hAnsi="Minion Pro"/>
        </w:rPr>
      </w:pPr>
      <w:r w:rsidRPr="002C65CD">
        <w:rPr>
          <w:rFonts w:ascii="Minion Pro" w:hAnsi="Minion Pro"/>
          <w:b/>
          <w:bCs/>
        </w:rPr>
        <w:lastRenderedPageBreak/>
        <w:t>Durocher, Richard J.</w:t>
      </w:r>
      <w:r w:rsidRPr="002C65CD">
        <w:rPr>
          <w:rFonts w:ascii="Minion Pro" w:hAnsi="Minion Pro"/>
        </w:rPr>
        <w:t xml:space="preserve"> </w:t>
      </w:r>
      <w:r w:rsidR="00901BD7">
        <w:rPr>
          <w:rFonts w:ascii="Minion Pro" w:hAnsi="Minion Pro"/>
        </w:rPr>
        <w:t>“</w:t>
      </w:r>
      <w:r w:rsidRPr="002C65CD">
        <w:rPr>
          <w:rFonts w:ascii="Minion Pro" w:hAnsi="Minion Pro"/>
        </w:rPr>
        <w:t>Dante, Milton, and the Art of Visible Speech.</w:t>
      </w:r>
      <w:r w:rsidR="00901BD7">
        <w:rPr>
          <w:rFonts w:ascii="Minion Pro" w:hAnsi="Minion Pro"/>
        </w:rPr>
        <w:t>”</w:t>
      </w:r>
      <w:r w:rsidRPr="002C65CD">
        <w:rPr>
          <w:rFonts w:ascii="Minion Pro" w:hAnsi="Minion Pro"/>
        </w:rPr>
        <w:t xml:space="preserve"> In </w:t>
      </w:r>
      <w:r w:rsidRPr="002C65CD">
        <w:rPr>
          <w:rFonts w:ascii="Minion Pro" w:hAnsi="Minion Pro"/>
          <w:i/>
          <w:iCs/>
        </w:rPr>
        <w:t>Comparative Literature Studies</w:t>
      </w:r>
      <w:r w:rsidRPr="002C65CD">
        <w:rPr>
          <w:rFonts w:ascii="Minion Pro" w:hAnsi="Minion Pro"/>
        </w:rPr>
        <w:t>, XXVII, No. 3</w:t>
      </w:r>
      <w:r w:rsidR="004D64CC">
        <w:rPr>
          <w:rFonts w:ascii="Minion Pro" w:hAnsi="Minion Pro"/>
        </w:rPr>
        <w:t xml:space="preserve"> (1990)</w:t>
      </w:r>
      <w:r w:rsidRPr="002C65CD">
        <w:rPr>
          <w:rFonts w:ascii="Minion Pro" w:hAnsi="Minion Pro"/>
        </w:rPr>
        <w:t>, 157</w:t>
      </w:r>
      <w:r w:rsidR="00203049">
        <w:rPr>
          <w:rFonts w:ascii="Minion Pro" w:hAnsi="Minion Pro"/>
        </w:rPr>
        <w:t>–</w:t>
      </w:r>
      <w:r w:rsidRPr="002C65CD">
        <w:rPr>
          <w:rFonts w:ascii="Minion Pro" w:hAnsi="Minion Pro"/>
        </w:rPr>
        <w:t xml:space="preserve">171.  </w:t>
      </w:r>
    </w:p>
    <w:p w14:paraId="0796BF53" w14:textId="0E8C2FD9" w:rsidR="00742E80" w:rsidRPr="002C65CD" w:rsidRDefault="00D764F4" w:rsidP="0080680F">
      <w:pPr>
        <w:pStyle w:val="NormalWeb"/>
        <w:ind w:firstLine="720"/>
        <w:rPr>
          <w:rFonts w:ascii="Minion Pro" w:hAnsi="Minion Pro"/>
        </w:rPr>
      </w:pPr>
      <w:r w:rsidRPr="002C65CD">
        <w:rPr>
          <w:rFonts w:ascii="Minion Pro" w:hAnsi="Minion Pro"/>
        </w:rPr>
        <w:t>Dante</w:t>
      </w:r>
      <w:r w:rsidR="00901BD7">
        <w:rPr>
          <w:rFonts w:ascii="Minion Pro" w:hAnsi="Minion Pro"/>
        </w:rPr>
        <w:t>’</w:t>
      </w:r>
      <w:r w:rsidRPr="002C65CD">
        <w:rPr>
          <w:rFonts w:ascii="Minion Pro" w:hAnsi="Minion Pro"/>
        </w:rPr>
        <w:t>s influence on Milton</w:t>
      </w:r>
      <w:r w:rsidR="00901BD7">
        <w:rPr>
          <w:rFonts w:ascii="Minion Pro" w:hAnsi="Minion Pro"/>
        </w:rPr>
        <w:t>’</w:t>
      </w:r>
      <w:r w:rsidRPr="002C65CD">
        <w:rPr>
          <w:rFonts w:ascii="Minion Pro" w:hAnsi="Minion Pro"/>
        </w:rPr>
        <w:t xml:space="preserve">s treatment of the </w:t>
      </w:r>
      <w:r w:rsidR="00901BD7">
        <w:rPr>
          <w:rFonts w:ascii="Minion Pro" w:hAnsi="Minion Pro"/>
        </w:rPr>
        <w:t>“</w:t>
      </w:r>
      <w:r w:rsidRPr="002C65CD">
        <w:rPr>
          <w:rFonts w:ascii="Minion Pro" w:hAnsi="Minion Pro"/>
        </w:rPr>
        <w:t>archetypal sinner</w:t>
      </w:r>
      <w:r w:rsidR="00901BD7">
        <w:rPr>
          <w:rFonts w:ascii="Minion Pro" w:hAnsi="Minion Pro"/>
        </w:rPr>
        <w:t>’</w:t>
      </w:r>
      <w:r w:rsidRPr="002C65CD">
        <w:rPr>
          <w:rFonts w:ascii="Minion Pro" w:hAnsi="Minion Pro"/>
        </w:rPr>
        <w:t>s allegorical history</w:t>
      </w:r>
      <w:r w:rsidR="00901BD7">
        <w:rPr>
          <w:rFonts w:ascii="Minion Pro" w:hAnsi="Minion Pro"/>
        </w:rPr>
        <w:t>”</w:t>
      </w:r>
      <w:r w:rsidRPr="002C65CD">
        <w:rPr>
          <w:rFonts w:ascii="Minion Pro" w:hAnsi="Minion Pro"/>
        </w:rPr>
        <w:t xml:space="preserve"> and the </w:t>
      </w:r>
      <w:r w:rsidR="00901BD7">
        <w:rPr>
          <w:rFonts w:ascii="Minion Pro" w:hAnsi="Minion Pro"/>
        </w:rPr>
        <w:t>“</w:t>
      </w:r>
      <w:r w:rsidRPr="002C65CD">
        <w:rPr>
          <w:rFonts w:ascii="Minion Pro" w:hAnsi="Minion Pro"/>
        </w:rPr>
        <w:t>pilgrim</w:t>
      </w:r>
      <w:r w:rsidR="00901BD7">
        <w:rPr>
          <w:rFonts w:ascii="Minion Pro" w:hAnsi="Minion Pro"/>
        </w:rPr>
        <w:t>’</w:t>
      </w:r>
      <w:r w:rsidRPr="002C65CD">
        <w:rPr>
          <w:rFonts w:ascii="Minion Pro" w:hAnsi="Minion Pro"/>
        </w:rPr>
        <w:t>s fitful visionary return to God,</w:t>
      </w:r>
      <w:r w:rsidR="00901BD7">
        <w:rPr>
          <w:rFonts w:ascii="Minion Pro" w:hAnsi="Minion Pro"/>
        </w:rPr>
        <w:t>”</w:t>
      </w:r>
      <w:r w:rsidRPr="002C65CD">
        <w:rPr>
          <w:rFonts w:ascii="Minion Pro" w:hAnsi="Minion Pro"/>
        </w:rPr>
        <w:t xml:space="preserve"> largely unappreciated to date, is clear in a comparison between </w:t>
      </w:r>
      <w:r w:rsidRPr="002C65CD">
        <w:rPr>
          <w:rFonts w:ascii="Minion Pro" w:hAnsi="Minion Pro"/>
          <w:i/>
          <w:iCs/>
        </w:rPr>
        <w:t>Purgatorio</w:t>
      </w:r>
      <w:r w:rsidRPr="002C65CD">
        <w:rPr>
          <w:rFonts w:ascii="Minion Pro" w:hAnsi="Minion Pro"/>
        </w:rPr>
        <w:t xml:space="preserve"> and Books XI</w:t>
      </w:r>
      <w:r w:rsidR="00203049">
        <w:rPr>
          <w:rFonts w:ascii="Minion Pro" w:hAnsi="Minion Pro"/>
        </w:rPr>
        <w:t>–</w:t>
      </w:r>
      <w:r w:rsidRPr="002C65CD">
        <w:rPr>
          <w:rFonts w:ascii="Minion Pro" w:hAnsi="Minion Pro"/>
        </w:rPr>
        <w:t xml:space="preserve">XII of </w:t>
      </w:r>
      <w:r w:rsidRPr="002C65CD">
        <w:rPr>
          <w:rFonts w:ascii="Minion Pro" w:hAnsi="Minion Pro"/>
          <w:i/>
          <w:iCs/>
        </w:rPr>
        <w:t>Paradise Lost</w:t>
      </w:r>
      <w:r w:rsidRPr="002C65CD">
        <w:rPr>
          <w:rFonts w:ascii="Minion Pro" w:hAnsi="Minion Pro"/>
        </w:rPr>
        <w:t xml:space="preserve">. The author argues that, </w:t>
      </w:r>
      <w:r w:rsidR="00901BD7">
        <w:rPr>
          <w:rFonts w:ascii="Minion Pro" w:hAnsi="Minion Pro"/>
        </w:rPr>
        <w:t>“</w:t>
      </w:r>
      <w:r w:rsidRPr="002C65CD">
        <w:rPr>
          <w:rFonts w:ascii="Minion Pro" w:hAnsi="Minion Pro"/>
        </w:rPr>
        <w:t>while distancing himself from Dante</w:t>
      </w:r>
      <w:r w:rsidR="00901BD7">
        <w:rPr>
          <w:rFonts w:ascii="Minion Pro" w:hAnsi="Minion Pro"/>
        </w:rPr>
        <w:t>’</w:t>
      </w:r>
      <w:r w:rsidRPr="002C65CD">
        <w:rPr>
          <w:rFonts w:ascii="Minion Pro" w:hAnsi="Minion Pro"/>
        </w:rPr>
        <w:t>s theology, Milton applauds Dante</w:t>
      </w:r>
      <w:r w:rsidR="00901BD7">
        <w:rPr>
          <w:rFonts w:ascii="Minion Pro" w:hAnsi="Minion Pro"/>
        </w:rPr>
        <w:t>’</w:t>
      </w:r>
      <w:r w:rsidRPr="002C65CD">
        <w:rPr>
          <w:rFonts w:ascii="Minion Pro" w:hAnsi="Minion Pro"/>
        </w:rPr>
        <w:t>s art,</w:t>
      </w:r>
      <w:r w:rsidR="00901BD7">
        <w:rPr>
          <w:rFonts w:ascii="Minion Pro" w:hAnsi="Minion Pro"/>
        </w:rPr>
        <w:t>”</w:t>
      </w:r>
      <w:r w:rsidRPr="002C65CD">
        <w:rPr>
          <w:rFonts w:ascii="Minion Pro" w:hAnsi="Minion Pro"/>
        </w:rPr>
        <w:t xml:space="preserve"> especially his narrative devices. The series of artworks in cantos X through XVII are reflected in Adam</w:t>
      </w:r>
      <w:r w:rsidR="00901BD7">
        <w:rPr>
          <w:rFonts w:ascii="Minion Pro" w:hAnsi="Minion Pro"/>
        </w:rPr>
        <w:t>’</w:t>
      </w:r>
      <w:r w:rsidRPr="002C65CD">
        <w:rPr>
          <w:rFonts w:ascii="Minion Pro" w:hAnsi="Minion Pro"/>
        </w:rPr>
        <w:t xml:space="preserve">s vision of the future in Book XI. Milton also parallels </w:t>
      </w:r>
      <w:r w:rsidR="00901BD7">
        <w:rPr>
          <w:rFonts w:ascii="Minion Pro" w:hAnsi="Minion Pro"/>
        </w:rPr>
        <w:t>“</w:t>
      </w:r>
      <w:r w:rsidRPr="002C65CD">
        <w:rPr>
          <w:rFonts w:ascii="Minion Pro" w:hAnsi="Minion Pro"/>
        </w:rPr>
        <w:t>Dante</w:t>
      </w:r>
      <w:r w:rsidR="00901BD7">
        <w:rPr>
          <w:rFonts w:ascii="Minion Pro" w:hAnsi="Minion Pro"/>
        </w:rPr>
        <w:t>’</w:t>
      </w:r>
      <w:r w:rsidRPr="002C65CD">
        <w:rPr>
          <w:rFonts w:ascii="Minion Pro" w:hAnsi="Minion Pro"/>
        </w:rPr>
        <w:t>s strategy of describing his participation in various sins,</w:t>
      </w:r>
      <w:r w:rsidR="00901BD7">
        <w:rPr>
          <w:rFonts w:ascii="Minion Pro" w:hAnsi="Minion Pro"/>
        </w:rPr>
        <w:t>”</w:t>
      </w:r>
      <w:r w:rsidRPr="002C65CD">
        <w:rPr>
          <w:rFonts w:ascii="Minion Pro" w:hAnsi="Minion Pro"/>
        </w:rPr>
        <w:t xml:space="preserve"> and the </w:t>
      </w:r>
      <w:r w:rsidR="00901BD7">
        <w:rPr>
          <w:rFonts w:ascii="Minion Pro" w:hAnsi="Minion Pro"/>
        </w:rPr>
        <w:t>“</w:t>
      </w:r>
      <w:r w:rsidRPr="002C65CD">
        <w:rPr>
          <w:rFonts w:ascii="Minion Pro" w:hAnsi="Minion Pro"/>
        </w:rPr>
        <w:t>cycles of vision</w:t>
      </w:r>
      <w:r w:rsidR="00203049">
        <w:rPr>
          <w:rFonts w:ascii="Minion Pro" w:hAnsi="Minion Pro"/>
        </w:rPr>
        <w:t>–</w:t>
      </w:r>
      <w:r w:rsidRPr="002C65CD">
        <w:rPr>
          <w:rFonts w:ascii="Minion Pro" w:hAnsi="Minion Pro"/>
        </w:rPr>
        <w:t>response</w:t>
      </w:r>
      <w:r w:rsidR="00203049">
        <w:rPr>
          <w:rFonts w:ascii="Minion Pro" w:hAnsi="Minion Pro"/>
        </w:rPr>
        <w:t>–</w:t>
      </w:r>
      <w:r w:rsidRPr="002C65CD">
        <w:rPr>
          <w:rFonts w:ascii="Minion Pro" w:hAnsi="Minion Pro"/>
        </w:rPr>
        <w:t>correction.</w:t>
      </w:r>
      <w:r w:rsidR="00901BD7">
        <w:rPr>
          <w:rFonts w:ascii="Minion Pro" w:hAnsi="Minion Pro"/>
        </w:rPr>
        <w:t>”</w:t>
      </w:r>
      <w:r w:rsidRPr="002C65CD">
        <w:rPr>
          <w:rFonts w:ascii="Minion Pro" w:hAnsi="Minion Pro"/>
        </w:rPr>
        <w:t xml:space="preserve"> The Paradise available to humans is </w:t>
      </w:r>
      <w:r w:rsidR="00901BD7">
        <w:rPr>
          <w:rFonts w:ascii="Minion Pro" w:hAnsi="Minion Pro"/>
        </w:rPr>
        <w:t>“</w:t>
      </w:r>
      <w:r w:rsidRPr="002C65CD">
        <w:rPr>
          <w:rFonts w:ascii="Minion Pro" w:hAnsi="Minion Pro"/>
        </w:rPr>
        <w:t>a paradise within.</w:t>
      </w:r>
      <w:r w:rsidR="00901BD7">
        <w:rPr>
          <w:rFonts w:ascii="Minion Pro" w:hAnsi="Minion Pro"/>
        </w:rPr>
        <w:t>”</w:t>
      </w:r>
      <w:r w:rsidRPr="002C65CD">
        <w:rPr>
          <w:rFonts w:ascii="Minion Pro" w:hAnsi="Minion Pro"/>
        </w:rPr>
        <w:t xml:space="preserve"> Though both Dante the pilgrim and Adam have ascended in visions of God, only Dante </w:t>
      </w:r>
      <w:r w:rsidR="00901BD7">
        <w:rPr>
          <w:rFonts w:ascii="Minion Pro" w:hAnsi="Minion Pro"/>
        </w:rPr>
        <w:t>“</w:t>
      </w:r>
      <w:r w:rsidRPr="002C65CD">
        <w:rPr>
          <w:rFonts w:ascii="Minion Pro" w:hAnsi="Minion Pro"/>
        </w:rPr>
        <w:t>continues to rise to apprehend Paradise restored.</w:t>
      </w:r>
      <w:r w:rsidR="00901BD7">
        <w:rPr>
          <w:rFonts w:ascii="Minion Pro" w:hAnsi="Minion Pro"/>
        </w:rPr>
        <w:t>”</w:t>
      </w:r>
      <w:r w:rsidRPr="002C65CD">
        <w:rPr>
          <w:rFonts w:ascii="Minion Pro" w:hAnsi="Minion Pro"/>
        </w:rPr>
        <w:t xml:space="preserve"> </w:t>
      </w:r>
    </w:p>
    <w:p w14:paraId="3D3676F8" w14:textId="2E09D6D2" w:rsidR="00742E80" w:rsidRPr="002C65CD" w:rsidRDefault="00D764F4">
      <w:pPr>
        <w:pStyle w:val="NormalWeb"/>
        <w:rPr>
          <w:rFonts w:ascii="Minion Pro" w:hAnsi="Minion Pro"/>
        </w:rPr>
      </w:pPr>
      <w:r w:rsidRPr="002C65CD">
        <w:rPr>
          <w:rFonts w:ascii="Minion Pro" w:hAnsi="Minion Pro"/>
          <w:b/>
          <w:bCs/>
        </w:rPr>
        <w:t>Erasmi, Gabriele.</w:t>
      </w:r>
      <w:r w:rsidRPr="002C65CD">
        <w:rPr>
          <w:rFonts w:ascii="Minion Pro" w:hAnsi="Minion Pro"/>
        </w:rPr>
        <w:t xml:space="preserve"> </w:t>
      </w:r>
      <w:r w:rsidR="00901BD7">
        <w:rPr>
          <w:rFonts w:ascii="Minion Pro" w:hAnsi="Minion Pro"/>
        </w:rPr>
        <w:t>“</w:t>
      </w:r>
      <w:r w:rsidRPr="002C65CD">
        <w:rPr>
          <w:rFonts w:ascii="Minion Pro" w:hAnsi="Minion Pro"/>
        </w:rPr>
        <w:t>Petrarch</w:t>
      </w:r>
      <w:r w:rsidR="00901BD7">
        <w:rPr>
          <w:rFonts w:ascii="Minion Pro" w:hAnsi="Minion Pro"/>
        </w:rPr>
        <w:t>’</w:t>
      </w:r>
      <w:r w:rsidRPr="002C65CD">
        <w:rPr>
          <w:rFonts w:ascii="Minion Pro" w:hAnsi="Minion Pro"/>
        </w:rPr>
        <w:t xml:space="preserve">s </w:t>
      </w:r>
      <w:r w:rsidRPr="002C65CD">
        <w:rPr>
          <w:rFonts w:ascii="Minion Pro" w:hAnsi="Minion Pro"/>
          <w:i/>
          <w:iCs/>
        </w:rPr>
        <w:t>Trionfi</w:t>
      </w:r>
      <w:r w:rsidRPr="002C65CD">
        <w:rPr>
          <w:rFonts w:ascii="Minion Pro" w:hAnsi="Minion Pro"/>
        </w:rPr>
        <w:t>: The Poetics of Humanism.</w:t>
      </w:r>
      <w:r w:rsidR="00901BD7">
        <w:rPr>
          <w:rFonts w:ascii="Minion Pro" w:hAnsi="Minion Pro"/>
        </w:rPr>
        <w:t>”</w:t>
      </w:r>
      <w:r w:rsidRPr="002C65CD">
        <w:rPr>
          <w:rFonts w:ascii="Minion Pro" w:hAnsi="Minion Pro"/>
        </w:rPr>
        <w:t xml:space="preserve"> In </w:t>
      </w:r>
      <w:r w:rsidRPr="002C65CD">
        <w:rPr>
          <w:rFonts w:ascii="Minion Pro" w:hAnsi="Minion Pro"/>
          <w:i/>
          <w:iCs/>
        </w:rPr>
        <w:t>Petrarch</w:t>
      </w:r>
      <w:r w:rsidR="00901BD7">
        <w:rPr>
          <w:rFonts w:ascii="Minion Pro" w:hAnsi="Minion Pro"/>
          <w:i/>
          <w:iCs/>
        </w:rPr>
        <w:t>’</w:t>
      </w:r>
      <w:r w:rsidRPr="002C65CD">
        <w:rPr>
          <w:rFonts w:ascii="Minion Pro" w:hAnsi="Minion Pro"/>
          <w:i/>
          <w:iCs/>
        </w:rPr>
        <w:t xml:space="preserve">s </w:t>
      </w:r>
      <w:r w:rsidR="00901BD7">
        <w:rPr>
          <w:rFonts w:ascii="Minion Pro" w:hAnsi="Minion Pro"/>
          <w:i/>
          <w:iCs/>
        </w:rPr>
        <w:t>“</w:t>
      </w:r>
      <w:r w:rsidRPr="002C65CD">
        <w:rPr>
          <w:rFonts w:ascii="Minion Pro" w:hAnsi="Minion Pro"/>
          <w:i/>
          <w:iCs/>
        </w:rPr>
        <w:t>Triumphs</w:t>
      </w:r>
      <w:r w:rsidR="00901BD7">
        <w:rPr>
          <w:rFonts w:ascii="Minion Pro" w:hAnsi="Minion Pro"/>
          <w:i/>
          <w:iCs/>
        </w:rPr>
        <w:t>”</w:t>
      </w:r>
      <w:r w:rsidRPr="002C65CD">
        <w:rPr>
          <w:rFonts w:ascii="Minion Pro" w:hAnsi="Minion Pro"/>
        </w:rPr>
        <w:t>..., 161</w:t>
      </w:r>
      <w:r w:rsidR="00203049">
        <w:rPr>
          <w:rFonts w:ascii="Minion Pro" w:hAnsi="Minion Pro"/>
        </w:rPr>
        <w:t>–</w:t>
      </w:r>
      <w:r w:rsidRPr="002C65CD">
        <w:rPr>
          <w:rFonts w:ascii="Minion Pro" w:hAnsi="Minion Pro"/>
        </w:rPr>
        <w:t xml:space="preserve">174.  </w:t>
      </w:r>
    </w:p>
    <w:p w14:paraId="6D7EDB30" w14:textId="77777777" w:rsidR="00742E80" w:rsidRPr="002C65CD" w:rsidRDefault="00D764F4" w:rsidP="0080680F">
      <w:pPr>
        <w:pStyle w:val="NormalWeb"/>
        <w:ind w:firstLine="720"/>
        <w:rPr>
          <w:rFonts w:ascii="Minion Pro" w:hAnsi="Minion Pro"/>
        </w:rPr>
      </w:pPr>
      <w:r w:rsidRPr="002C65CD">
        <w:rPr>
          <w:rFonts w:ascii="Minion Pro" w:hAnsi="Minion Pro"/>
        </w:rPr>
        <w:t>The catalyst of Petrarch</w:t>
      </w:r>
      <w:r w:rsidR="00901BD7">
        <w:rPr>
          <w:rFonts w:ascii="Minion Pro" w:hAnsi="Minion Pro"/>
        </w:rPr>
        <w:t>’</w:t>
      </w:r>
      <w:r w:rsidRPr="002C65CD">
        <w:rPr>
          <w:rFonts w:ascii="Minion Pro" w:hAnsi="Minion Pro"/>
        </w:rPr>
        <w:t xml:space="preserve">s </w:t>
      </w:r>
      <w:r w:rsidRPr="002C65CD">
        <w:rPr>
          <w:rFonts w:ascii="Minion Pro" w:hAnsi="Minion Pro"/>
          <w:i/>
          <w:iCs/>
        </w:rPr>
        <w:t>Trionfi</w:t>
      </w:r>
      <w:r w:rsidRPr="002C65CD">
        <w:rPr>
          <w:rFonts w:ascii="Minion Pro" w:hAnsi="Minion Pro"/>
        </w:rPr>
        <w:t xml:space="preserve"> lies in the poet</w:t>
      </w:r>
      <w:r w:rsidR="00901BD7">
        <w:rPr>
          <w:rFonts w:ascii="Minion Pro" w:hAnsi="Minion Pro"/>
        </w:rPr>
        <w:t>’</w:t>
      </w:r>
      <w:r w:rsidRPr="002C65CD">
        <w:rPr>
          <w:rFonts w:ascii="Minion Pro" w:hAnsi="Minion Pro"/>
        </w:rPr>
        <w:t xml:space="preserve">s renewal of the notion of the triumphal procession which gives the work not only form and unity but also allows deployment of the catalogue. A narrative created by a visual compendium of biblical, classical and modern exempla demonstrates meditation of ancient thought under the stimulus of modern preoccupations defining a certain poetics of humanism. References contrasting particular characteristics and episodes of the </w:t>
      </w:r>
      <w:r w:rsidRPr="002C65CD">
        <w:rPr>
          <w:rFonts w:ascii="Minion Pro" w:hAnsi="Minion Pro"/>
          <w:i/>
          <w:iCs/>
        </w:rPr>
        <w:t>Divine Comedy</w:t>
      </w:r>
      <w:r w:rsidRPr="002C65CD">
        <w:rPr>
          <w:rFonts w:ascii="Minion Pro" w:hAnsi="Minion Pro"/>
        </w:rPr>
        <w:t xml:space="preserve"> are made under closer examination of the </w:t>
      </w:r>
      <w:r w:rsidRPr="002C65CD">
        <w:rPr>
          <w:rFonts w:ascii="Minion Pro" w:hAnsi="Minion Pro"/>
          <w:i/>
          <w:iCs/>
        </w:rPr>
        <w:t>Triumphus amoris</w:t>
      </w:r>
      <w:r w:rsidRPr="002C65CD">
        <w:rPr>
          <w:rFonts w:ascii="Minion Pro" w:hAnsi="Minion Pro"/>
        </w:rPr>
        <w:t xml:space="preserve">. </w:t>
      </w:r>
    </w:p>
    <w:p w14:paraId="36ABAB23" w14:textId="1CAD861A" w:rsidR="00742E80" w:rsidRPr="002C65CD" w:rsidRDefault="00D764F4">
      <w:pPr>
        <w:pStyle w:val="NormalWeb"/>
        <w:rPr>
          <w:rFonts w:ascii="Minion Pro" w:hAnsi="Minion Pro"/>
        </w:rPr>
      </w:pPr>
      <w:r w:rsidRPr="002C65CD">
        <w:rPr>
          <w:rFonts w:ascii="Minion Pro" w:hAnsi="Minion Pro"/>
          <w:b/>
          <w:bCs/>
        </w:rPr>
        <w:t>Evans, Cynthia.</w:t>
      </w:r>
      <w:r w:rsidRPr="002C65CD">
        <w:rPr>
          <w:rFonts w:ascii="Minion Pro" w:hAnsi="Minion Pro"/>
        </w:rPr>
        <w:t xml:space="preserve"> </w:t>
      </w:r>
      <w:r w:rsidR="00901BD7">
        <w:rPr>
          <w:rFonts w:ascii="Minion Pro" w:hAnsi="Minion Pro"/>
        </w:rPr>
        <w:t>“</w:t>
      </w:r>
      <w:r w:rsidRPr="002C65CD">
        <w:rPr>
          <w:rFonts w:ascii="Minion Pro" w:hAnsi="Minion Pro"/>
        </w:rPr>
        <w:t xml:space="preserve">Can an </w:t>
      </w:r>
      <w:r w:rsidR="00901BD7">
        <w:rPr>
          <w:rFonts w:ascii="Minion Pro" w:hAnsi="Minion Pro"/>
        </w:rPr>
        <w:t>‘</w:t>
      </w:r>
      <w:r w:rsidRPr="002C65CD">
        <w:rPr>
          <w:rFonts w:ascii="Minion Pro" w:hAnsi="Minion Pro"/>
        </w:rPr>
        <w:t>Old, Dead Classic</w:t>
      </w:r>
      <w:r w:rsidR="00901BD7">
        <w:rPr>
          <w:rFonts w:ascii="Minion Pro" w:hAnsi="Minion Pro"/>
        </w:rPr>
        <w:t>’</w:t>
      </w:r>
      <w:r w:rsidRPr="002C65CD">
        <w:rPr>
          <w:rFonts w:ascii="Minion Pro" w:hAnsi="Minion Pro"/>
        </w:rPr>
        <w:t xml:space="preserve"> Be Revived?</w:t>
      </w:r>
      <w:r w:rsidR="00901BD7">
        <w:rPr>
          <w:rFonts w:ascii="Minion Pro" w:hAnsi="Minion Pro"/>
        </w:rPr>
        <w:t>”</w:t>
      </w:r>
      <w:r w:rsidRPr="002C65CD">
        <w:rPr>
          <w:rFonts w:ascii="Minion Pro" w:hAnsi="Minion Pro"/>
        </w:rPr>
        <w:t xml:space="preserve"> In </w:t>
      </w:r>
      <w:r w:rsidRPr="002C65CD">
        <w:rPr>
          <w:rFonts w:ascii="Minion Pro" w:hAnsi="Minion Pro"/>
          <w:i/>
          <w:iCs/>
        </w:rPr>
        <w:t>Studies in Medieval and Renaissance Teaching</w:t>
      </w:r>
      <w:r w:rsidRPr="002C65CD">
        <w:rPr>
          <w:rFonts w:ascii="Minion Pro" w:hAnsi="Minion Pro"/>
        </w:rPr>
        <w:t>, n.s.</w:t>
      </w:r>
      <w:r w:rsidR="004D64CC">
        <w:rPr>
          <w:rFonts w:ascii="Minion Pro" w:hAnsi="Minion Pro"/>
        </w:rPr>
        <w:t>,</w:t>
      </w:r>
      <w:r w:rsidRPr="002C65CD">
        <w:rPr>
          <w:rFonts w:ascii="Minion Pro" w:hAnsi="Minion Pro"/>
        </w:rPr>
        <w:t xml:space="preserve"> I, No. 2 (</w:t>
      </w:r>
      <w:r w:rsidR="004D64CC">
        <w:rPr>
          <w:rFonts w:ascii="Minion Pro" w:hAnsi="Minion Pro"/>
        </w:rPr>
        <w:t>1990</w:t>
      </w:r>
      <w:r w:rsidRPr="002C65CD">
        <w:rPr>
          <w:rFonts w:ascii="Minion Pro" w:hAnsi="Minion Pro"/>
        </w:rPr>
        <w:t>), 21</w:t>
      </w:r>
      <w:r w:rsidR="00203049">
        <w:rPr>
          <w:rFonts w:ascii="Minion Pro" w:hAnsi="Minion Pro"/>
        </w:rPr>
        <w:t>–</w:t>
      </w:r>
      <w:r w:rsidRPr="002C65CD">
        <w:rPr>
          <w:rFonts w:ascii="Minion Pro" w:hAnsi="Minion Pro"/>
        </w:rPr>
        <w:t xml:space="preserve">28.  </w:t>
      </w:r>
    </w:p>
    <w:p w14:paraId="72D12A5D" w14:textId="77777777" w:rsidR="00742E80" w:rsidRDefault="00D764F4" w:rsidP="0080680F">
      <w:pPr>
        <w:pStyle w:val="NormalWeb"/>
        <w:ind w:firstLine="720"/>
        <w:rPr>
          <w:rFonts w:ascii="Minion Pro" w:hAnsi="Minion Pro"/>
        </w:rPr>
      </w:pPr>
      <w:r w:rsidRPr="002C65CD">
        <w:rPr>
          <w:rFonts w:ascii="Minion Pro" w:hAnsi="Minion Pro"/>
        </w:rPr>
        <w:t xml:space="preserve">Explains some approaches to classroom study of the </w:t>
      </w:r>
      <w:r w:rsidRPr="002C65CD">
        <w:rPr>
          <w:rFonts w:ascii="Minion Pro" w:hAnsi="Minion Pro"/>
          <w:i/>
          <w:iCs/>
        </w:rPr>
        <w:t>Inferno</w:t>
      </w:r>
      <w:r w:rsidRPr="002C65CD">
        <w:rPr>
          <w:rFonts w:ascii="Minion Pro" w:hAnsi="Minion Pro"/>
        </w:rPr>
        <w:t xml:space="preserve">, including creating illuminated manuscripts and physical models of the landscape. The use of </w:t>
      </w:r>
      <w:r w:rsidR="00901BD7">
        <w:rPr>
          <w:rFonts w:ascii="Minion Pro" w:hAnsi="Minion Pro"/>
        </w:rPr>
        <w:t>“</w:t>
      </w:r>
      <w:r w:rsidRPr="002C65CD">
        <w:rPr>
          <w:rFonts w:ascii="Minion Pro" w:hAnsi="Minion Pro"/>
        </w:rPr>
        <w:t>dialectical journals</w:t>
      </w:r>
      <w:r w:rsidR="00901BD7">
        <w:rPr>
          <w:rFonts w:ascii="Minion Pro" w:hAnsi="Minion Pro"/>
        </w:rPr>
        <w:t>”</w:t>
      </w:r>
      <w:r w:rsidRPr="002C65CD">
        <w:rPr>
          <w:rFonts w:ascii="Minion Pro" w:hAnsi="Minion Pro"/>
        </w:rPr>
        <w:t xml:space="preserve"> in which students summarize some aspect of the poem on one page and give personal reactions on the facing page generates critical thinking.</w:t>
      </w:r>
    </w:p>
    <w:p w14:paraId="5D532B05" w14:textId="0047252C" w:rsidR="00426EB0" w:rsidRPr="00FC4D9B" w:rsidRDefault="00426EB0" w:rsidP="00426EB0">
      <w:pPr>
        <w:pStyle w:val="NormalWeb"/>
        <w:rPr>
          <w:rFonts w:ascii="Minion Pro" w:hAnsi="Minion Pro"/>
        </w:rPr>
      </w:pPr>
      <w:r w:rsidRPr="00FC4D9B">
        <w:rPr>
          <w:rFonts w:ascii="Minion Pro" w:hAnsi="Minion Pro"/>
          <w:b/>
          <w:bCs/>
        </w:rPr>
        <w:t>Faraci, Mary.</w:t>
      </w:r>
      <w:r w:rsidRPr="00FC4D9B">
        <w:rPr>
          <w:rFonts w:ascii="Minion Pro" w:hAnsi="Minion Pro"/>
        </w:rPr>
        <w:t xml:space="preserve"> </w:t>
      </w:r>
      <w:r w:rsidR="00901BD7">
        <w:rPr>
          <w:rFonts w:ascii="Minion Pro" w:hAnsi="Minion Pro"/>
        </w:rPr>
        <w:t>“</w:t>
      </w:r>
      <w:r w:rsidRPr="00FC4D9B">
        <w:rPr>
          <w:rFonts w:ascii="Minion Pro" w:hAnsi="Minion Pro"/>
          <w:i/>
          <w:iCs/>
        </w:rPr>
        <w:t>Inferno</w:t>
      </w:r>
      <w:r w:rsidRPr="00FC4D9B">
        <w:rPr>
          <w:rFonts w:ascii="Minion Pro" w:hAnsi="Minion Pro"/>
        </w:rPr>
        <w:t xml:space="preserve"> XIII in the Hands of an Intellectual.</w:t>
      </w:r>
      <w:r w:rsidR="00901BD7">
        <w:rPr>
          <w:rFonts w:ascii="Minion Pro" w:hAnsi="Minion Pro"/>
        </w:rPr>
        <w:t>”</w:t>
      </w:r>
      <w:r w:rsidRPr="00FC4D9B">
        <w:rPr>
          <w:rFonts w:ascii="Minion Pro" w:hAnsi="Minion Pro"/>
        </w:rPr>
        <w:t xml:space="preserve"> In </w:t>
      </w:r>
      <w:r w:rsidRPr="00FC4D9B">
        <w:rPr>
          <w:rFonts w:ascii="Minion Pro" w:hAnsi="Minion Pro"/>
          <w:i/>
          <w:iCs/>
        </w:rPr>
        <w:t>Language and Style</w:t>
      </w:r>
      <w:r w:rsidRPr="00FC4D9B">
        <w:rPr>
          <w:rFonts w:ascii="Minion Pro" w:hAnsi="Minion Pro"/>
        </w:rPr>
        <w:t>, XXIII, No. 3 (Summer, 1990), 273</w:t>
      </w:r>
      <w:r w:rsidR="00203049">
        <w:rPr>
          <w:rFonts w:ascii="Minion Pro" w:hAnsi="Minion Pro"/>
        </w:rPr>
        <w:t>–</w:t>
      </w:r>
      <w:r w:rsidRPr="00FC4D9B">
        <w:rPr>
          <w:rFonts w:ascii="Minion Pro" w:hAnsi="Minion Pro"/>
        </w:rPr>
        <w:t xml:space="preserve">282. </w:t>
      </w:r>
    </w:p>
    <w:p w14:paraId="5AA634C2" w14:textId="77777777" w:rsidR="00426EB0" w:rsidRDefault="00426EB0" w:rsidP="00483918">
      <w:pPr>
        <w:pStyle w:val="NormalWeb"/>
        <w:ind w:firstLine="720"/>
        <w:rPr>
          <w:rFonts w:ascii="Minion Pro" w:hAnsi="Minion Pro"/>
        </w:rPr>
      </w:pPr>
      <w:r w:rsidRPr="00FC4D9B">
        <w:rPr>
          <w:rFonts w:ascii="Minion Pro" w:hAnsi="Minion Pro"/>
        </w:rPr>
        <w:t xml:space="preserve">Argues that in the essay, </w:t>
      </w:r>
      <w:r w:rsidR="00901BD7">
        <w:rPr>
          <w:rFonts w:ascii="Minion Pro" w:hAnsi="Minion Pro"/>
        </w:rPr>
        <w:t>“</w:t>
      </w:r>
      <w:r w:rsidRPr="00FC4D9B">
        <w:rPr>
          <w:rFonts w:ascii="Minion Pro" w:hAnsi="Minion Pro"/>
        </w:rPr>
        <w:t xml:space="preserve">Speech and Language in </w:t>
      </w:r>
      <w:r w:rsidRPr="00FC4D9B">
        <w:rPr>
          <w:rFonts w:ascii="Minion Pro" w:hAnsi="Minion Pro"/>
          <w:i/>
          <w:iCs/>
        </w:rPr>
        <w:t>Inferno</w:t>
      </w:r>
      <w:r w:rsidRPr="00FC4D9B">
        <w:rPr>
          <w:rFonts w:ascii="Minion Pro" w:hAnsi="Minion Pro"/>
        </w:rPr>
        <w:t xml:space="preserve"> XIII,</w:t>
      </w:r>
      <w:r w:rsidR="00901BD7">
        <w:rPr>
          <w:rFonts w:ascii="Minion Pro" w:hAnsi="Minion Pro"/>
        </w:rPr>
        <w:t>”</w:t>
      </w:r>
      <w:r w:rsidRPr="00FC4D9B">
        <w:rPr>
          <w:rFonts w:ascii="Minion Pro" w:hAnsi="Minion Pro"/>
        </w:rPr>
        <w:t xml:space="preserve"> Leo Spitzer is </w:t>
      </w:r>
      <w:r w:rsidR="00901BD7">
        <w:rPr>
          <w:rFonts w:ascii="Minion Pro" w:hAnsi="Minion Pro"/>
        </w:rPr>
        <w:t>“</w:t>
      </w:r>
      <w:r w:rsidRPr="00FC4D9B">
        <w:rPr>
          <w:rFonts w:ascii="Minion Pro" w:hAnsi="Minion Pro"/>
        </w:rPr>
        <w:t>Dante</w:t>
      </w:r>
      <w:r w:rsidR="00901BD7">
        <w:rPr>
          <w:rFonts w:ascii="Minion Pro" w:hAnsi="Minion Pro"/>
        </w:rPr>
        <w:t>’</w:t>
      </w:r>
      <w:r w:rsidRPr="00FC4D9B">
        <w:rPr>
          <w:rFonts w:ascii="Minion Pro" w:hAnsi="Minion Pro"/>
        </w:rPr>
        <w:t>s best reader</w:t>
      </w:r>
      <w:r w:rsidR="00901BD7">
        <w:rPr>
          <w:rFonts w:ascii="Minion Pro" w:hAnsi="Minion Pro"/>
        </w:rPr>
        <w:t>”</w:t>
      </w:r>
      <w:r w:rsidRPr="00FC4D9B">
        <w:rPr>
          <w:rFonts w:ascii="Minion Pro" w:hAnsi="Minion Pro"/>
        </w:rPr>
        <w:t xml:space="preserve"> of this particular canto. Suggests that the </w:t>
      </w:r>
      <w:r w:rsidR="00901BD7">
        <w:rPr>
          <w:rFonts w:ascii="Minion Pro" w:hAnsi="Minion Pro"/>
        </w:rPr>
        <w:t>“</w:t>
      </w:r>
      <w:r w:rsidRPr="00FC4D9B">
        <w:rPr>
          <w:rFonts w:ascii="Minion Pro" w:hAnsi="Minion Pro"/>
        </w:rPr>
        <w:t>theme of freedom of speech is the theme of Spitzer</w:t>
      </w:r>
      <w:r w:rsidR="00901BD7">
        <w:rPr>
          <w:rFonts w:ascii="Minion Pro" w:hAnsi="Minion Pro"/>
        </w:rPr>
        <w:t>’</w:t>
      </w:r>
      <w:r w:rsidRPr="00FC4D9B">
        <w:rPr>
          <w:rFonts w:ascii="Minion Pro" w:hAnsi="Minion Pro"/>
        </w:rPr>
        <w:t>s essay and of Dante</w:t>
      </w:r>
      <w:r w:rsidR="00901BD7">
        <w:rPr>
          <w:rFonts w:ascii="Minion Pro" w:hAnsi="Minion Pro"/>
        </w:rPr>
        <w:t>’</w:t>
      </w:r>
      <w:r w:rsidRPr="00FC4D9B">
        <w:rPr>
          <w:rFonts w:ascii="Minion Pro" w:hAnsi="Minion Pro"/>
        </w:rPr>
        <w:t>s canto. It is the problem of readers and their indifference, however, that has excluded the creative response from speaking for itself in the even, easy narrative tones of textbook introductions to Dante and Dante scholarship. In Spitzer</w:t>
      </w:r>
      <w:r w:rsidR="00901BD7">
        <w:rPr>
          <w:rFonts w:ascii="Minion Pro" w:hAnsi="Minion Pro"/>
        </w:rPr>
        <w:t>’</w:t>
      </w:r>
      <w:r w:rsidRPr="00FC4D9B">
        <w:rPr>
          <w:rFonts w:ascii="Minion Pro" w:hAnsi="Minion Pro"/>
        </w:rPr>
        <w:t>s hands, the style of the canto reflects the education and patience of Dante as he struggles to create an audience for the theme of liberty and community.</w:t>
      </w:r>
      <w:r w:rsidR="00901BD7">
        <w:rPr>
          <w:rFonts w:ascii="Minion Pro" w:hAnsi="Minion Pro"/>
        </w:rPr>
        <w:t>”</w:t>
      </w:r>
      <w:r w:rsidRPr="00FC4D9B">
        <w:rPr>
          <w:rFonts w:ascii="Minion Pro" w:hAnsi="Minion Pro"/>
        </w:rPr>
        <w:t xml:space="preserve"> </w:t>
      </w:r>
    </w:p>
    <w:p w14:paraId="3542DD6E" w14:textId="77777777" w:rsidR="00AA74C8" w:rsidRPr="00FC4D9B" w:rsidRDefault="00AA74C8" w:rsidP="00AA74C8">
      <w:pPr>
        <w:pStyle w:val="NormalWeb"/>
        <w:rPr>
          <w:rFonts w:ascii="Minion Pro" w:hAnsi="Minion Pro"/>
          <w:lang w:val="it-IT"/>
        </w:rPr>
      </w:pPr>
      <w:r w:rsidRPr="00FC4D9B">
        <w:rPr>
          <w:rFonts w:ascii="Minion Pro" w:hAnsi="Minion Pro"/>
          <w:b/>
          <w:bCs/>
          <w:lang w:val="it-IT"/>
        </w:rPr>
        <w:t>Ferrucci, Franco</w:t>
      </w:r>
      <w:r w:rsidRPr="00FC4D9B">
        <w:rPr>
          <w:rFonts w:ascii="Minion Pro" w:hAnsi="Minion Pro"/>
          <w:lang w:val="it-IT"/>
        </w:rPr>
        <w:t xml:space="preserve">. </w:t>
      </w:r>
      <w:r w:rsidRPr="00FC4D9B">
        <w:rPr>
          <w:rFonts w:ascii="Minion Pro" w:hAnsi="Minion Pro"/>
          <w:i/>
          <w:iCs/>
          <w:lang w:val="it-IT"/>
        </w:rPr>
        <w:t>Il poema del desiderio: Poetica e passione in Dante</w:t>
      </w:r>
      <w:r w:rsidRPr="00FC4D9B">
        <w:rPr>
          <w:rFonts w:ascii="Minion Pro" w:hAnsi="Minion Pro"/>
          <w:lang w:val="it-IT"/>
        </w:rPr>
        <w:t xml:space="preserve">. Milano: Leonardo, 1990. 296 p. </w:t>
      </w:r>
    </w:p>
    <w:p w14:paraId="61358E77" w14:textId="5D3E724F" w:rsidR="00AA74C8" w:rsidRPr="00FC4D9B" w:rsidRDefault="00AA74C8" w:rsidP="00AA74C8">
      <w:pPr>
        <w:pStyle w:val="NormalWeb"/>
        <w:ind w:firstLine="720"/>
        <w:rPr>
          <w:rFonts w:ascii="Minion Pro" w:hAnsi="Minion Pro"/>
          <w:lang w:val="it-IT"/>
        </w:rPr>
      </w:pPr>
      <w:r w:rsidRPr="00FC4D9B">
        <w:rPr>
          <w:rFonts w:ascii="Minion Pro" w:hAnsi="Minion Pro"/>
          <w:lang w:val="it-IT"/>
        </w:rPr>
        <w:lastRenderedPageBreak/>
        <w:t>Wide</w:t>
      </w:r>
      <w:r w:rsidR="00203049">
        <w:rPr>
          <w:rFonts w:ascii="Minion Pro" w:hAnsi="Minion Pro"/>
          <w:lang w:val="it-IT"/>
        </w:rPr>
        <w:t>–</w:t>
      </w:r>
      <w:r w:rsidRPr="00FC4D9B">
        <w:rPr>
          <w:rFonts w:ascii="Minion Pro" w:hAnsi="Minion Pro"/>
          <w:lang w:val="it-IT"/>
        </w:rPr>
        <w:t>ranging investigation of Dante</w:t>
      </w:r>
      <w:r w:rsidR="00901BD7">
        <w:rPr>
          <w:rFonts w:ascii="Minion Pro" w:hAnsi="Minion Pro"/>
          <w:lang w:val="it-IT"/>
        </w:rPr>
        <w:t>’</w:t>
      </w:r>
      <w:r w:rsidRPr="00FC4D9B">
        <w:rPr>
          <w:rFonts w:ascii="Minion Pro" w:hAnsi="Minion Pro"/>
          <w:lang w:val="it-IT"/>
        </w:rPr>
        <w:t xml:space="preserve">s creative ambition which </w:t>
      </w:r>
      <w:r w:rsidR="00901BD7">
        <w:rPr>
          <w:rFonts w:ascii="Minion Pro" w:hAnsi="Minion Pro"/>
          <w:lang w:val="it-IT"/>
        </w:rPr>
        <w:t>“</w:t>
      </w:r>
      <w:r w:rsidRPr="00FC4D9B">
        <w:rPr>
          <w:rFonts w:ascii="Minion Pro" w:hAnsi="Minion Pro"/>
          <w:lang w:val="it-IT"/>
        </w:rPr>
        <w:t>ha contribuito a mutare lo spessore filosofico di un discorso secolare orientando il tema del desiderio in una direzione imprevista. Se, contro ogni insegnamento della patristica cristiana, l</w:t>
      </w:r>
      <w:r w:rsidR="00901BD7">
        <w:rPr>
          <w:rFonts w:ascii="Minion Pro" w:hAnsi="Minion Pro"/>
          <w:lang w:val="it-IT"/>
        </w:rPr>
        <w:t>’</w:t>
      </w:r>
      <w:r w:rsidRPr="00FC4D9B">
        <w:rPr>
          <w:rFonts w:ascii="Minion Pro" w:hAnsi="Minion Pro"/>
          <w:lang w:val="it-IT"/>
        </w:rPr>
        <w:t>oggetto supremo del desiderio</w:t>
      </w:r>
      <w:r w:rsidR="00901BD7">
        <w:rPr>
          <w:rFonts w:ascii="Minion Pro" w:hAnsi="Minion Pro"/>
          <w:lang w:val="it-IT"/>
        </w:rPr>
        <w:t>—</w:t>
      </w:r>
      <w:r w:rsidRPr="00FC4D9B">
        <w:rPr>
          <w:rFonts w:ascii="Minion Pro" w:hAnsi="Minion Pro"/>
          <w:lang w:val="it-IT"/>
        </w:rPr>
        <w:t>il mondo divino</w:t>
      </w:r>
      <w:r w:rsidR="00901BD7">
        <w:rPr>
          <w:rFonts w:ascii="Minion Pro" w:hAnsi="Minion Pro"/>
          <w:lang w:val="it-IT"/>
        </w:rPr>
        <w:t>—</w:t>
      </w:r>
      <w:r w:rsidRPr="00FC4D9B">
        <w:rPr>
          <w:rFonts w:ascii="Minion Pro" w:hAnsi="Minion Pro"/>
          <w:lang w:val="it-IT"/>
        </w:rPr>
        <w:t>diviene rappresentabile, e se, in un gesto di aperta effrazione, è possibile penetrare nel sovramondo, allora viene stabilita la supremazia dell</w:t>
      </w:r>
      <w:r w:rsidR="00901BD7">
        <w:rPr>
          <w:rFonts w:ascii="Minion Pro" w:hAnsi="Minion Pro"/>
          <w:lang w:val="it-IT"/>
        </w:rPr>
        <w:t>’</w:t>
      </w:r>
      <w:r w:rsidRPr="00FC4D9B">
        <w:rPr>
          <w:rFonts w:ascii="Minion Pro" w:hAnsi="Minion Pro"/>
          <w:lang w:val="it-IT"/>
        </w:rPr>
        <w:t>arte sulla teologia; e se il mondo di Dio è descrivibile, ogni altro mondo può essere descritto.</w:t>
      </w:r>
      <w:r w:rsidR="00901BD7">
        <w:rPr>
          <w:rFonts w:ascii="Minion Pro" w:hAnsi="Minion Pro"/>
          <w:lang w:val="it-IT"/>
        </w:rPr>
        <w:t>”</w:t>
      </w:r>
      <w:r w:rsidRPr="00FC4D9B">
        <w:rPr>
          <w:rFonts w:ascii="Minion Pro" w:hAnsi="Minion Pro"/>
          <w:lang w:val="it-IT"/>
        </w:rPr>
        <w:t xml:space="preserve"> </w:t>
      </w:r>
      <w:r w:rsidRPr="00FC4D9B">
        <w:rPr>
          <w:rFonts w:ascii="Minion Pro" w:hAnsi="Minion Pro"/>
          <w:i/>
          <w:iCs/>
          <w:lang w:val="it-IT"/>
        </w:rPr>
        <w:t>Contents</w:t>
      </w:r>
      <w:r w:rsidRPr="00FC4D9B">
        <w:rPr>
          <w:rFonts w:ascii="Minion Pro" w:hAnsi="Minion Pro"/>
          <w:lang w:val="it-IT"/>
        </w:rPr>
        <w:t>: 1. Vita nuova; 2. Il colle, il sole, il pelago, la selva; 3. Comedìa; 4. L</w:t>
      </w:r>
      <w:r w:rsidR="00901BD7">
        <w:rPr>
          <w:rFonts w:ascii="Minion Pro" w:hAnsi="Minion Pro"/>
          <w:lang w:val="it-IT"/>
        </w:rPr>
        <w:t>’</w:t>
      </w:r>
      <w:r w:rsidRPr="00FC4D9B">
        <w:rPr>
          <w:rFonts w:ascii="Minion Pro" w:hAnsi="Minion Pro"/>
          <w:lang w:val="it-IT"/>
        </w:rPr>
        <w:t>opera</w:t>
      </w:r>
      <w:r w:rsidR="00203049">
        <w:rPr>
          <w:rFonts w:ascii="Minion Pro" w:hAnsi="Minion Pro"/>
          <w:lang w:val="it-IT"/>
        </w:rPr>
        <w:t>–</w:t>
      </w:r>
      <w:r w:rsidRPr="00FC4D9B">
        <w:rPr>
          <w:rFonts w:ascii="Minion Pro" w:hAnsi="Minion Pro"/>
          <w:lang w:val="it-IT"/>
        </w:rPr>
        <w:t>nave e l</w:t>
      </w:r>
      <w:r w:rsidR="00901BD7">
        <w:rPr>
          <w:rFonts w:ascii="Minion Pro" w:hAnsi="Minion Pro"/>
          <w:lang w:val="it-IT"/>
        </w:rPr>
        <w:t>’</w:t>
      </w:r>
      <w:r w:rsidRPr="00FC4D9B">
        <w:rPr>
          <w:rFonts w:ascii="Minion Pro" w:hAnsi="Minion Pro"/>
          <w:lang w:val="it-IT"/>
        </w:rPr>
        <w:t>opera</w:t>
      </w:r>
      <w:r w:rsidR="00203049">
        <w:rPr>
          <w:rFonts w:ascii="Minion Pro" w:hAnsi="Minion Pro"/>
          <w:lang w:val="it-IT"/>
        </w:rPr>
        <w:t>–</w:t>
      </w:r>
      <w:r w:rsidRPr="00FC4D9B">
        <w:rPr>
          <w:rFonts w:ascii="Minion Pro" w:hAnsi="Minion Pro"/>
          <w:lang w:val="it-IT"/>
        </w:rPr>
        <w:t xml:space="preserve">pianta; 5. Parabola e similitudine nella Commedia; 6. Dal poema narrativo alla sacra rappresentazione; 7. La dialettica del desiderio; 8. Come Dante ha creato la letteratura moderna; Indice dei nomi. </w:t>
      </w:r>
    </w:p>
    <w:p w14:paraId="5EA74C56" w14:textId="50122F68" w:rsidR="00742E80" w:rsidRPr="002C65CD" w:rsidRDefault="00D764F4">
      <w:pPr>
        <w:pStyle w:val="NormalWeb"/>
        <w:rPr>
          <w:rFonts w:ascii="Minion Pro" w:hAnsi="Minion Pro"/>
        </w:rPr>
      </w:pPr>
      <w:r w:rsidRPr="002C65CD">
        <w:rPr>
          <w:rFonts w:ascii="Minion Pro" w:hAnsi="Minion Pro"/>
          <w:b/>
          <w:bCs/>
        </w:rPr>
        <w:t>Fleming, John V.</w:t>
      </w:r>
      <w:r w:rsidRPr="002C65CD">
        <w:rPr>
          <w:rFonts w:ascii="Minion Pro" w:hAnsi="Minion Pro"/>
        </w:rPr>
        <w:t xml:space="preserve"> </w:t>
      </w:r>
      <w:r w:rsidRPr="002C65CD">
        <w:rPr>
          <w:rFonts w:ascii="Minion Pro" w:hAnsi="Minion Pro"/>
          <w:i/>
          <w:iCs/>
        </w:rPr>
        <w:t>Classical Imitation and Interpretation in Chaucer</w:t>
      </w:r>
      <w:r w:rsidR="00901BD7">
        <w:rPr>
          <w:rFonts w:ascii="Minion Pro" w:hAnsi="Minion Pro"/>
          <w:i/>
          <w:iCs/>
        </w:rPr>
        <w:t>’</w:t>
      </w:r>
      <w:r w:rsidRPr="002C65CD">
        <w:rPr>
          <w:rFonts w:ascii="Minion Pro" w:hAnsi="Minion Pro"/>
          <w:i/>
          <w:iCs/>
        </w:rPr>
        <w:t>s Troilus</w:t>
      </w:r>
      <w:r w:rsidRPr="002C65CD">
        <w:rPr>
          <w:rFonts w:ascii="Minion Pro" w:hAnsi="Minion Pro"/>
        </w:rPr>
        <w:t>. Lincoln and London: University of Nebraska Press</w:t>
      </w:r>
      <w:r w:rsidR="004956BC">
        <w:rPr>
          <w:rFonts w:ascii="Minion Pro" w:hAnsi="Minion Pro"/>
        </w:rPr>
        <w:t>, 1990</w:t>
      </w:r>
      <w:r w:rsidRPr="002C65CD">
        <w:rPr>
          <w:rFonts w:ascii="Minion Pro" w:hAnsi="Minion Pro"/>
        </w:rPr>
        <w:t xml:space="preserve">. xviii, 276 p.  </w:t>
      </w:r>
    </w:p>
    <w:p w14:paraId="532868AA" w14:textId="77777777" w:rsidR="00742E80" w:rsidRPr="002C65CD" w:rsidRDefault="00D764F4" w:rsidP="0080680F">
      <w:pPr>
        <w:pStyle w:val="NormalWeb"/>
        <w:ind w:firstLine="720"/>
        <w:rPr>
          <w:rFonts w:ascii="Minion Pro" w:hAnsi="Minion Pro"/>
        </w:rPr>
      </w:pPr>
      <w:r w:rsidRPr="002C65CD">
        <w:rPr>
          <w:rFonts w:ascii="Minion Pro" w:hAnsi="Minion Pro"/>
        </w:rPr>
        <w:t xml:space="preserve">Contains a number of references to Dante. </w:t>
      </w:r>
    </w:p>
    <w:p w14:paraId="50443166" w14:textId="7DB5576B" w:rsidR="00742E80" w:rsidRPr="002C65CD" w:rsidRDefault="00D764F4">
      <w:pPr>
        <w:pStyle w:val="NormalWeb"/>
        <w:rPr>
          <w:rFonts w:ascii="Minion Pro" w:hAnsi="Minion Pro"/>
        </w:rPr>
      </w:pPr>
      <w:r w:rsidRPr="002C65CD">
        <w:rPr>
          <w:rFonts w:ascii="Minion Pro" w:hAnsi="Minion Pro"/>
          <w:b/>
          <w:bCs/>
          <w:lang w:val="it-IT"/>
        </w:rPr>
        <w:t>Forni, Pier Massimo.</w:t>
      </w:r>
      <w:r w:rsidRPr="002C65CD">
        <w:rPr>
          <w:rFonts w:ascii="Minion Pro" w:hAnsi="Minion Pro"/>
          <w:lang w:val="it-IT"/>
        </w:rPr>
        <w:t xml:space="preserve"> </w:t>
      </w:r>
      <w:r w:rsidR="00901BD7">
        <w:rPr>
          <w:rFonts w:ascii="Minion Pro" w:hAnsi="Minion Pro"/>
          <w:lang w:val="it-IT"/>
        </w:rPr>
        <w:t>“</w:t>
      </w:r>
      <w:r w:rsidRPr="002C65CD">
        <w:rPr>
          <w:rFonts w:ascii="Minion Pro" w:hAnsi="Minion Pro"/>
          <w:lang w:val="it-IT"/>
        </w:rPr>
        <w:t>Boccaccio</w:t>
      </w:r>
      <w:r w:rsidR="00901BD7">
        <w:rPr>
          <w:rFonts w:ascii="Minion Pro" w:hAnsi="Minion Pro"/>
          <w:lang w:val="it-IT"/>
        </w:rPr>
        <w:t>’</w:t>
      </w:r>
      <w:r w:rsidRPr="002C65CD">
        <w:rPr>
          <w:rFonts w:ascii="Minion Pro" w:hAnsi="Minion Pro"/>
          <w:lang w:val="it-IT"/>
        </w:rPr>
        <w:t>s Answer to Dante.</w:t>
      </w:r>
      <w:r w:rsidR="00901BD7">
        <w:rPr>
          <w:rFonts w:ascii="Minion Pro" w:hAnsi="Minion Pro"/>
          <w:lang w:val="it-IT"/>
        </w:rPr>
        <w:t>”</w:t>
      </w:r>
      <w:r w:rsidRPr="002C65CD">
        <w:rPr>
          <w:rFonts w:ascii="Minion Pro" w:hAnsi="Minion Pro"/>
          <w:lang w:val="it-IT"/>
        </w:rPr>
        <w:t xml:space="preserve"> </w:t>
      </w:r>
      <w:r w:rsidRPr="002C65CD">
        <w:rPr>
          <w:rFonts w:ascii="Minion Pro" w:hAnsi="Minion Pro"/>
        </w:rPr>
        <w:t xml:space="preserve">In </w:t>
      </w:r>
      <w:r w:rsidRPr="002C65CD">
        <w:rPr>
          <w:rFonts w:ascii="Minion Pro" w:hAnsi="Minion Pro"/>
          <w:i/>
          <w:iCs/>
        </w:rPr>
        <w:t>Thought: A Review of Culture and Idea</w:t>
      </w:r>
      <w:r w:rsidRPr="002C65CD">
        <w:rPr>
          <w:rFonts w:ascii="Minion Pro" w:hAnsi="Minion Pro"/>
        </w:rPr>
        <w:t>, LXV, 256 (</w:t>
      </w:r>
      <w:r w:rsidR="004956BC">
        <w:rPr>
          <w:rFonts w:ascii="Minion Pro" w:hAnsi="Minion Pro"/>
        </w:rPr>
        <w:t>1990</w:t>
      </w:r>
      <w:r w:rsidRPr="002C65CD">
        <w:rPr>
          <w:rFonts w:ascii="Minion Pro" w:hAnsi="Minion Pro"/>
        </w:rPr>
        <w:t>), 71</w:t>
      </w:r>
      <w:r w:rsidR="00203049">
        <w:rPr>
          <w:rFonts w:ascii="Minion Pro" w:hAnsi="Minion Pro"/>
        </w:rPr>
        <w:t>–</w:t>
      </w:r>
      <w:r w:rsidRPr="002C65CD">
        <w:rPr>
          <w:rFonts w:ascii="Minion Pro" w:hAnsi="Minion Pro"/>
        </w:rPr>
        <w:t xml:space="preserve">82.  </w:t>
      </w:r>
    </w:p>
    <w:p w14:paraId="6328089E" w14:textId="77777777" w:rsidR="00742E80" w:rsidRPr="002C65CD" w:rsidRDefault="00D764F4" w:rsidP="0080680F">
      <w:pPr>
        <w:pStyle w:val="NormalWeb"/>
        <w:ind w:firstLine="720"/>
        <w:rPr>
          <w:rFonts w:ascii="Minion Pro" w:hAnsi="Minion Pro"/>
        </w:rPr>
      </w:pPr>
      <w:r w:rsidRPr="002C65CD">
        <w:rPr>
          <w:rFonts w:ascii="Minion Pro" w:hAnsi="Minion Pro"/>
        </w:rPr>
        <w:t xml:space="preserve">Contrasts aspects of the artistic personalities of Dante and Boccaccio, using the </w:t>
      </w:r>
      <w:r w:rsidRPr="002C65CD">
        <w:rPr>
          <w:rFonts w:ascii="Minion Pro" w:hAnsi="Minion Pro"/>
          <w:i/>
          <w:iCs/>
        </w:rPr>
        <w:t>Comedy</w:t>
      </w:r>
      <w:r w:rsidRPr="002C65CD">
        <w:rPr>
          <w:rFonts w:ascii="Minion Pro" w:hAnsi="Minion Pro"/>
        </w:rPr>
        <w:t xml:space="preserve"> and the </w:t>
      </w:r>
      <w:r w:rsidRPr="002C65CD">
        <w:rPr>
          <w:rFonts w:ascii="Minion Pro" w:hAnsi="Minion Pro"/>
          <w:i/>
          <w:iCs/>
        </w:rPr>
        <w:t>Decameron</w:t>
      </w:r>
      <w:r w:rsidRPr="002C65CD">
        <w:rPr>
          <w:rFonts w:ascii="Minion Pro" w:hAnsi="Minion Pro"/>
        </w:rPr>
        <w:t xml:space="preserve"> as primary references. Dante</w:t>
      </w:r>
      <w:r w:rsidR="00901BD7">
        <w:rPr>
          <w:rFonts w:ascii="Minion Pro" w:hAnsi="Minion Pro"/>
        </w:rPr>
        <w:t>’</w:t>
      </w:r>
      <w:r w:rsidRPr="002C65CD">
        <w:rPr>
          <w:rFonts w:ascii="Minion Pro" w:hAnsi="Minion Pro"/>
        </w:rPr>
        <w:t>s tendency to judge and pigeonhole stands in contrast to Boccaccio</w:t>
      </w:r>
      <w:r w:rsidR="00901BD7">
        <w:rPr>
          <w:rFonts w:ascii="Minion Pro" w:hAnsi="Minion Pro"/>
        </w:rPr>
        <w:t>’</w:t>
      </w:r>
      <w:r w:rsidRPr="002C65CD">
        <w:rPr>
          <w:rFonts w:ascii="Minion Pro" w:hAnsi="Minion Pro"/>
        </w:rPr>
        <w:t xml:space="preserve">s more conciliatory style, his </w:t>
      </w:r>
      <w:r w:rsidR="00901BD7">
        <w:rPr>
          <w:rFonts w:ascii="Minion Pro" w:hAnsi="Minion Pro"/>
        </w:rPr>
        <w:t>“</w:t>
      </w:r>
      <w:r w:rsidRPr="002C65CD">
        <w:rPr>
          <w:rFonts w:ascii="Minion Pro" w:hAnsi="Minion Pro"/>
        </w:rPr>
        <w:t>concessive nonchalance.</w:t>
      </w:r>
      <w:r w:rsidR="00901BD7">
        <w:rPr>
          <w:rFonts w:ascii="Minion Pro" w:hAnsi="Minion Pro"/>
        </w:rPr>
        <w:t>”</w:t>
      </w:r>
      <w:r w:rsidRPr="002C65CD">
        <w:rPr>
          <w:rFonts w:ascii="Minion Pro" w:hAnsi="Minion Pro"/>
        </w:rPr>
        <w:t xml:space="preserve"> </w:t>
      </w:r>
    </w:p>
    <w:p w14:paraId="11DF8B30" w14:textId="41FB79BC" w:rsidR="00742E80" w:rsidRPr="002C65CD" w:rsidRDefault="00D764F4">
      <w:pPr>
        <w:pStyle w:val="NormalWeb"/>
        <w:rPr>
          <w:rFonts w:ascii="Minion Pro" w:hAnsi="Minion Pro"/>
        </w:rPr>
      </w:pPr>
      <w:r w:rsidRPr="002C65CD">
        <w:rPr>
          <w:rFonts w:ascii="Minion Pro" w:hAnsi="Minion Pro"/>
          <w:b/>
          <w:bCs/>
        </w:rPr>
        <w:t>Gilewicz, Magdalena.</w:t>
      </w:r>
      <w:r w:rsidRPr="002C65CD">
        <w:rPr>
          <w:rFonts w:ascii="Minion Pro" w:hAnsi="Minion Pro"/>
        </w:rPr>
        <w:t xml:space="preserve"> </w:t>
      </w:r>
      <w:r w:rsidR="00901BD7">
        <w:rPr>
          <w:rFonts w:ascii="Minion Pro" w:hAnsi="Minion Pro"/>
        </w:rPr>
        <w:t>“</w:t>
      </w:r>
      <w:r w:rsidRPr="002C65CD">
        <w:rPr>
          <w:rFonts w:ascii="Minion Pro" w:hAnsi="Minion Pro"/>
        </w:rPr>
        <w:t>The Strategies of Allegory in Dante, Spenser, and Conrad.</w:t>
      </w:r>
      <w:r w:rsidR="00901BD7">
        <w:rPr>
          <w:rFonts w:ascii="Minion Pro" w:hAnsi="Minion Pro"/>
        </w:rPr>
        <w:t>”</w:t>
      </w:r>
      <w:r w:rsidRPr="002C65CD">
        <w:rPr>
          <w:rFonts w:ascii="Minion Pro" w:hAnsi="Minion Pro"/>
        </w:rPr>
        <w:t xml:space="preserve"> In </w:t>
      </w:r>
      <w:r w:rsidRPr="002C65CD">
        <w:rPr>
          <w:rFonts w:ascii="Minion Pro" w:hAnsi="Minion Pro"/>
          <w:i/>
          <w:iCs/>
        </w:rPr>
        <w:t>Dissertation Abstracts International</w:t>
      </w:r>
      <w:r w:rsidRPr="002C65CD">
        <w:rPr>
          <w:rFonts w:ascii="Minion Pro" w:hAnsi="Minion Pro"/>
        </w:rPr>
        <w:t>, LI, No. 6 (</w:t>
      </w:r>
      <w:r w:rsidR="004956BC">
        <w:rPr>
          <w:rFonts w:ascii="Minion Pro" w:hAnsi="Minion Pro"/>
        </w:rPr>
        <w:t>1990</w:t>
      </w:r>
      <w:r w:rsidRPr="002C65CD">
        <w:rPr>
          <w:rFonts w:ascii="Minion Pro" w:hAnsi="Minion Pro"/>
        </w:rPr>
        <w:t>), 2010</w:t>
      </w:r>
      <w:r w:rsidR="00203049">
        <w:rPr>
          <w:rFonts w:ascii="Minion Pro" w:hAnsi="Minion Pro"/>
        </w:rPr>
        <w:t>–</w:t>
      </w:r>
      <w:r w:rsidRPr="002C65CD">
        <w:rPr>
          <w:rFonts w:ascii="Minion Pro" w:hAnsi="Minion Pro"/>
        </w:rPr>
        <w:t xml:space="preserve">A.  </w:t>
      </w:r>
    </w:p>
    <w:p w14:paraId="47EB7898" w14:textId="77777777" w:rsidR="00742E80" w:rsidRPr="002C65CD" w:rsidRDefault="00D764F4" w:rsidP="0080680F">
      <w:pPr>
        <w:pStyle w:val="NormalWeb"/>
        <w:ind w:firstLine="720"/>
        <w:rPr>
          <w:rFonts w:ascii="Minion Pro" w:hAnsi="Minion Pro"/>
        </w:rPr>
      </w:pPr>
      <w:r w:rsidRPr="002C65CD">
        <w:rPr>
          <w:rFonts w:ascii="Minion Pro" w:hAnsi="Minion Pro"/>
        </w:rPr>
        <w:t>Doctoral Dissertation, State University of New York at Stony Brook, 1989. 267 p.</w:t>
      </w:r>
    </w:p>
    <w:p w14:paraId="2F7E35FD" w14:textId="4E259991" w:rsidR="00742E80" w:rsidRPr="002C65CD" w:rsidRDefault="00D764F4">
      <w:pPr>
        <w:pStyle w:val="NormalWeb"/>
        <w:rPr>
          <w:rFonts w:ascii="Minion Pro" w:hAnsi="Minion Pro"/>
        </w:rPr>
      </w:pPr>
      <w:r w:rsidRPr="002C65CD">
        <w:rPr>
          <w:rFonts w:ascii="Minion Pro" w:hAnsi="Minion Pro"/>
          <w:b/>
          <w:bCs/>
        </w:rPr>
        <w:t>Grace, John Patrick.</w:t>
      </w:r>
      <w:r w:rsidRPr="002C65CD">
        <w:rPr>
          <w:rFonts w:ascii="Minion Pro" w:hAnsi="Minion Pro"/>
        </w:rPr>
        <w:t xml:space="preserve"> </w:t>
      </w:r>
      <w:r w:rsidR="00901BD7">
        <w:rPr>
          <w:rFonts w:ascii="Minion Pro" w:hAnsi="Minion Pro"/>
        </w:rPr>
        <w:t>“</w:t>
      </w:r>
      <w:r w:rsidRPr="002C65CD">
        <w:rPr>
          <w:rFonts w:ascii="Minion Pro" w:hAnsi="Minion Pro"/>
        </w:rPr>
        <w:t>Dante</w:t>
      </w:r>
      <w:r w:rsidR="00901BD7">
        <w:rPr>
          <w:rFonts w:ascii="Minion Pro" w:hAnsi="Minion Pro"/>
        </w:rPr>
        <w:t>’</w:t>
      </w:r>
      <w:r w:rsidRPr="002C65CD">
        <w:rPr>
          <w:rFonts w:ascii="Minion Pro" w:hAnsi="Minion Pro"/>
        </w:rPr>
        <w:t>s Polemic against Greed and His Portrait of Saint Francis.</w:t>
      </w:r>
      <w:r w:rsidR="00901BD7">
        <w:rPr>
          <w:rFonts w:ascii="Minion Pro" w:hAnsi="Minion Pro"/>
        </w:rPr>
        <w:t>”</w:t>
      </w:r>
      <w:r w:rsidRPr="002C65CD">
        <w:rPr>
          <w:rFonts w:ascii="Minion Pro" w:hAnsi="Minion Pro"/>
        </w:rPr>
        <w:t xml:space="preserve"> In </w:t>
      </w:r>
      <w:r w:rsidRPr="002C65CD">
        <w:rPr>
          <w:rFonts w:ascii="Minion Pro" w:hAnsi="Minion Pro"/>
          <w:i/>
          <w:iCs/>
        </w:rPr>
        <w:t>Dissertation Abstracts International</w:t>
      </w:r>
      <w:r w:rsidRPr="002C65CD">
        <w:rPr>
          <w:rFonts w:ascii="Minion Pro" w:hAnsi="Minion Pro"/>
        </w:rPr>
        <w:t>, L, No. 12 (June), 3972</w:t>
      </w:r>
      <w:r w:rsidR="00203049">
        <w:rPr>
          <w:rFonts w:ascii="Minion Pro" w:hAnsi="Minion Pro"/>
        </w:rPr>
        <w:t>–</w:t>
      </w:r>
      <w:r w:rsidRPr="002C65CD">
        <w:rPr>
          <w:rFonts w:ascii="Minion Pro" w:hAnsi="Minion Pro"/>
        </w:rPr>
        <w:t xml:space="preserve">A.  </w:t>
      </w:r>
    </w:p>
    <w:p w14:paraId="17E9EB6D" w14:textId="77777777" w:rsidR="00742E80" w:rsidRPr="002C65CD" w:rsidRDefault="00D764F4" w:rsidP="0080680F">
      <w:pPr>
        <w:pStyle w:val="NormalWeb"/>
        <w:ind w:firstLine="720"/>
        <w:rPr>
          <w:rFonts w:ascii="Minion Pro" w:hAnsi="Minion Pro"/>
        </w:rPr>
      </w:pPr>
      <w:r w:rsidRPr="002C65CD">
        <w:rPr>
          <w:rFonts w:ascii="Minion Pro" w:hAnsi="Minion Pro"/>
        </w:rPr>
        <w:t>Doctoral Dissertation, University of North Carolina, 1988. 176 p.</w:t>
      </w:r>
    </w:p>
    <w:p w14:paraId="03F97723" w14:textId="0C7AEB33" w:rsidR="00742E80" w:rsidRPr="002C65CD" w:rsidRDefault="00D764F4">
      <w:pPr>
        <w:pStyle w:val="NormalWeb"/>
        <w:rPr>
          <w:rFonts w:ascii="Minion Pro" w:hAnsi="Minion Pro"/>
        </w:rPr>
      </w:pPr>
      <w:r w:rsidRPr="002C65CD">
        <w:rPr>
          <w:rFonts w:ascii="Minion Pro" w:hAnsi="Minion Pro"/>
          <w:b/>
          <w:bCs/>
        </w:rPr>
        <w:t>Grlic, Olga.</w:t>
      </w:r>
      <w:r w:rsidRPr="002C65CD">
        <w:rPr>
          <w:rFonts w:ascii="Minion Pro" w:hAnsi="Minion Pro"/>
        </w:rPr>
        <w:t xml:space="preserve"> </w:t>
      </w:r>
      <w:r w:rsidR="00901BD7">
        <w:rPr>
          <w:rFonts w:ascii="Minion Pro" w:hAnsi="Minion Pro"/>
        </w:rPr>
        <w:t>“</w:t>
      </w:r>
      <w:r w:rsidRPr="002C65CD">
        <w:rPr>
          <w:rFonts w:ascii="Minion Pro" w:hAnsi="Minion Pro"/>
        </w:rPr>
        <w:t xml:space="preserve">Four Virgilian Heroes in Canto 1 of the </w:t>
      </w:r>
      <w:r w:rsidRPr="002C65CD">
        <w:rPr>
          <w:rFonts w:ascii="Minion Pro" w:hAnsi="Minion Pro"/>
          <w:i/>
          <w:iCs/>
        </w:rPr>
        <w:t>Inferno</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Stanford Italian Review</w:t>
      </w:r>
      <w:r w:rsidRPr="002C65CD">
        <w:rPr>
          <w:rFonts w:ascii="Minion Pro" w:hAnsi="Minion Pro"/>
        </w:rPr>
        <w:t>, IX, Nos. 1</w:t>
      </w:r>
      <w:r w:rsidR="00203049">
        <w:rPr>
          <w:rFonts w:ascii="Minion Pro" w:hAnsi="Minion Pro"/>
        </w:rPr>
        <w:t>–</w:t>
      </w:r>
      <w:r w:rsidRPr="002C65CD">
        <w:rPr>
          <w:rFonts w:ascii="Minion Pro" w:hAnsi="Minion Pro"/>
        </w:rPr>
        <w:t>2</w:t>
      </w:r>
      <w:r w:rsidR="004956BC">
        <w:rPr>
          <w:rFonts w:ascii="Minion Pro" w:hAnsi="Minion Pro"/>
        </w:rPr>
        <w:t xml:space="preserve"> (1990)</w:t>
      </w:r>
      <w:r w:rsidRPr="002C65CD">
        <w:rPr>
          <w:rFonts w:ascii="Minion Pro" w:hAnsi="Minion Pro"/>
        </w:rPr>
        <w:t>, 49</w:t>
      </w:r>
      <w:r w:rsidR="00203049">
        <w:rPr>
          <w:rFonts w:ascii="Minion Pro" w:hAnsi="Minion Pro"/>
        </w:rPr>
        <w:t>–</w:t>
      </w:r>
      <w:r w:rsidRPr="002C65CD">
        <w:rPr>
          <w:rFonts w:ascii="Minion Pro" w:hAnsi="Minion Pro"/>
        </w:rPr>
        <w:t xml:space="preserve">52.  </w:t>
      </w:r>
    </w:p>
    <w:p w14:paraId="145C3895" w14:textId="59B2F9D1" w:rsidR="00742E80" w:rsidRPr="002C65CD" w:rsidRDefault="00D764F4" w:rsidP="0080680F">
      <w:pPr>
        <w:pStyle w:val="NormalWeb"/>
        <w:ind w:firstLine="720"/>
        <w:rPr>
          <w:rFonts w:ascii="Minion Pro" w:hAnsi="Minion Pro"/>
        </w:rPr>
      </w:pPr>
      <w:r w:rsidRPr="002C65CD">
        <w:rPr>
          <w:rFonts w:ascii="Minion Pro" w:hAnsi="Minion Pro"/>
        </w:rPr>
        <w:t>Discusses briefly Dante</w:t>
      </w:r>
      <w:r w:rsidR="00901BD7">
        <w:rPr>
          <w:rFonts w:ascii="Minion Pro" w:hAnsi="Minion Pro"/>
        </w:rPr>
        <w:t>’</w:t>
      </w:r>
      <w:r w:rsidRPr="002C65CD">
        <w:rPr>
          <w:rFonts w:ascii="Minion Pro" w:hAnsi="Minion Pro"/>
        </w:rPr>
        <w:t xml:space="preserve">s moral and political reasons for the grouping of the four figures of Camilla, Eurylus, Nisus, and Turnus in </w:t>
      </w:r>
      <w:r w:rsidRPr="002C65CD">
        <w:rPr>
          <w:rFonts w:ascii="Minion Pro" w:hAnsi="Minion Pro"/>
          <w:i/>
          <w:iCs/>
        </w:rPr>
        <w:t>Inferno</w:t>
      </w:r>
      <w:r w:rsidRPr="002C65CD">
        <w:rPr>
          <w:rFonts w:ascii="Minion Pro" w:hAnsi="Minion Pro"/>
        </w:rPr>
        <w:t xml:space="preserve"> I (vv. 106</w:t>
      </w:r>
      <w:r w:rsidR="00203049">
        <w:rPr>
          <w:rFonts w:ascii="Minion Pro" w:hAnsi="Minion Pro"/>
        </w:rPr>
        <w:t>–</w:t>
      </w:r>
      <w:r w:rsidRPr="002C65CD">
        <w:rPr>
          <w:rFonts w:ascii="Minion Pro" w:hAnsi="Minion Pro"/>
        </w:rPr>
        <w:t xml:space="preserve">108). </w:t>
      </w:r>
      <w:r w:rsidR="00901BD7">
        <w:rPr>
          <w:rFonts w:ascii="Minion Pro" w:hAnsi="Minion Pro"/>
        </w:rPr>
        <w:t>“</w:t>
      </w:r>
      <w:r w:rsidRPr="002C65CD">
        <w:rPr>
          <w:rFonts w:ascii="Minion Pro" w:hAnsi="Minion Pro"/>
        </w:rPr>
        <w:t xml:space="preserve">For Dante, these Virgilian characters represent the victims of greed signified by the </w:t>
      </w:r>
      <w:r w:rsidRPr="002C65CD">
        <w:rPr>
          <w:rFonts w:ascii="Minion Pro" w:hAnsi="Minion Pro"/>
          <w:i/>
          <w:iCs/>
        </w:rPr>
        <w:t>lupa</w:t>
      </w:r>
      <w:r w:rsidRPr="002C65CD">
        <w:rPr>
          <w:rFonts w:ascii="Minion Pro" w:hAnsi="Minion Pro"/>
        </w:rPr>
        <w:t>: he sees them united in their desire for spoils, which blinded them to the real causes and issues of the war and ultimately caused their downfall.</w:t>
      </w:r>
      <w:r w:rsidR="00901BD7">
        <w:rPr>
          <w:rFonts w:ascii="Minion Pro" w:hAnsi="Minion Pro"/>
        </w:rPr>
        <w:t>”</w:t>
      </w:r>
    </w:p>
    <w:p w14:paraId="30F36ED1" w14:textId="5F2EAE28" w:rsidR="00742E80" w:rsidRPr="002C65CD" w:rsidRDefault="00D764F4">
      <w:pPr>
        <w:pStyle w:val="NormalWeb"/>
        <w:rPr>
          <w:rFonts w:ascii="Minion Pro" w:hAnsi="Minion Pro"/>
        </w:rPr>
      </w:pPr>
      <w:r w:rsidRPr="002C65CD">
        <w:rPr>
          <w:rFonts w:ascii="Minion Pro" w:hAnsi="Minion Pro"/>
          <w:b/>
          <w:bCs/>
          <w:lang w:val="it-IT"/>
        </w:rPr>
        <w:t>Gunzberg, Lynn M.</w:t>
      </w:r>
      <w:r w:rsidRPr="002C65CD">
        <w:rPr>
          <w:rFonts w:ascii="Minion Pro" w:hAnsi="Minion Pro"/>
          <w:lang w:val="it-IT"/>
        </w:rPr>
        <w:t xml:space="preserve"> </w:t>
      </w:r>
      <w:r w:rsidR="00901BD7">
        <w:rPr>
          <w:rFonts w:ascii="Minion Pro" w:hAnsi="Minion Pro"/>
          <w:lang w:val="it-IT"/>
        </w:rPr>
        <w:t>“‘</w:t>
      </w:r>
      <w:r w:rsidRPr="002C65CD">
        <w:rPr>
          <w:rFonts w:ascii="Minion Pro" w:hAnsi="Minion Pro"/>
          <w:lang w:val="it-IT"/>
        </w:rPr>
        <w:t>Nuotando altrimenti che nel Serchio:</w:t>
      </w:r>
      <w:r w:rsidR="00901BD7">
        <w:rPr>
          <w:rFonts w:ascii="Minion Pro" w:hAnsi="Minion Pro"/>
          <w:lang w:val="it-IT"/>
        </w:rPr>
        <w:t>’</w:t>
      </w:r>
      <w:r w:rsidRPr="002C65CD">
        <w:rPr>
          <w:rFonts w:ascii="Minion Pro" w:hAnsi="Minion Pro"/>
          <w:lang w:val="it-IT"/>
        </w:rPr>
        <w:t xml:space="preserve"> Dante as Vademecum for Primo Levi.</w:t>
      </w:r>
      <w:r w:rsidR="00901BD7">
        <w:rPr>
          <w:rFonts w:ascii="Minion Pro" w:hAnsi="Minion Pro"/>
          <w:lang w:val="it-IT"/>
        </w:rPr>
        <w:t>”</w:t>
      </w:r>
      <w:r w:rsidRPr="002C65CD">
        <w:rPr>
          <w:rFonts w:ascii="Minion Pro" w:hAnsi="Minion Pro"/>
          <w:lang w:val="it-IT"/>
        </w:rPr>
        <w:t xml:space="preserve"> </w:t>
      </w:r>
      <w:r w:rsidRPr="002C65CD">
        <w:rPr>
          <w:rFonts w:ascii="Minion Pro" w:hAnsi="Minion Pro"/>
        </w:rPr>
        <w:t xml:space="preserve">In </w:t>
      </w:r>
      <w:r w:rsidRPr="002C65CD">
        <w:rPr>
          <w:rFonts w:ascii="Minion Pro" w:hAnsi="Minion Pro"/>
          <w:i/>
          <w:iCs/>
        </w:rPr>
        <w:t>Reason and Light: Essays on Primo Levi</w:t>
      </w:r>
      <w:r w:rsidRPr="002C65CD">
        <w:rPr>
          <w:rFonts w:ascii="Minion Pro" w:hAnsi="Minion Pro"/>
        </w:rPr>
        <w:t xml:space="preserve">, edited by </w:t>
      </w:r>
      <w:r w:rsidRPr="004932B9">
        <w:rPr>
          <w:rFonts w:ascii="Minion Pro" w:hAnsi="Minion Pro"/>
          <w:b/>
        </w:rPr>
        <w:t>Susan R. Tarrow</w:t>
      </w:r>
      <w:r w:rsidRPr="002C65CD">
        <w:rPr>
          <w:rFonts w:ascii="Minion Pro" w:hAnsi="Minion Pro"/>
        </w:rPr>
        <w:t xml:space="preserve"> (Ithaca, </w:t>
      </w:r>
      <w:r w:rsidR="004956BC">
        <w:rPr>
          <w:rFonts w:ascii="Minion Pro" w:hAnsi="Minion Pro"/>
        </w:rPr>
        <w:t>N.Y.</w:t>
      </w:r>
      <w:r w:rsidRPr="002C65CD">
        <w:rPr>
          <w:rFonts w:ascii="Minion Pro" w:hAnsi="Minion Pro"/>
        </w:rPr>
        <w:t>: Center for International Studies, Cornell University</w:t>
      </w:r>
      <w:r w:rsidR="006923A2">
        <w:rPr>
          <w:rFonts w:ascii="Minion Pro" w:hAnsi="Minion Pro"/>
        </w:rPr>
        <w:t>, 1990</w:t>
      </w:r>
      <w:r w:rsidRPr="002C65CD">
        <w:rPr>
          <w:rFonts w:ascii="Minion Pro" w:hAnsi="Minion Pro"/>
        </w:rPr>
        <w:t>), 82</w:t>
      </w:r>
      <w:r w:rsidR="00203049">
        <w:rPr>
          <w:rFonts w:ascii="Minion Pro" w:hAnsi="Minion Pro"/>
        </w:rPr>
        <w:t>–</w:t>
      </w:r>
      <w:r w:rsidRPr="002C65CD">
        <w:rPr>
          <w:rFonts w:ascii="Minion Pro" w:hAnsi="Minion Pro"/>
        </w:rPr>
        <w:t xml:space="preserve">98. (Western Societies Program, Occasional Paper No. 25.)  </w:t>
      </w:r>
    </w:p>
    <w:p w14:paraId="05EF14BB" w14:textId="455613B0" w:rsidR="00742E80" w:rsidRPr="002C65CD" w:rsidRDefault="00D764F4" w:rsidP="0080680F">
      <w:pPr>
        <w:pStyle w:val="NormalWeb"/>
        <w:ind w:firstLine="720"/>
        <w:rPr>
          <w:rFonts w:ascii="Minion Pro" w:hAnsi="Minion Pro"/>
        </w:rPr>
      </w:pPr>
      <w:r w:rsidRPr="002C65CD">
        <w:rPr>
          <w:rFonts w:ascii="Minion Pro" w:hAnsi="Minion Pro"/>
        </w:rPr>
        <w:lastRenderedPageBreak/>
        <w:t>Examines Levi</w:t>
      </w:r>
      <w:r w:rsidR="00901BD7">
        <w:rPr>
          <w:rFonts w:ascii="Minion Pro" w:hAnsi="Minion Pro"/>
        </w:rPr>
        <w:t>’</w:t>
      </w:r>
      <w:r w:rsidRPr="002C65CD">
        <w:rPr>
          <w:rFonts w:ascii="Minion Pro" w:hAnsi="Minion Pro"/>
        </w:rPr>
        <w:t>s use of Dante</w:t>
      </w:r>
      <w:r w:rsidR="00901BD7">
        <w:rPr>
          <w:rFonts w:ascii="Minion Pro" w:hAnsi="Minion Pro"/>
        </w:rPr>
        <w:t>’</w:t>
      </w:r>
      <w:r w:rsidRPr="002C65CD">
        <w:rPr>
          <w:rFonts w:ascii="Minion Pro" w:hAnsi="Minion Pro"/>
        </w:rPr>
        <w:t xml:space="preserve">s </w:t>
      </w:r>
      <w:r w:rsidRPr="002C65CD">
        <w:rPr>
          <w:rFonts w:ascii="Minion Pro" w:hAnsi="Minion Pro"/>
          <w:i/>
          <w:iCs/>
        </w:rPr>
        <w:t>Inferno</w:t>
      </w:r>
      <w:r w:rsidRPr="002C65CD">
        <w:rPr>
          <w:rFonts w:ascii="Minion Pro" w:hAnsi="Minion Pro"/>
        </w:rPr>
        <w:t xml:space="preserve"> (particularly cantos XXI</w:t>
      </w:r>
      <w:r w:rsidR="00203049">
        <w:rPr>
          <w:rFonts w:ascii="Minion Pro" w:hAnsi="Minion Pro"/>
        </w:rPr>
        <w:t>–</w:t>
      </w:r>
      <w:r w:rsidRPr="002C65CD">
        <w:rPr>
          <w:rFonts w:ascii="Minion Pro" w:hAnsi="Minion Pro"/>
        </w:rPr>
        <w:t xml:space="preserve">XXII) for his </w:t>
      </w:r>
      <w:r w:rsidRPr="002C65CD">
        <w:rPr>
          <w:rFonts w:ascii="Minion Pro" w:hAnsi="Minion Pro"/>
          <w:i/>
          <w:iCs/>
        </w:rPr>
        <w:t>Survival in Auschwitz</w:t>
      </w:r>
      <w:r w:rsidRPr="002C65CD">
        <w:rPr>
          <w:rFonts w:ascii="Minion Pro" w:hAnsi="Minion Pro"/>
        </w:rPr>
        <w:t xml:space="preserve">. </w:t>
      </w:r>
      <w:r w:rsidR="00901BD7">
        <w:rPr>
          <w:rFonts w:ascii="Minion Pro" w:hAnsi="Minion Pro"/>
        </w:rPr>
        <w:t>“</w:t>
      </w:r>
      <w:r w:rsidRPr="002C65CD">
        <w:rPr>
          <w:rFonts w:ascii="Minion Pro" w:hAnsi="Minion Pro"/>
        </w:rPr>
        <w:t xml:space="preserve">Levi found that Dante had provided him with a way to make sense of the experience, with a precise, detailed, medieval but universal and rational conceptualization of the irrational. The Dantean model, evoked by the several direct citations and allusions throughout </w:t>
      </w:r>
      <w:r w:rsidRPr="002C65CD">
        <w:rPr>
          <w:rFonts w:ascii="Minion Pro" w:hAnsi="Minion Pro"/>
          <w:i/>
          <w:iCs/>
        </w:rPr>
        <w:t>Survival in Auschwitz</w:t>
      </w:r>
      <w:r w:rsidRPr="002C65CD">
        <w:rPr>
          <w:rFonts w:ascii="Minion Pro" w:hAnsi="Minion Pro"/>
        </w:rPr>
        <w:t>, helped Levi relate his experience in terms which were familiar to Italian readers.</w:t>
      </w:r>
      <w:r w:rsidR="00901BD7">
        <w:rPr>
          <w:rFonts w:ascii="Minion Pro" w:hAnsi="Minion Pro"/>
        </w:rPr>
        <w:t>”</w:t>
      </w:r>
      <w:r w:rsidRPr="002C65CD">
        <w:rPr>
          <w:rFonts w:ascii="Minion Pro" w:hAnsi="Minion Pro"/>
        </w:rPr>
        <w:t xml:space="preserve"> </w:t>
      </w:r>
    </w:p>
    <w:p w14:paraId="3FFB0461" w14:textId="72CA377E" w:rsidR="00742E80" w:rsidRPr="002C65CD" w:rsidRDefault="00D764F4">
      <w:pPr>
        <w:pStyle w:val="NormalWeb"/>
        <w:rPr>
          <w:rFonts w:ascii="Minion Pro" w:hAnsi="Minion Pro"/>
        </w:rPr>
      </w:pPr>
      <w:r w:rsidRPr="002C65CD">
        <w:rPr>
          <w:rFonts w:ascii="Minion Pro" w:hAnsi="Minion Pro"/>
          <w:b/>
          <w:bCs/>
        </w:rPr>
        <w:t>Hall, Ralph G., and Madison U. Sowell</w:t>
      </w:r>
      <w:r w:rsidRPr="002C65CD">
        <w:rPr>
          <w:rFonts w:ascii="Minion Pro" w:hAnsi="Minion Pro"/>
        </w:rPr>
        <w:t xml:space="preserve">. </w:t>
      </w:r>
      <w:r w:rsidR="00901BD7">
        <w:rPr>
          <w:rFonts w:ascii="Minion Pro" w:hAnsi="Minion Pro"/>
        </w:rPr>
        <w:t>“</w:t>
      </w:r>
      <w:r w:rsidRPr="002C65CD">
        <w:rPr>
          <w:rFonts w:ascii="Minion Pro" w:hAnsi="Minion Pro"/>
        </w:rPr>
        <w:t xml:space="preserve">On Dante and </w:t>
      </w:r>
      <w:r w:rsidR="00901BD7">
        <w:rPr>
          <w:rFonts w:ascii="Minion Pro" w:hAnsi="Minion Pro"/>
        </w:rPr>
        <w:t>“</w:t>
      </w:r>
      <w:r w:rsidRPr="002C65CD">
        <w:rPr>
          <w:rFonts w:ascii="Minion Pro" w:hAnsi="Minion Pro"/>
        </w:rPr>
        <w:t>Cursus</w:t>
      </w:r>
      <w:r w:rsidR="00901BD7">
        <w:rPr>
          <w:rFonts w:ascii="Minion Pro" w:hAnsi="Minion Pro"/>
        </w:rPr>
        <w:t>”</w:t>
      </w:r>
      <w:r w:rsidRPr="002C65CD">
        <w:rPr>
          <w:rFonts w:ascii="Minion Pro" w:hAnsi="Minion Pro"/>
        </w:rPr>
        <w:t xml:space="preserve">: A Brief Response to </w:t>
      </w:r>
      <w:r w:rsidR="00901BD7">
        <w:rPr>
          <w:rFonts w:ascii="Minion Pro" w:hAnsi="Minion Pro"/>
        </w:rPr>
        <w:t>“</w:t>
      </w:r>
      <w:r w:rsidRPr="002C65CD">
        <w:rPr>
          <w:rFonts w:ascii="Minion Pro" w:hAnsi="Minion Pro"/>
        </w:rPr>
        <w:t>For the Record.</w:t>
      </w:r>
      <w:r w:rsidR="00901BD7">
        <w:rPr>
          <w:rFonts w:ascii="Minion Pro" w:hAnsi="Minion Pro"/>
        </w:rPr>
        <w:t>”</w:t>
      </w:r>
      <w:r w:rsidRPr="002C65CD">
        <w:rPr>
          <w:rFonts w:ascii="Minion Pro" w:hAnsi="Minion Pro"/>
        </w:rPr>
        <w:t xml:space="preserve"> In </w:t>
      </w:r>
      <w:r w:rsidRPr="002C65CD">
        <w:rPr>
          <w:rFonts w:ascii="Minion Pro" w:hAnsi="Minion Pro"/>
          <w:i/>
          <w:iCs/>
        </w:rPr>
        <w:t>Lectura Dantis</w:t>
      </w:r>
      <w:r w:rsidRPr="002C65CD">
        <w:rPr>
          <w:rFonts w:ascii="Minion Pro" w:hAnsi="Minion Pro"/>
        </w:rPr>
        <w:t>, VI (</w:t>
      </w:r>
      <w:r w:rsidR="006923A2">
        <w:rPr>
          <w:rFonts w:ascii="Minion Pro" w:hAnsi="Minion Pro"/>
        </w:rPr>
        <w:t>1990</w:t>
      </w:r>
      <w:r w:rsidRPr="002C65CD">
        <w:rPr>
          <w:rFonts w:ascii="Minion Pro" w:hAnsi="Minion Pro"/>
        </w:rPr>
        <w:t>), 143</w:t>
      </w:r>
      <w:r w:rsidR="00203049">
        <w:rPr>
          <w:rFonts w:ascii="Minion Pro" w:hAnsi="Minion Pro"/>
        </w:rPr>
        <w:t>–</w:t>
      </w:r>
      <w:r w:rsidRPr="002C65CD">
        <w:rPr>
          <w:rFonts w:ascii="Minion Pro" w:hAnsi="Minion Pro"/>
        </w:rPr>
        <w:t xml:space="preserve">144.  </w:t>
      </w:r>
    </w:p>
    <w:p w14:paraId="1BE3CACB" w14:textId="21010905" w:rsidR="00742E80" w:rsidRPr="002C65CD" w:rsidRDefault="00D764F4" w:rsidP="0080680F">
      <w:pPr>
        <w:pStyle w:val="NormalWeb"/>
        <w:ind w:firstLine="720"/>
        <w:rPr>
          <w:rFonts w:ascii="Minion Pro" w:hAnsi="Minion Pro"/>
        </w:rPr>
      </w:pPr>
      <w:r w:rsidRPr="002C65CD">
        <w:rPr>
          <w:rFonts w:ascii="Minion Pro" w:hAnsi="Minion Pro"/>
        </w:rPr>
        <w:t>Written in reaction to Teodolinda Barolini</w:t>
      </w:r>
      <w:r w:rsidR="00901BD7">
        <w:rPr>
          <w:rFonts w:ascii="Minion Pro" w:hAnsi="Minion Pro"/>
        </w:rPr>
        <w:t>’</w:t>
      </w:r>
      <w:r w:rsidRPr="002C65CD">
        <w:rPr>
          <w:rFonts w:ascii="Minion Pro" w:hAnsi="Minion Pro"/>
        </w:rPr>
        <w:t>s response (</w:t>
      </w:r>
      <w:r w:rsidR="00901BD7">
        <w:rPr>
          <w:rFonts w:ascii="Minion Pro" w:hAnsi="Minion Pro"/>
        </w:rPr>
        <w:t>“</w:t>
      </w:r>
      <w:r w:rsidRPr="002C65CD">
        <w:rPr>
          <w:rFonts w:ascii="Minion Pro" w:hAnsi="Minion Pro"/>
        </w:rPr>
        <w:t>For the Record...</w:t>
      </w:r>
      <w:r w:rsidR="00901BD7">
        <w:rPr>
          <w:rFonts w:ascii="Minion Pro" w:hAnsi="Minion Pro"/>
        </w:rPr>
        <w:t>”</w:t>
      </w:r>
      <w:r w:rsidRPr="002C65CD">
        <w:rPr>
          <w:rFonts w:ascii="Minion Pro" w:hAnsi="Minion Pro"/>
        </w:rPr>
        <w:t xml:space="preserve"> for which see above) to their earlier article (</w:t>
      </w:r>
      <w:r w:rsidR="00901BD7">
        <w:rPr>
          <w:rFonts w:ascii="Minion Pro" w:hAnsi="Minion Pro"/>
        </w:rPr>
        <w:t>“</w:t>
      </w:r>
      <w:r w:rsidRPr="002C65CD">
        <w:rPr>
          <w:rFonts w:ascii="Minion Pro" w:hAnsi="Minion Pro"/>
          <w:i/>
          <w:iCs/>
        </w:rPr>
        <w:t>Cursus</w:t>
      </w:r>
      <w:r w:rsidRPr="002C65CD">
        <w:rPr>
          <w:rFonts w:ascii="Minion Pro" w:hAnsi="Minion Pro"/>
        </w:rPr>
        <w:t xml:space="preserve"> in the Can Grande Epistle...</w:t>
      </w:r>
      <w:r w:rsidR="00901BD7">
        <w:rPr>
          <w:rFonts w:ascii="Minion Pro" w:hAnsi="Minion Pro"/>
        </w:rPr>
        <w:t>”</w:t>
      </w:r>
      <w:r w:rsidRPr="002C65CD">
        <w:rPr>
          <w:rFonts w:ascii="Minion Pro" w:hAnsi="Minion Pro"/>
        </w:rPr>
        <w:t xml:space="preserve"> for which see </w:t>
      </w:r>
      <w:r w:rsidRPr="002C65CD">
        <w:rPr>
          <w:rFonts w:ascii="Minion Pro" w:hAnsi="Minion Pro"/>
          <w:i/>
          <w:iCs/>
        </w:rPr>
        <w:t>Dante Studies</w:t>
      </w:r>
      <w:r w:rsidRPr="002C65CD">
        <w:rPr>
          <w:rFonts w:ascii="Minion Pro" w:hAnsi="Minion Pro"/>
        </w:rPr>
        <w:t>, CVIII, 133). Reasserting their belief in the inauthenticity of the Epistle to Can Grande, Hall and Sowell underline the fact that Barolini</w:t>
      </w:r>
      <w:r w:rsidR="00901BD7">
        <w:rPr>
          <w:rFonts w:ascii="Minion Pro" w:hAnsi="Minion Pro"/>
        </w:rPr>
        <w:t>’</w:t>
      </w:r>
      <w:r w:rsidRPr="002C65CD">
        <w:rPr>
          <w:rFonts w:ascii="Minion Pro" w:hAnsi="Minion Pro"/>
        </w:rPr>
        <w:t xml:space="preserve">s response was not based on the evidence they had offered, clarify the American/European split on the issue, and argue that, though the </w:t>
      </w:r>
      <w:r w:rsidRPr="002C65CD">
        <w:rPr>
          <w:rFonts w:ascii="Minion Pro" w:hAnsi="Minion Pro"/>
          <w:i/>
          <w:iCs/>
        </w:rPr>
        <w:t>Comedy</w:t>
      </w:r>
      <w:r w:rsidRPr="002C65CD">
        <w:rPr>
          <w:rFonts w:ascii="Minion Pro" w:hAnsi="Minion Pro"/>
        </w:rPr>
        <w:t xml:space="preserve"> is best approached through the text itself, the </w:t>
      </w:r>
      <w:r w:rsidR="00901BD7">
        <w:rPr>
          <w:rFonts w:ascii="Minion Pro" w:hAnsi="Minion Pro"/>
        </w:rPr>
        <w:t>“</w:t>
      </w:r>
      <w:r w:rsidRPr="002C65CD">
        <w:rPr>
          <w:rFonts w:ascii="Minion Pro" w:hAnsi="Minion Pro"/>
        </w:rPr>
        <w:t>privileging of the Pseudo</w:t>
      </w:r>
      <w:r w:rsidR="00203049">
        <w:rPr>
          <w:rFonts w:ascii="Minion Pro" w:hAnsi="Minion Pro"/>
        </w:rPr>
        <w:t>–</w:t>
      </w:r>
      <w:r w:rsidRPr="002C65CD">
        <w:rPr>
          <w:rFonts w:ascii="Minion Pro" w:hAnsi="Minion Pro"/>
        </w:rPr>
        <w:t>Dantean Epistle</w:t>
      </w:r>
      <w:r w:rsidR="00901BD7">
        <w:rPr>
          <w:rFonts w:ascii="Minion Pro" w:hAnsi="Minion Pro"/>
        </w:rPr>
        <w:t>”</w:t>
      </w:r>
      <w:r w:rsidRPr="002C65CD">
        <w:rPr>
          <w:rFonts w:ascii="Minion Pro" w:hAnsi="Minion Pro"/>
        </w:rPr>
        <w:t xml:space="preserve"> will continue to distract us from doing so.</w:t>
      </w:r>
    </w:p>
    <w:p w14:paraId="0CE78126" w14:textId="576FCE25" w:rsidR="00742E80" w:rsidRPr="002C65CD" w:rsidRDefault="00D764F4">
      <w:pPr>
        <w:pStyle w:val="NormalWeb"/>
        <w:rPr>
          <w:rFonts w:ascii="Minion Pro" w:hAnsi="Minion Pro"/>
        </w:rPr>
      </w:pPr>
      <w:r w:rsidRPr="002C65CD">
        <w:rPr>
          <w:rFonts w:ascii="Minion Pro" w:hAnsi="Minion Pro"/>
          <w:b/>
          <w:bCs/>
        </w:rPr>
        <w:t>Harrison, Robert Pogue.</w:t>
      </w:r>
      <w:r w:rsidRPr="002C65CD">
        <w:rPr>
          <w:rFonts w:ascii="Minion Pro" w:hAnsi="Minion Pro"/>
        </w:rPr>
        <w:t xml:space="preserve"> </w:t>
      </w:r>
      <w:r w:rsidR="00901BD7">
        <w:rPr>
          <w:rFonts w:ascii="Minion Pro" w:hAnsi="Minion Pro"/>
        </w:rPr>
        <w:t>“</w:t>
      </w:r>
      <w:r w:rsidRPr="002C65CD">
        <w:rPr>
          <w:rFonts w:ascii="Minion Pro" w:hAnsi="Minion Pro"/>
        </w:rPr>
        <w:t xml:space="preserve">Phenomenology of the </w:t>
      </w:r>
      <w:r w:rsidRPr="002C65CD">
        <w:rPr>
          <w:rFonts w:ascii="Minion Pro" w:hAnsi="Minion Pro"/>
          <w:i/>
          <w:iCs/>
        </w:rPr>
        <w:t>Vita nuova</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Annali d</w:t>
      </w:r>
      <w:r w:rsidR="00901BD7">
        <w:rPr>
          <w:rFonts w:ascii="Minion Pro" w:hAnsi="Minion Pro"/>
          <w:i/>
          <w:iCs/>
        </w:rPr>
        <w:t>’</w:t>
      </w:r>
      <w:r w:rsidRPr="002C65CD">
        <w:rPr>
          <w:rFonts w:ascii="Minion Pro" w:hAnsi="Minion Pro"/>
          <w:i/>
          <w:iCs/>
        </w:rPr>
        <w:t>Italianistica</w:t>
      </w:r>
      <w:r w:rsidRPr="002C65CD">
        <w:rPr>
          <w:rFonts w:ascii="Minion Pro" w:hAnsi="Minion Pro"/>
        </w:rPr>
        <w:t>, VIII</w:t>
      </w:r>
      <w:r w:rsidR="006923A2">
        <w:rPr>
          <w:rFonts w:ascii="Minion Pro" w:hAnsi="Minion Pro"/>
        </w:rPr>
        <w:t xml:space="preserve"> (1990)</w:t>
      </w:r>
      <w:r w:rsidRPr="002C65CD">
        <w:rPr>
          <w:rFonts w:ascii="Minion Pro" w:hAnsi="Minion Pro"/>
        </w:rPr>
        <w:t>, 180</w:t>
      </w:r>
      <w:r w:rsidR="00203049">
        <w:rPr>
          <w:rFonts w:ascii="Minion Pro" w:hAnsi="Minion Pro"/>
        </w:rPr>
        <w:t>–</w:t>
      </w:r>
      <w:r w:rsidRPr="002C65CD">
        <w:rPr>
          <w:rFonts w:ascii="Minion Pro" w:hAnsi="Minion Pro"/>
        </w:rPr>
        <w:t xml:space="preserve">184.  </w:t>
      </w:r>
    </w:p>
    <w:p w14:paraId="28525983" w14:textId="77777777" w:rsidR="00742E80" w:rsidRPr="002C65CD" w:rsidRDefault="00D764F4" w:rsidP="0080680F">
      <w:pPr>
        <w:pStyle w:val="NormalWeb"/>
        <w:ind w:firstLine="720"/>
        <w:rPr>
          <w:rFonts w:ascii="Minion Pro" w:hAnsi="Minion Pro"/>
        </w:rPr>
      </w:pPr>
      <w:r w:rsidRPr="002C65CD">
        <w:rPr>
          <w:rFonts w:ascii="Minion Pro" w:hAnsi="Minion Pro"/>
        </w:rPr>
        <w:t>Dante</w:t>
      </w:r>
      <w:r w:rsidR="00901BD7">
        <w:rPr>
          <w:rFonts w:ascii="Minion Pro" w:hAnsi="Minion Pro"/>
        </w:rPr>
        <w:t>’</w:t>
      </w:r>
      <w:r w:rsidRPr="002C65CD">
        <w:rPr>
          <w:rFonts w:ascii="Minion Pro" w:hAnsi="Minion Pro"/>
        </w:rPr>
        <w:t xml:space="preserve">s </w:t>
      </w:r>
      <w:r w:rsidRPr="002C65CD">
        <w:rPr>
          <w:rFonts w:ascii="Minion Pro" w:hAnsi="Minion Pro"/>
          <w:i/>
          <w:iCs/>
        </w:rPr>
        <w:t>Vita nuova</w:t>
      </w:r>
      <w:r w:rsidRPr="002C65CD">
        <w:rPr>
          <w:rFonts w:ascii="Minion Pro" w:hAnsi="Minion Pro"/>
        </w:rPr>
        <w:t xml:space="preserve"> is the literary testimony of his probing the meaning of the life and death of Beatrice as giving rise to a certain transcendence inexplicable because of the finite nature of time. Hence, the </w:t>
      </w:r>
      <w:r w:rsidRPr="002C65CD">
        <w:rPr>
          <w:rFonts w:ascii="Minion Pro" w:hAnsi="Minion Pro"/>
          <w:i/>
          <w:iCs/>
        </w:rPr>
        <w:t>Vita nuova</w:t>
      </w:r>
      <w:r w:rsidRPr="002C65CD">
        <w:rPr>
          <w:rFonts w:ascii="Minion Pro" w:hAnsi="Minion Pro"/>
        </w:rPr>
        <w:t xml:space="preserve"> provides a phenomenological testament unlike what we might reasonably expect to find embedded in the timelessness of the </w:t>
      </w:r>
      <w:r w:rsidRPr="002C65CD">
        <w:rPr>
          <w:rFonts w:ascii="Minion Pro" w:hAnsi="Minion Pro"/>
          <w:i/>
          <w:iCs/>
        </w:rPr>
        <w:t>Divine Comedy</w:t>
      </w:r>
      <w:r w:rsidRPr="002C65CD">
        <w:rPr>
          <w:rFonts w:ascii="Minion Pro" w:hAnsi="Minion Pro"/>
        </w:rPr>
        <w:t xml:space="preserve">. </w:t>
      </w:r>
    </w:p>
    <w:p w14:paraId="7A40ADBC" w14:textId="0EA8F615" w:rsidR="00742E80" w:rsidRPr="002C65CD" w:rsidRDefault="00D764F4">
      <w:pPr>
        <w:pStyle w:val="NormalWeb"/>
        <w:rPr>
          <w:rFonts w:ascii="Minion Pro" w:hAnsi="Minion Pro"/>
        </w:rPr>
      </w:pPr>
      <w:r w:rsidRPr="002C65CD">
        <w:rPr>
          <w:rFonts w:ascii="Minion Pro" w:hAnsi="Minion Pro"/>
          <w:b/>
          <w:bCs/>
        </w:rPr>
        <w:t>Harrison, Robert Pogue.</w:t>
      </w:r>
      <w:r w:rsidRPr="002C65CD">
        <w:rPr>
          <w:rFonts w:ascii="Minion Pro" w:hAnsi="Minion Pro"/>
        </w:rPr>
        <w:t xml:space="preserve"> </w:t>
      </w:r>
      <w:r w:rsidR="00901BD7">
        <w:rPr>
          <w:rFonts w:ascii="Minion Pro" w:hAnsi="Minion Pro"/>
        </w:rPr>
        <w:t>“</w:t>
      </w:r>
      <w:r w:rsidRPr="002C65CD">
        <w:rPr>
          <w:rFonts w:ascii="Minion Pro" w:hAnsi="Minion Pro"/>
        </w:rPr>
        <w:t xml:space="preserve">Vision and Revision: The Provisionary Essence of the </w:t>
      </w:r>
      <w:r w:rsidRPr="002C65CD">
        <w:rPr>
          <w:rFonts w:ascii="Minion Pro" w:hAnsi="Minion Pro"/>
          <w:i/>
          <w:iCs/>
        </w:rPr>
        <w:t>Vita Nuova</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Texas Studies in Literature and Language</w:t>
      </w:r>
      <w:r w:rsidRPr="002C65CD">
        <w:rPr>
          <w:rFonts w:ascii="Minion Pro" w:hAnsi="Minion Pro"/>
        </w:rPr>
        <w:t>, XXXII, No. 1 (</w:t>
      </w:r>
      <w:r w:rsidR="006923A2">
        <w:rPr>
          <w:rFonts w:ascii="Minion Pro" w:hAnsi="Minion Pro"/>
        </w:rPr>
        <w:t>1990</w:t>
      </w:r>
      <w:r w:rsidRPr="002C65CD">
        <w:rPr>
          <w:rFonts w:ascii="Minion Pro" w:hAnsi="Minion Pro"/>
        </w:rPr>
        <w:t>), 6</w:t>
      </w:r>
      <w:r w:rsidR="00203049">
        <w:rPr>
          <w:rFonts w:ascii="Minion Pro" w:hAnsi="Minion Pro"/>
        </w:rPr>
        <w:t>–</w:t>
      </w:r>
      <w:r w:rsidRPr="002C65CD">
        <w:rPr>
          <w:rFonts w:ascii="Minion Pro" w:hAnsi="Minion Pro"/>
        </w:rPr>
        <w:t xml:space="preserve">17.  </w:t>
      </w:r>
    </w:p>
    <w:p w14:paraId="1E55F983" w14:textId="163E423D" w:rsidR="00742E80" w:rsidRPr="002C65CD" w:rsidRDefault="00D764F4" w:rsidP="0080680F">
      <w:pPr>
        <w:pStyle w:val="NormalWeb"/>
        <w:ind w:firstLine="720"/>
        <w:rPr>
          <w:rFonts w:ascii="Minion Pro" w:hAnsi="Minion Pro"/>
        </w:rPr>
      </w:pPr>
      <w:r w:rsidRPr="002C65CD">
        <w:rPr>
          <w:rFonts w:ascii="Minion Pro" w:hAnsi="Minion Pro"/>
        </w:rPr>
        <w:t xml:space="preserve">Whether the ending of the </w:t>
      </w:r>
      <w:r w:rsidRPr="002C65CD">
        <w:rPr>
          <w:rFonts w:ascii="Minion Pro" w:hAnsi="Minion Pro"/>
          <w:i/>
          <w:iCs/>
        </w:rPr>
        <w:t>Vita Nuova</w:t>
      </w:r>
      <w:r w:rsidRPr="002C65CD">
        <w:rPr>
          <w:rFonts w:ascii="Minion Pro" w:hAnsi="Minion Pro"/>
        </w:rPr>
        <w:t xml:space="preserve"> constitutes a </w:t>
      </w:r>
      <w:r w:rsidR="00901BD7">
        <w:rPr>
          <w:rFonts w:ascii="Minion Pro" w:hAnsi="Minion Pro"/>
        </w:rPr>
        <w:t>“</w:t>
      </w:r>
      <w:r w:rsidRPr="002C65CD">
        <w:rPr>
          <w:rFonts w:ascii="Minion Pro" w:hAnsi="Minion Pro"/>
        </w:rPr>
        <w:t>rifacimento,</w:t>
      </w:r>
      <w:r w:rsidR="00901BD7">
        <w:rPr>
          <w:rFonts w:ascii="Minion Pro" w:hAnsi="Minion Pro"/>
        </w:rPr>
        <w:t>”</w:t>
      </w:r>
      <w:r w:rsidRPr="002C65CD">
        <w:rPr>
          <w:rFonts w:ascii="Minion Pro" w:hAnsi="Minion Pro"/>
        </w:rPr>
        <w:t xml:space="preserve"> one which recognizes the episodes of the </w:t>
      </w:r>
      <w:r w:rsidR="00901BD7">
        <w:rPr>
          <w:rFonts w:ascii="Minion Pro" w:hAnsi="Minion Pro"/>
        </w:rPr>
        <w:t>“</w:t>
      </w:r>
      <w:r w:rsidRPr="002C65CD">
        <w:rPr>
          <w:rFonts w:ascii="Minion Pro" w:hAnsi="Minion Pro"/>
        </w:rPr>
        <w:t>donna gentile</w:t>
      </w:r>
      <w:r w:rsidR="00901BD7">
        <w:rPr>
          <w:rFonts w:ascii="Minion Pro" w:hAnsi="Minion Pro"/>
        </w:rPr>
        <w:t>”</w:t>
      </w:r>
      <w:r w:rsidRPr="002C65CD">
        <w:rPr>
          <w:rFonts w:ascii="Minion Pro" w:hAnsi="Minion Pro"/>
        </w:rPr>
        <w:t xml:space="preserve"> as the </w:t>
      </w:r>
      <w:r w:rsidRPr="002C65CD">
        <w:rPr>
          <w:rFonts w:ascii="Minion Pro" w:hAnsi="Minion Pro"/>
          <w:i/>
          <w:iCs/>
        </w:rPr>
        <w:t>libello</w:t>
      </w:r>
      <w:r w:rsidR="00901BD7">
        <w:rPr>
          <w:rFonts w:ascii="Minion Pro" w:hAnsi="Minion Pro"/>
        </w:rPr>
        <w:t>’</w:t>
      </w:r>
      <w:r w:rsidRPr="002C65CD">
        <w:rPr>
          <w:rFonts w:ascii="Minion Pro" w:hAnsi="Minion Pro"/>
        </w:rPr>
        <w:t>s original final chapters, remains an enigma by way of solely philological interpretations. Instead, the work</w:t>
      </w:r>
      <w:r w:rsidR="00901BD7">
        <w:rPr>
          <w:rFonts w:ascii="Minion Pro" w:hAnsi="Minion Pro"/>
        </w:rPr>
        <w:t>’</w:t>
      </w:r>
      <w:r w:rsidRPr="002C65CD">
        <w:rPr>
          <w:rFonts w:ascii="Minion Pro" w:hAnsi="Minion Pro"/>
        </w:rPr>
        <w:t xml:space="preserve">s revisionary narrative throughout and remarkable use of the subjunctive at the end create an ending which extends into provisionary time, providing both a closure for the </w:t>
      </w:r>
      <w:r w:rsidRPr="002C65CD">
        <w:rPr>
          <w:rFonts w:ascii="Minion Pro" w:hAnsi="Minion Pro"/>
          <w:i/>
          <w:iCs/>
        </w:rPr>
        <w:t>libello</w:t>
      </w:r>
      <w:r w:rsidRPr="002C65CD">
        <w:rPr>
          <w:rFonts w:ascii="Minion Pro" w:hAnsi="Minion Pro"/>
        </w:rPr>
        <w:t xml:space="preserve"> and an opening for the ultimate vision in the </w:t>
      </w:r>
      <w:r w:rsidRPr="002C65CD">
        <w:rPr>
          <w:rFonts w:ascii="Minion Pro" w:hAnsi="Minion Pro"/>
          <w:i/>
          <w:iCs/>
        </w:rPr>
        <w:t>Comedy</w:t>
      </w:r>
      <w:r w:rsidRPr="002C65CD">
        <w:rPr>
          <w:rFonts w:ascii="Minion Pro" w:hAnsi="Minion Pro"/>
        </w:rPr>
        <w:t>. (This essay constitutes the last chapter of author</w:t>
      </w:r>
      <w:r w:rsidR="00901BD7">
        <w:rPr>
          <w:rFonts w:ascii="Minion Pro" w:hAnsi="Minion Pro"/>
        </w:rPr>
        <w:t>’</w:t>
      </w:r>
      <w:r w:rsidRPr="002C65CD">
        <w:rPr>
          <w:rFonts w:ascii="Minion Pro" w:hAnsi="Minion Pro"/>
        </w:rPr>
        <w:t xml:space="preserve">s book </w:t>
      </w:r>
      <w:r w:rsidRPr="002C65CD">
        <w:rPr>
          <w:rFonts w:ascii="Minion Pro" w:hAnsi="Minion Pro"/>
          <w:i/>
          <w:iCs/>
        </w:rPr>
        <w:t>The Body of Beatrice</w:t>
      </w:r>
      <w:r w:rsidRPr="002C65CD">
        <w:rPr>
          <w:rFonts w:ascii="Minion Pro" w:hAnsi="Minion Pro"/>
        </w:rPr>
        <w:t xml:space="preserve">, see </w:t>
      </w:r>
      <w:r w:rsidRPr="002C65CD">
        <w:rPr>
          <w:rFonts w:ascii="Minion Pro" w:hAnsi="Minion Pro"/>
          <w:i/>
          <w:iCs/>
        </w:rPr>
        <w:t>Dante Studies</w:t>
      </w:r>
      <w:r w:rsidRPr="002C65CD">
        <w:rPr>
          <w:rFonts w:ascii="Minion Pro" w:hAnsi="Minion Pro"/>
        </w:rPr>
        <w:t>, CVII, 139</w:t>
      </w:r>
      <w:r w:rsidR="00203049">
        <w:rPr>
          <w:rFonts w:ascii="Minion Pro" w:hAnsi="Minion Pro"/>
        </w:rPr>
        <w:t>–</w:t>
      </w:r>
      <w:r w:rsidRPr="002C65CD">
        <w:rPr>
          <w:rFonts w:ascii="Minion Pro" w:hAnsi="Minion Pro"/>
        </w:rPr>
        <w:t>140.)</w:t>
      </w:r>
    </w:p>
    <w:p w14:paraId="6351E5F0" w14:textId="0945CCE2" w:rsidR="00742E80" w:rsidRPr="002C65CD" w:rsidRDefault="00D764F4">
      <w:pPr>
        <w:pStyle w:val="NormalWeb"/>
        <w:rPr>
          <w:rFonts w:ascii="Minion Pro" w:hAnsi="Minion Pro"/>
        </w:rPr>
      </w:pPr>
      <w:r w:rsidRPr="002C65CD">
        <w:rPr>
          <w:rFonts w:ascii="Minion Pro" w:hAnsi="Minion Pro"/>
          <w:b/>
          <w:bCs/>
        </w:rPr>
        <w:t>Hart, Thomas Elwood.</w:t>
      </w:r>
      <w:r w:rsidRPr="002C65CD">
        <w:rPr>
          <w:rFonts w:ascii="Minion Pro" w:hAnsi="Minion Pro"/>
        </w:rPr>
        <w:t xml:space="preserve"> </w:t>
      </w:r>
      <w:r w:rsidR="00901BD7">
        <w:rPr>
          <w:rFonts w:ascii="Minion Pro" w:hAnsi="Minion Pro"/>
        </w:rPr>
        <w:t>“</w:t>
      </w:r>
      <w:r w:rsidRPr="002C65CD">
        <w:rPr>
          <w:rFonts w:ascii="Minion Pro" w:hAnsi="Minion Pro"/>
        </w:rPr>
        <w:t xml:space="preserve">The </w:t>
      </w:r>
      <w:r w:rsidRPr="002C65CD">
        <w:rPr>
          <w:rFonts w:ascii="Minion Pro" w:hAnsi="Minion Pro"/>
          <w:i/>
          <w:iCs/>
        </w:rPr>
        <w:t>Cristo</w:t>
      </w:r>
      <w:r w:rsidR="00203049">
        <w:rPr>
          <w:rFonts w:ascii="Minion Pro" w:hAnsi="Minion Pro"/>
        </w:rPr>
        <w:t>–</w:t>
      </w:r>
      <w:r w:rsidRPr="002C65CD">
        <w:rPr>
          <w:rFonts w:ascii="Minion Pro" w:hAnsi="Minion Pro"/>
        </w:rPr>
        <w:t>Rhymes, the Greek Cross, and Cruciform Geometry in Dante</w:t>
      </w:r>
      <w:r w:rsidR="00901BD7">
        <w:rPr>
          <w:rFonts w:ascii="Minion Pro" w:hAnsi="Minion Pro"/>
        </w:rPr>
        <w:t>’</w:t>
      </w:r>
      <w:r w:rsidRPr="002C65CD">
        <w:rPr>
          <w:rFonts w:ascii="Minion Pro" w:hAnsi="Minion Pro"/>
        </w:rPr>
        <w:t xml:space="preserve">s </w:t>
      </w:r>
      <w:r w:rsidRPr="002C65CD">
        <w:rPr>
          <w:rFonts w:ascii="Minion Pro" w:hAnsi="Minion Pro"/>
          <w:i/>
          <w:iCs/>
        </w:rPr>
        <w:t>Commedia</w:t>
      </w:r>
      <w:r w:rsidRPr="002C65CD">
        <w:rPr>
          <w:rFonts w:ascii="Minion Pro" w:hAnsi="Minion Pro"/>
        </w:rPr>
        <w:t xml:space="preserve">: </w:t>
      </w:r>
      <w:r w:rsidR="00901BD7">
        <w:rPr>
          <w:rFonts w:ascii="Minion Pro" w:hAnsi="Minion Pro"/>
        </w:rPr>
        <w:t>‘</w:t>
      </w:r>
      <w:r w:rsidRPr="002C65CD">
        <w:rPr>
          <w:rFonts w:ascii="Minion Pro" w:hAnsi="Minion Pro"/>
        </w:rPr>
        <w:t>giunture di quadranti in tondo</w:t>
      </w:r>
      <w:r w:rsidR="00901BD7">
        <w:rPr>
          <w:rFonts w:ascii="Minion Pro" w:hAnsi="Minion Pro"/>
        </w:rPr>
        <w:t>’</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Zeitschrift für romanische Philologie</w:t>
      </w:r>
      <w:r w:rsidRPr="002C65CD">
        <w:rPr>
          <w:rFonts w:ascii="Minion Pro" w:hAnsi="Minion Pro"/>
        </w:rPr>
        <w:t>, CVI, Nos. 1</w:t>
      </w:r>
      <w:r w:rsidR="00203049">
        <w:rPr>
          <w:rFonts w:ascii="Minion Pro" w:hAnsi="Minion Pro"/>
        </w:rPr>
        <w:t>–</w:t>
      </w:r>
      <w:r w:rsidRPr="002C65CD">
        <w:rPr>
          <w:rFonts w:ascii="Minion Pro" w:hAnsi="Minion Pro"/>
        </w:rPr>
        <w:t>2</w:t>
      </w:r>
      <w:r w:rsidR="006923A2">
        <w:rPr>
          <w:rFonts w:ascii="Minion Pro" w:hAnsi="Minion Pro"/>
        </w:rPr>
        <w:t xml:space="preserve"> (1990)</w:t>
      </w:r>
      <w:r w:rsidRPr="002C65CD">
        <w:rPr>
          <w:rFonts w:ascii="Minion Pro" w:hAnsi="Minion Pro"/>
        </w:rPr>
        <w:t>, 106</w:t>
      </w:r>
      <w:r w:rsidR="00203049">
        <w:rPr>
          <w:rFonts w:ascii="Minion Pro" w:hAnsi="Minion Pro"/>
        </w:rPr>
        <w:t>–</w:t>
      </w:r>
      <w:r w:rsidRPr="002C65CD">
        <w:rPr>
          <w:rFonts w:ascii="Minion Pro" w:hAnsi="Minion Pro"/>
        </w:rPr>
        <w:t xml:space="preserve">134.  </w:t>
      </w:r>
    </w:p>
    <w:p w14:paraId="57EF0FBD" w14:textId="38F14B65" w:rsidR="00742E80" w:rsidRPr="002C65CD" w:rsidRDefault="00D764F4" w:rsidP="0080680F">
      <w:pPr>
        <w:pStyle w:val="NormalWeb"/>
        <w:ind w:firstLine="720"/>
        <w:rPr>
          <w:rFonts w:ascii="Minion Pro" w:hAnsi="Minion Pro"/>
        </w:rPr>
      </w:pPr>
      <w:r w:rsidRPr="002C65CD">
        <w:rPr>
          <w:rFonts w:ascii="Minion Pro" w:hAnsi="Minion Pro"/>
        </w:rPr>
        <w:t xml:space="preserve">Intrigued by the fact that the </w:t>
      </w:r>
      <w:r w:rsidRPr="002C65CD">
        <w:rPr>
          <w:rFonts w:ascii="Minion Pro" w:hAnsi="Minion Pro"/>
          <w:i/>
          <w:iCs/>
        </w:rPr>
        <w:t>Cristo</w:t>
      </w:r>
      <w:r w:rsidR="00203049">
        <w:rPr>
          <w:rFonts w:ascii="Minion Pro" w:hAnsi="Minion Pro"/>
        </w:rPr>
        <w:t>–</w:t>
      </w:r>
      <w:r w:rsidRPr="002C65CD">
        <w:rPr>
          <w:rFonts w:ascii="Minion Pro" w:hAnsi="Minion Pro"/>
        </w:rPr>
        <w:t xml:space="preserve">rhymes in cantos XIV and XIX of the </w:t>
      </w:r>
      <w:r w:rsidRPr="002C65CD">
        <w:rPr>
          <w:rFonts w:ascii="Minion Pro" w:hAnsi="Minion Pro"/>
          <w:i/>
          <w:iCs/>
        </w:rPr>
        <w:t>Paradiso</w:t>
      </w:r>
      <w:r w:rsidRPr="002C65CD">
        <w:rPr>
          <w:rFonts w:ascii="Minion Pro" w:hAnsi="Minion Pro"/>
        </w:rPr>
        <w:t xml:space="preserve"> appear in exactly the same lines (104, 106, and 108), Hart undertakes a series of geometric calculations to discover whether Dante had used Archimedes</w:t>
      </w:r>
      <w:r w:rsidR="00901BD7">
        <w:rPr>
          <w:rFonts w:ascii="Minion Pro" w:hAnsi="Minion Pro"/>
        </w:rPr>
        <w:t>’</w:t>
      </w:r>
      <w:r w:rsidRPr="002C65CD">
        <w:rPr>
          <w:rFonts w:ascii="Minion Pro" w:hAnsi="Minion Pro"/>
        </w:rPr>
        <w:t xml:space="preserve"> ratios (used to calculate the circumference of a circle) to predetermine the precise location of all four of the </w:t>
      </w:r>
      <w:r w:rsidRPr="002C65CD">
        <w:rPr>
          <w:rFonts w:ascii="Minion Pro" w:hAnsi="Minion Pro"/>
          <w:i/>
          <w:iCs/>
        </w:rPr>
        <w:t>Comedy</w:t>
      </w:r>
      <w:r w:rsidR="00901BD7">
        <w:rPr>
          <w:rFonts w:ascii="Minion Pro" w:hAnsi="Minion Pro"/>
        </w:rPr>
        <w:t>’</w:t>
      </w:r>
      <w:r w:rsidRPr="002C65CD">
        <w:rPr>
          <w:rFonts w:ascii="Minion Pro" w:hAnsi="Minion Pro"/>
        </w:rPr>
        <w:t xml:space="preserve">s </w:t>
      </w:r>
      <w:r w:rsidRPr="002C65CD">
        <w:rPr>
          <w:rFonts w:ascii="Minion Pro" w:hAnsi="Minion Pro"/>
          <w:i/>
          <w:iCs/>
        </w:rPr>
        <w:lastRenderedPageBreak/>
        <w:t>Cristo</w:t>
      </w:r>
      <w:r w:rsidR="00203049">
        <w:rPr>
          <w:rFonts w:ascii="Minion Pro" w:hAnsi="Minion Pro"/>
        </w:rPr>
        <w:t>–</w:t>
      </w:r>
      <w:r w:rsidRPr="002C65CD">
        <w:rPr>
          <w:rFonts w:ascii="Minion Pro" w:hAnsi="Minion Pro"/>
        </w:rPr>
        <w:t xml:space="preserve">rhymes. The </w:t>
      </w:r>
      <w:r w:rsidRPr="002C65CD">
        <w:rPr>
          <w:rFonts w:ascii="Minion Pro" w:hAnsi="Minion Pro"/>
          <w:i/>
          <w:iCs/>
        </w:rPr>
        <w:t>Cristo</w:t>
      </w:r>
      <w:r w:rsidR="00203049">
        <w:rPr>
          <w:rFonts w:ascii="Minion Pro" w:hAnsi="Minion Pro"/>
        </w:rPr>
        <w:t>–</w:t>
      </w:r>
      <w:r w:rsidRPr="002C65CD">
        <w:rPr>
          <w:rFonts w:ascii="Minion Pro" w:hAnsi="Minion Pro"/>
        </w:rPr>
        <w:t xml:space="preserve">rhymes occur at amazingly proportional intervals, suggesting the quadrants of a circumscribed Greek cross (two equal diameters at right angles). </w:t>
      </w:r>
    </w:p>
    <w:p w14:paraId="093BA08D" w14:textId="6A7562DA" w:rsidR="00742E80" w:rsidRPr="002C65CD" w:rsidRDefault="00D764F4">
      <w:pPr>
        <w:pStyle w:val="NormalWeb"/>
        <w:rPr>
          <w:rFonts w:ascii="Minion Pro" w:hAnsi="Minion Pro"/>
        </w:rPr>
      </w:pPr>
      <w:r w:rsidRPr="002C65CD">
        <w:rPr>
          <w:rFonts w:ascii="Minion Pro" w:hAnsi="Minion Pro"/>
          <w:b/>
          <w:bCs/>
        </w:rPr>
        <w:t>Hatcher, Elizabeth R.</w:t>
      </w:r>
      <w:r w:rsidRPr="002C65CD">
        <w:rPr>
          <w:rFonts w:ascii="Minion Pro" w:hAnsi="Minion Pro"/>
        </w:rPr>
        <w:t xml:space="preserve"> </w:t>
      </w:r>
      <w:r w:rsidR="00901BD7">
        <w:rPr>
          <w:rFonts w:ascii="Minion Pro" w:hAnsi="Minion Pro"/>
        </w:rPr>
        <w:t>“</w:t>
      </w:r>
      <w:r w:rsidRPr="002C65CD">
        <w:rPr>
          <w:rFonts w:ascii="Minion Pro" w:hAnsi="Minion Pro"/>
        </w:rPr>
        <w:t>Dante, psychoanalysis, and the (erotic) meaning of meaning.</w:t>
      </w:r>
      <w:r w:rsidR="00901BD7">
        <w:rPr>
          <w:rFonts w:ascii="Minion Pro" w:hAnsi="Minion Pro"/>
        </w:rPr>
        <w:t>”</w:t>
      </w:r>
      <w:r w:rsidRPr="002C65CD">
        <w:rPr>
          <w:rFonts w:ascii="Minion Pro" w:hAnsi="Minion Pro"/>
        </w:rPr>
        <w:t xml:space="preserve"> In </w:t>
      </w:r>
      <w:r w:rsidRPr="002C65CD">
        <w:rPr>
          <w:rFonts w:ascii="Minion Pro" w:hAnsi="Minion Pro"/>
          <w:i/>
          <w:iCs/>
        </w:rPr>
        <w:t>Bulletin of the Menninger Clinic</w:t>
      </w:r>
      <w:r w:rsidRPr="002C65CD">
        <w:rPr>
          <w:rFonts w:ascii="Minion Pro" w:hAnsi="Minion Pro"/>
        </w:rPr>
        <w:t>, LIV</w:t>
      </w:r>
      <w:r w:rsidR="006923A2">
        <w:rPr>
          <w:rFonts w:ascii="Minion Pro" w:hAnsi="Minion Pro"/>
        </w:rPr>
        <w:t xml:space="preserve"> (1990)</w:t>
      </w:r>
      <w:r w:rsidRPr="002C65CD">
        <w:rPr>
          <w:rFonts w:ascii="Minion Pro" w:hAnsi="Minion Pro"/>
        </w:rPr>
        <w:t>, 353</w:t>
      </w:r>
      <w:r w:rsidR="00203049">
        <w:rPr>
          <w:rFonts w:ascii="Minion Pro" w:hAnsi="Minion Pro"/>
        </w:rPr>
        <w:t>–</w:t>
      </w:r>
      <w:r w:rsidRPr="002C65CD">
        <w:rPr>
          <w:rFonts w:ascii="Minion Pro" w:hAnsi="Minion Pro"/>
        </w:rPr>
        <w:t xml:space="preserve">367.  </w:t>
      </w:r>
    </w:p>
    <w:p w14:paraId="4F8B015C" w14:textId="79D3FA05" w:rsidR="00742E80" w:rsidRPr="002C65CD" w:rsidRDefault="00D764F4" w:rsidP="0080680F">
      <w:pPr>
        <w:pStyle w:val="NormalWeb"/>
        <w:ind w:firstLine="720"/>
        <w:rPr>
          <w:rFonts w:ascii="Minion Pro" w:hAnsi="Minion Pro"/>
        </w:rPr>
      </w:pPr>
      <w:r w:rsidRPr="002C65CD">
        <w:rPr>
          <w:rFonts w:ascii="Minion Pro" w:hAnsi="Minion Pro"/>
        </w:rPr>
        <w:t>Using a history</w:t>
      </w:r>
      <w:r w:rsidR="00203049">
        <w:rPr>
          <w:rFonts w:ascii="Minion Pro" w:hAnsi="Minion Pro"/>
        </w:rPr>
        <w:t>–</w:t>
      </w:r>
      <w:r w:rsidRPr="002C65CD">
        <w:rPr>
          <w:rFonts w:ascii="Minion Pro" w:hAnsi="Minion Pro"/>
        </w:rPr>
        <w:t>of</w:t>
      </w:r>
      <w:r w:rsidR="00203049">
        <w:rPr>
          <w:rFonts w:ascii="Minion Pro" w:hAnsi="Minion Pro"/>
        </w:rPr>
        <w:t>–</w:t>
      </w:r>
      <w:r w:rsidRPr="002C65CD">
        <w:rPr>
          <w:rFonts w:ascii="Minion Pro" w:hAnsi="Minion Pro"/>
        </w:rPr>
        <w:t>ideas approach, Hatcher examines the roots of the polysemous interpretation of dream</w:t>
      </w:r>
      <w:r w:rsidR="00203049">
        <w:rPr>
          <w:rFonts w:ascii="Minion Pro" w:hAnsi="Minion Pro"/>
        </w:rPr>
        <w:t>–</w:t>
      </w:r>
      <w:r w:rsidRPr="002C65CD">
        <w:rPr>
          <w:rFonts w:ascii="Minion Pro" w:hAnsi="Minion Pro"/>
        </w:rPr>
        <w:t>symbolism on the part of modern psychoanalysts; this she traces to the medieval practice of the polysemous interpretatation of reality, illustrated through Dante</w:t>
      </w:r>
      <w:r w:rsidR="00901BD7">
        <w:rPr>
          <w:rFonts w:ascii="Minion Pro" w:hAnsi="Minion Pro"/>
        </w:rPr>
        <w:t>’</w:t>
      </w:r>
      <w:r w:rsidRPr="002C65CD">
        <w:rPr>
          <w:rFonts w:ascii="Minion Pro" w:hAnsi="Minion Pro"/>
        </w:rPr>
        <w:t xml:space="preserve">s poetics which operate on a literal, allegorical, moral, and anagogical level. She also sketches the autobiographical elements which operate within the </w:t>
      </w:r>
      <w:r w:rsidRPr="002C65CD">
        <w:rPr>
          <w:rFonts w:ascii="Minion Pro" w:hAnsi="Minion Pro"/>
          <w:i/>
          <w:iCs/>
        </w:rPr>
        <w:t>Comedy</w:t>
      </w:r>
      <w:r w:rsidRPr="002C65CD">
        <w:rPr>
          <w:rFonts w:ascii="Minion Pro" w:hAnsi="Minion Pro"/>
        </w:rPr>
        <w:t>.</w:t>
      </w:r>
    </w:p>
    <w:p w14:paraId="22C012D8" w14:textId="26935B4E" w:rsidR="00742E80" w:rsidRPr="002C65CD" w:rsidRDefault="00D764F4">
      <w:pPr>
        <w:pStyle w:val="NormalWeb"/>
        <w:rPr>
          <w:rFonts w:ascii="Minion Pro" w:hAnsi="Minion Pro"/>
        </w:rPr>
      </w:pPr>
      <w:r w:rsidRPr="002C65CD">
        <w:rPr>
          <w:rFonts w:ascii="Minion Pro" w:hAnsi="Minion Pro"/>
          <w:b/>
          <w:bCs/>
        </w:rPr>
        <w:t>Havely, N. R</w:t>
      </w:r>
      <w:r w:rsidRPr="002C65CD">
        <w:rPr>
          <w:rFonts w:ascii="Minion Pro" w:hAnsi="Minion Pro"/>
        </w:rPr>
        <w:t xml:space="preserve">. </w:t>
      </w:r>
      <w:r w:rsidR="00901BD7">
        <w:rPr>
          <w:rFonts w:ascii="Minion Pro" w:hAnsi="Minion Pro"/>
        </w:rPr>
        <w:t>“</w:t>
      </w:r>
      <w:r w:rsidRPr="002C65CD">
        <w:rPr>
          <w:rFonts w:ascii="Minion Pro" w:hAnsi="Minion Pro"/>
        </w:rPr>
        <w:t>Brunetto and Palinurus.</w:t>
      </w:r>
      <w:r w:rsidR="00901BD7">
        <w:rPr>
          <w:rFonts w:ascii="Minion Pro" w:hAnsi="Minion Pro"/>
        </w:rPr>
        <w:t>”</w:t>
      </w:r>
      <w:r w:rsidRPr="002C65CD">
        <w:rPr>
          <w:rFonts w:ascii="Minion Pro" w:hAnsi="Minion Pro"/>
        </w:rPr>
        <w:t xml:space="preserve"> In </w:t>
      </w:r>
      <w:r w:rsidRPr="002C65CD">
        <w:rPr>
          <w:rFonts w:ascii="Minion Pro" w:hAnsi="Minion Pro"/>
          <w:i/>
          <w:iCs/>
        </w:rPr>
        <w:t>Dante Studies</w:t>
      </w:r>
      <w:r w:rsidRPr="002C65CD">
        <w:rPr>
          <w:rFonts w:ascii="Minion Pro" w:hAnsi="Minion Pro"/>
        </w:rPr>
        <w:t xml:space="preserve">, </w:t>
      </w:r>
      <w:r w:rsidR="00E41F6B">
        <w:rPr>
          <w:rFonts w:ascii="Minion Pro" w:hAnsi="Minion Pro"/>
        </w:rPr>
        <w:t>CVIII (1990),</w:t>
      </w:r>
      <w:r w:rsidRPr="002C65CD">
        <w:rPr>
          <w:rFonts w:ascii="Minion Pro" w:hAnsi="Minion Pro"/>
        </w:rPr>
        <w:t xml:space="preserve"> 29</w:t>
      </w:r>
      <w:r w:rsidR="00203049">
        <w:rPr>
          <w:rFonts w:ascii="Minion Pro" w:hAnsi="Minion Pro"/>
        </w:rPr>
        <w:t>–</w:t>
      </w:r>
      <w:r w:rsidRPr="002C65CD">
        <w:rPr>
          <w:rFonts w:ascii="Minion Pro" w:hAnsi="Minion Pro"/>
        </w:rPr>
        <w:t xml:space="preserve">38.  </w:t>
      </w:r>
    </w:p>
    <w:p w14:paraId="3D9FBBF0" w14:textId="77777777" w:rsidR="00742E80" w:rsidRPr="002C65CD" w:rsidRDefault="00D764F4" w:rsidP="0080680F">
      <w:pPr>
        <w:pStyle w:val="NormalWeb"/>
        <w:ind w:firstLine="720"/>
        <w:rPr>
          <w:rFonts w:ascii="Minion Pro" w:hAnsi="Minion Pro"/>
        </w:rPr>
      </w:pPr>
      <w:r w:rsidRPr="002C65CD">
        <w:rPr>
          <w:rFonts w:ascii="Minion Pro" w:hAnsi="Minion Pro"/>
        </w:rPr>
        <w:t>Studies the complex interplay between the Palinurus episode in Virgil</w:t>
      </w:r>
      <w:r w:rsidR="00901BD7">
        <w:rPr>
          <w:rFonts w:ascii="Minion Pro" w:hAnsi="Minion Pro"/>
        </w:rPr>
        <w:t>’</w:t>
      </w:r>
      <w:r w:rsidRPr="002C65CD">
        <w:rPr>
          <w:rFonts w:ascii="Minion Pro" w:hAnsi="Minion Pro"/>
        </w:rPr>
        <w:t xml:space="preserve">s </w:t>
      </w:r>
      <w:r w:rsidRPr="002C65CD">
        <w:rPr>
          <w:rFonts w:ascii="Minion Pro" w:hAnsi="Minion Pro"/>
          <w:i/>
          <w:iCs/>
        </w:rPr>
        <w:t>Aeneid</w:t>
      </w:r>
      <w:r w:rsidRPr="002C65CD">
        <w:rPr>
          <w:rFonts w:ascii="Minion Pro" w:hAnsi="Minion Pro"/>
        </w:rPr>
        <w:t xml:space="preserve"> and the Pilgrim</w:t>
      </w:r>
      <w:r w:rsidR="00901BD7">
        <w:rPr>
          <w:rFonts w:ascii="Minion Pro" w:hAnsi="Minion Pro"/>
        </w:rPr>
        <w:t>’</w:t>
      </w:r>
      <w:r w:rsidRPr="002C65CD">
        <w:rPr>
          <w:rFonts w:ascii="Minion Pro" w:hAnsi="Minion Pro"/>
        </w:rPr>
        <w:t>s encounter with Brunetto Latini (</w:t>
      </w:r>
      <w:r w:rsidRPr="002C65CD">
        <w:rPr>
          <w:rFonts w:ascii="Minion Pro" w:hAnsi="Minion Pro"/>
          <w:i/>
          <w:iCs/>
        </w:rPr>
        <w:t>Inferno</w:t>
      </w:r>
      <w:r w:rsidRPr="002C65CD">
        <w:rPr>
          <w:rFonts w:ascii="Minion Pro" w:hAnsi="Minion Pro"/>
        </w:rPr>
        <w:t xml:space="preserve"> XV), and in particular the significance of the displacement of mentors: respectively of Palinurus by the Sibyl and of Brunetto by Virgil.</w:t>
      </w:r>
    </w:p>
    <w:p w14:paraId="33F9CD5D" w14:textId="101907FF" w:rsidR="00742E80" w:rsidRPr="002C65CD" w:rsidRDefault="00D764F4">
      <w:pPr>
        <w:pStyle w:val="NormalWeb"/>
        <w:rPr>
          <w:rFonts w:ascii="Minion Pro" w:hAnsi="Minion Pro"/>
        </w:rPr>
      </w:pPr>
      <w:r w:rsidRPr="002C65CD">
        <w:rPr>
          <w:rFonts w:ascii="Minion Pro" w:hAnsi="Minion Pro"/>
          <w:b/>
          <w:bCs/>
        </w:rPr>
        <w:t>Hollander, Robert.</w:t>
      </w:r>
      <w:r w:rsidRPr="002C65CD">
        <w:rPr>
          <w:rFonts w:ascii="Minion Pro" w:hAnsi="Minion Pro"/>
        </w:rPr>
        <w:t xml:space="preserve"> </w:t>
      </w:r>
      <w:r w:rsidR="00901BD7">
        <w:rPr>
          <w:rFonts w:ascii="Minion Pro" w:hAnsi="Minion Pro"/>
        </w:rPr>
        <w:t>“</w:t>
      </w:r>
      <w:r w:rsidRPr="002C65CD">
        <w:rPr>
          <w:rFonts w:ascii="Minion Pro" w:hAnsi="Minion Pro"/>
        </w:rPr>
        <w:t xml:space="preserve">The </w:t>
      </w:r>
      <w:r w:rsidR="00901BD7">
        <w:rPr>
          <w:rFonts w:ascii="Minion Pro" w:hAnsi="Minion Pro"/>
        </w:rPr>
        <w:t>‘</w:t>
      </w:r>
      <w:r w:rsidRPr="002C65CD">
        <w:rPr>
          <w:rFonts w:ascii="Minion Pro" w:hAnsi="Minion Pro"/>
        </w:rPr>
        <w:t>Canto of the Word</w:t>
      </w:r>
      <w:r w:rsidR="00901BD7">
        <w:rPr>
          <w:rFonts w:ascii="Minion Pro" w:hAnsi="Minion Pro"/>
        </w:rPr>
        <w:t>’</w:t>
      </w:r>
      <w:r w:rsidRPr="002C65CD">
        <w:rPr>
          <w:rFonts w:ascii="Minion Pro" w:hAnsi="Minion Pro"/>
        </w:rPr>
        <w:t xml:space="preserve"> (</w:t>
      </w:r>
      <w:r w:rsidRPr="002C65CD">
        <w:rPr>
          <w:rFonts w:ascii="Minion Pro" w:hAnsi="Minion Pro"/>
          <w:i/>
          <w:iCs/>
        </w:rPr>
        <w:t>Inferno</w:t>
      </w:r>
      <w:r w:rsidRPr="002C65CD">
        <w:rPr>
          <w:rFonts w:ascii="Minion Pro" w:hAnsi="Minion Pro"/>
        </w:rPr>
        <w:t xml:space="preserve"> 2).</w:t>
      </w:r>
      <w:r w:rsidR="00901BD7">
        <w:rPr>
          <w:rFonts w:ascii="Minion Pro" w:hAnsi="Minion Pro"/>
        </w:rPr>
        <w:t>”</w:t>
      </w:r>
      <w:r w:rsidRPr="002C65CD">
        <w:rPr>
          <w:rFonts w:ascii="Minion Pro" w:hAnsi="Minion Pro"/>
        </w:rPr>
        <w:t xml:space="preserve"> In </w:t>
      </w:r>
      <w:r w:rsidRPr="002C65CD">
        <w:rPr>
          <w:rFonts w:ascii="Minion Pro" w:hAnsi="Minion Pro"/>
          <w:i/>
          <w:iCs/>
        </w:rPr>
        <w:t>Lectura Dantis Newberryana</w:t>
      </w:r>
      <w:r w:rsidRPr="002C65CD">
        <w:rPr>
          <w:rFonts w:ascii="Minion Pro" w:hAnsi="Minion Pro"/>
        </w:rPr>
        <w:t>... (</w:t>
      </w:r>
      <w:r w:rsidRPr="002C65CD">
        <w:rPr>
          <w:rFonts w:ascii="Minion Pro" w:hAnsi="Minion Pro"/>
          <w:i/>
          <w:iCs/>
        </w:rPr>
        <w:t>q</w:t>
      </w:r>
      <w:r w:rsidRPr="002C65CD">
        <w:rPr>
          <w:rFonts w:ascii="Minion Pro" w:hAnsi="Minion Pro"/>
        </w:rPr>
        <w:t xml:space="preserve">. </w:t>
      </w:r>
      <w:r w:rsidRPr="002C65CD">
        <w:rPr>
          <w:rFonts w:ascii="Minion Pro" w:hAnsi="Minion Pro"/>
          <w:i/>
          <w:iCs/>
        </w:rPr>
        <w:t>v</w:t>
      </w:r>
      <w:r w:rsidRPr="002C65CD">
        <w:rPr>
          <w:rFonts w:ascii="Minion Pro" w:hAnsi="Minion Pro"/>
        </w:rPr>
        <w:t>.), 95</w:t>
      </w:r>
      <w:r w:rsidR="00203049">
        <w:rPr>
          <w:rFonts w:ascii="Minion Pro" w:hAnsi="Minion Pro"/>
        </w:rPr>
        <w:t>–</w:t>
      </w:r>
      <w:r w:rsidRPr="002C65CD">
        <w:rPr>
          <w:rFonts w:ascii="Minion Pro" w:hAnsi="Minion Pro"/>
        </w:rPr>
        <w:t xml:space="preserve">119.  </w:t>
      </w:r>
    </w:p>
    <w:p w14:paraId="11484733" w14:textId="77777777" w:rsidR="00742E80" w:rsidRPr="002C65CD" w:rsidRDefault="00D764F4" w:rsidP="0080680F">
      <w:pPr>
        <w:pStyle w:val="NormalWeb"/>
        <w:ind w:firstLine="720"/>
        <w:rPr>
          <w:rFonts w:ascii="Minion Pro" w:hAnsi="Minion Pro"/>
        </w:rPr>
      </w:pPr>
      <w:r w:rsidRPr="002C65CD">
        <w:rPr>
          <w:rFonts w:ascii="Minion Pro" w:hAnsi="Minion Pro"/>
        </w:rPr>
        <w:t xml:space="preserve">Examines the intensely discursive nature of the canto by explicating the seven </w:t>
      </w:r>
      <w:r w:rsidR="00901BD7">
        <w:rPr>
          <w:rFonts w:ascii="Minion Pro" w:hAnsi="Minion Pro"/>
        </w:rPr>
        <w:t>“</w:t>
      </w:r>
      <w:r w:rsidRPr="002C65CD">
        <w:rPr>
          <w:rFonts w:ascii="Minion Pro" w:hAnsi="Minion Pro"/>
        </w:rPr>
        <w:t>speeches</w:t>
      </w:r>
      <w:r w:rsidR="00901BD7">
        <w:rPr>
          <w:rFonts w:ascii="Minion Pro" w:hAnsi="Minion Pro"/>
        </w:rPr>
        <w:t>”</w:t>
      </w:r>
      <w:r w:rsidRPr="002C65CD">
        <w:rPr>
          <w:rFonts w:ascii="Minion Pro" w:hAnsi="Minion Pro"/>
        </w:rPr>
        <w:t xml:space="preserve"> found therein. Central to the discussion is the relationship between the power of the word and poetic authority, and Hollander examines the process by which the authority of Virgil is diminished, while that of Dante is heightened.</w:t>
      </w:r>
    </w:p>
    <w:p w14:paraId="1CE01DE9" w14:textId="64C40CAF" w:rsidR="00742E80" w:rsidRPr="002C65CD" w:rsidRDefault="00D764F4">
      <w:pPr>
        <w:pStyle w:val="NormalWeb"/>
        <w:rPr>
          <w:rFonts w:ascii="Minion Pro" w:hAnsi="Minion Pro"/>
        </w:rPr>
      </w:pPr>
      <w:r w:rsidRPr="002C65CD">
        <w:rPr>
          <w:rFonts w:ascii="Minion Pro" w:hAnsi="Minion Pro"/>
          <w:b/>
          <w:bCs/>
        </w:rPr>
        <w:t>Hollander, Robert.</w:t>
      </w:r>
      <w:r w:rsidRPr="002C65CD">
        <w:rPr>
          <w:rFonts w:ascii="Minion Pro" w:hAnsi="Minion Pro"/>
        </w:rPr>
        <w:t xml:space="preserve"> </w:t>
      </w:r>
      <w:r w:rsidR="00901BD7">
        <w:rPr>
          <w:rFonts w:ascii="Minion Pro" w:hAnsi="Minion Pro"/>
        </w:rPr>
        <w:t>“</w:t>
      </w:r>
      <w:r w:rsidRPr="002C65CD">
        <w:rPr>
          <w:rFonts w:ascii="Minion Pro" w:hAnsi="Minion Pro"/>
          <w:i/>
          <w:iCs/>
        </w:rPr>
        <w:t>Purgatorio</w:t>
      </w:r>
      <w:r w:rsidRPr="002C65CD">
        <w:rPr>
          <w:rFonts w:ascii="Minion Pro" w:hAnsi="Minion Pro"/>
        </w:rPr>
        <w:t xml:space="preserve"> II: The New Song and the Old. </w:t>
      </w:r>
      <w:r w:rsidRPr="008322FC">
        <w:rPr>
          <w:rFonts w:ascii="Minion Pro" w:hAnsi="Minion Pro"/>
        </w:rPr>
        <w:t xml:space="preserve">In </w:t>
      </w:r>
      <w:r w:rsidRPr="008322FC">
        <w:rPr>
          <w:rFonts w:ascii="Minion Pro" w:hAnsi="Minion Pro"/>
          <w:i/>
          <w:iCs/>
        </w:rPr>
        <w:t>Lectura Dantis</w:t>
      </w:r>
      <w:r w:rsidRPr="008322FC">
        <w:rPr>
          <w:rFonts w:ascii="Minion Pro" w:hAnsi="Minion Pro"/>
        </w:rPr>
        <w:t>, VI (</w:t>
      </w:r>
      <w:r w:rsidR="006923A2" w:rsidRPr="008322FC">
        <w:rPr>
          <w:rFonts w:ascii="Minion Pro" w:hAnsi="Minion Pro"/>
        </w:rPr>
        <w:t>1990</w:t>
      </w:r>
      <w:r w:rsidRPr="008322FC">
        <w:rPr>
          <w:rFonts w:ascii="Minion Pro" w:hAnsi="Minion Pro"/>
        </w:rPr>
        <w:t>), 28</w:t>
      </w:r>
      <w:r w:rsidR="00203049">
        <w:rPr>
          <w:rFonts w:ascii="Minion Pro" w:hAnsi="Minion Pro"/>
        </w:rPr>
        <w:t>–</w:t>
      </w:r>
      <w:r w:rsidRPr="008322FC">
        <w:rPr>
          <w:rFonts w:ascii="Minion Pro" w:hAnsi="Minion Pro"/>
        </w:rPr>
        <w:t xml:space="preserve">45. </w:t>
      </w:r>
      <w:r w:rsidRPr="002C65CD">
        <w:rPr>
          <w:rFonts w:ascii="Minion Pro" w:hAnsi="Minion Pro"/>
        </w:rPr>
        <w:t xml:space="preserve"> </w:t>
      </w:r>
    </w:p>
    <w:p w14:paraId="5CE837D4" w14:textId="17931D06" w:rsidR="00742E80" w:rsidRPr="002C65CD" w:rsidRDefault="00D764F4" w:rsidP="0080680F">
      <w:pPr>
        <w:pStyle w:val="NormalWeb"/>
        <w:ind w:firstLine="720"/>
        <w:rPr>
          <w:rFonts w:ascii="Minion Pro" w:hAnsi="Minion Pro"/>
        </w:rPr>
      </w:pPr>
      <w:r w:rsidRPr="002C65CD">
        <w:rPr>
          <w:rFonts w:ascii="Minion Pro" w:hAnsi="Minion Pro"/>
        </w:rPr>
        <w:t xml:space="preserve">Argues that no matter how beautiful the </w:t>
      </w:r>
      <w:r w:rsidRPr="002C65CD">
        <w:rPr>
          <w:rFonts w:ascii="Minion Pro" w:hAnsi="Minion Pro"/>
          <w:i/>
          <w:iCs/>
        </w:rPr>
        <w:t>Comedy</w:t>
      </w:r>
      <w:r w:rsidRPr="002C65CD">
        <w:rPr>
          <w:rFonts w:ascii="Minion Pro" w:hAnsi="Minion Pro"/>
        </w:rPr>
        <w:t xml:space="preserve"> </w:t>
      </w:r>
      <w:r w:rsidR="00901BD7">
        <w:rPr>
          <w:rFonts w:ascii="Minion Pro" w:hAnsi="Minion Pro"/>
        </w:rPr>
        <w:t>“</w:t>
      </w:r>
      <w:r w:rsidRPr="002C65CD">
        <w:rPr>
          <w:rFonts w:ascii="Minion Pro" w:hAnsi="Minion Pro"/>
        </w:rPr>
        <w:t>was for its maker and is for its readers, Dante composed it with the intent to censure a merely aesthetic appreciation of the text.</w:t>
      </w:r>
      <w:r w:rsidR="00901BD7">
        <w:rPr>
          <w:rFonts w:ascii="Minion Pro" w:hAnsi="Minion Pro"/>
        </w:rPr>
        <w:t>”</w:t>
      </w:r>
      <w:r w:rsidRPr="002C65CD">
        <w:rPr>
          <w:rFonts w:ascii="Minion Pro" w:hAnsi="Minion Pro"/>
        </w:rPr>
        <w:t xml:space="preserve"> Having reviewed Virgil and Dante</w:t>
      </w:r>
      <w:r w:rsidR="00901BD7">
        <w:rPr>
          <w:rFonts w:ascii="Minion Pro" w:hAnsi="Minion Pro"/>
        </w:rPr>
        <w:t>’</w:t>
      </w:r>
      <w:r w:rsidRPr="002C65CD">
        <w:rPr>
          <w:rFonts w:ascii="Minion Pro" w:hAnsi="Minion Pro"/>
        </w:rPr>
        <w:t xml:space="preserve">s inadequacies as poets and guides, the author decides that the allegory in </w:t>
      </w:r>
      <w:r w:rsidRPr="002C65CD">
        <w:rPr>
          <w:rFonts w:ascii="Minion Pro" w:hAnsi="Minion Pro"/>
          <w:i/>
          <w:iCs/>
        </w:rPr>
        <w:t>Purgatorio</w:t>
      </w:r>
      <w:r w:rsidRPr="002C65CD">
        <w:rPr>
          <w:rFonts w:ascii="Minion Pro" w:hAnsi="Minion Pro"/>
        </w:rPr>
        <w:t xml:space="preserve"> II is closer to that described in </w:t>
      </w:r>
      <w:r w:rsidRPr="002C65CD">
        <w:rPr>
          <w:rFonts w:ascii="Minion Pro" w:hAnsi="Minion Pro"/>
          <w:i/>
          <w:iCs/>
        </w:rPr>
        <w:t>Convivio</w:t>
      </w:r>
      <w:r w:rsidRPr="002C65CD">
        <w:rPr>
          <w:rFonts w:ascii="Minion Pro" w:hAnsi="Minion Pro"/>
        </w:rPr>
        <w:t xml:space="preserve"> II.i than that in the </w:t>
      </w:r>
      <w:r w:rsidRPr="002C65CD">
        <w:rPr>
          <w:rFonts w:ascii="Minion Pro" w:hAnsi="Minion Pro"/>
          <w:i/>
          <w:iCs/>
        </w:rPr>
        <w:t>Epistle to Cangrande</w:t>
      </w:r>
      <w:r w:rsidRPr="002C65CD">
        <w:rPr>
          <w:rFonts w:ascii="Minion Pro" w:hAnsi="Minion Pro"/>
        </w:rPr>
        <w:t>. Dante</w:t>
      </w:r>
      <w:r w:rsidR="00901BD7">
        <w:rPr>
          <w:rFonts w:ascii="Minion Pro" w:hAnsi="Minion Pro"/>
        </w:rPr>
        <w:t>’</w:t>
      </w:r>
      <w:r w:rsidRPr="002C65CD">
        <w:rPr>
          <w:rFonts w:ascii="Minion Pro" w:hAnsi="Minion Pro"/>
        </w:rPr>
        <w:t xml:space="preserve">s insistence on the </w:t>
      </w:r>
      <w:r w:rsidR="00901BD7">
        <w:rPr>
          <w:rFonts w:ascii="Minion Pro" w:hAnsi="Minion Pro"/>
        </w:rPr>
        <w:t>“</w:t>
      </w:r>
      <w:r w:rsidRPr="002C65CD">
        <w:rPr>
          <w:rFonts w:ascii="Minion Pro" w:hAnsi="Minion Pro"/>
        </w:rPr>
        <w:t>experiential veracity</w:t>
      </w:r>
      <w:r w:rsidR="00901BD7">
        <w:rPr>
          <w:rFonts w:ascii="Minion Pro" w:hAnsi="Minion Pro"/>
        </w:rPr>
        <w:t>”</w:t>
      </w:r>
      <w:r w:rsidRPr="002C65CD">
        <w:rPr>
          <w:rFonts w:ascii="Minion Pro" w:hAnsi="Minion Pro"/>
        </w:rPr>
        <w:t xml:space="preserve"> of his voyage shows that Dante</w:t>
      </w:r>
      <w:r w:rsidR="00901BD7">
        <w:rPr>
          <w:rFonts w:ascii="Minion Pro" w:hAnsi="Minion Pro"/>
        </w:rPr>
        <w:t>’</w:t>
      </w:r>
      <w:r w:rsidRPr="002C65CD">
        <w:rPr>
          <w:rFonts w:ascii="Minion Pro" w:hAnsi="Minion Pro"/>
        </w:rPr>
        <w:t xml:space="preserve">s </w:t>
      </w:r>
      <w:r w:rsidR="00901BD7">
        <w:rPr>
          <w:rFonts w:ascii="Minion Pro" w:hAnsi="Minion Pro"/>
        </w:rPr>
        <w:t>“</w:t>
      </w:r>
      <w:r w:rsidRPr="002C65CD">
        <w:rPr>
          <w:rFonts w:ascii="Minion Pro" w:hAnsi="Minion Pro"/>
        </w:rPr>
        <w:t>poetics forced him to pretend</w:t>
      </w:r>
      <w:r w:rsidR="00901BD7">
        <w:rPr>
          <w:rFonts w:ascii="Minion Pro" w:hAnsi="Minion Pro"/>
        </w:rPr>
        <w:t>”</w:t>
      </w:r>
      <w:r w:rsidRPr="002C65CD">
        <w:rPr>
          <w:rFonts w:ascii="Minion Pro" w:hAnsi="Minion Pro"/>
        </w:rPr>
        <w:t xml:space="preserve"> that his poem enters </w:t>
      </w:r>
      <w:r w:rsidR="00901BD7">
        <w:rPr>
          <w:rFonts w:ascii="Minion Pro" w:hAnsi="Minion Pro"/>
        </w:rPr>
        <w:t>“</w:t>
      </w:r>
      <w:r w:rsidRPr="002C65CD">
        <w:rPr>
          <w:rFonts w:ascii="Minion Pro" w:hAnsi="Minion Pro"/>
        </w:rPr>
        <w:t>the continuum of history rather than remaining suspended in the excogitations of timeless allegoresis.</w:t>
      </w:r>
      <w:r w:rsidR="00901BD7">
        <w:rPr>
          <w:rFonts w:ascii="Minion Pro" w:hAnsi="Minion Pro"/>
        </w:rPr>
        <w:t>”</w:t>
      </w:r>
      <w:r w:rsidRPr="002C65CD">
        <w:rPr>
          <w:rFonts w:ascii="Minion Pro" w:hAnsi="Minion Pro"/>
        </w:rPr>
        <w:t xml:space="preserve"> In any case, </w:t>
      </w:r>
      <w:r w:rsidR="00901BD7">
        <w:rPr>
          <w:rFonts w:ascii="Minion Pro" w:hAnsi="Minion Pro"/>
        </w:rPr>
        <w:t>“</w:t>
      </w:r>
      <w:r w:rsidRPr="002C65CD">
        <w:rPr>
          <w:rFonts w:ascii="Minion Pro" w:hAnsi="Minion Pro"/>
        </w:rPr>
        <w:t>Dante continues to act, as does Casella, in ways that recall his former rather than his hoped</w:t>
      </w:r>
      <w:r w:rsidR="00203049">
        <w:rPr>
          <w:rFonts w:ascii="Minion Pro" w:hAnsi="Minion Pro"/>
        </w:rPr>
        <w:t>–</w:t>
      </w:r>
      <w:r w:rsidRPr="002C65CD">
        <w:rPr>
          <w:rFonts w:ascii="Minion Pro" w:hAnsi="Minion Pro"/>
        </w:rPr>
        <w:t>for future life.</w:t>
      </w:r>
      <w:r w:rsidR="00901BD7">
        <w:rPr>
          <w:rFonts w:ascii="Minion Pro" w:hAnsi="Minion Pro"/>
        </w:rPr>
        <w:t>”</w:t>
      </w:r>
      <w:r w:rsidRPr="002C65CD">
        <w:rPr>
          <w:rFonts w:ascii="Minion Pro" w:hAnsi="Minion Pro"/>
        </w:rPr>
        <w:t xml:space="preserve"> They, like the reader, are lost in the beauty of the old song and forget the new song. </w:t>
      </w:r>
    </w:p>
    <w:p w14:paraId="53B2A518" w14:textId="35895AC6" w:rsidR="00742E80" w:rsidRPr="002C65CD" w:rsidRDefault="00D764F4">
      <w:pPr>
        <w:pStyle w:val="NormalWeb"/>
        <w:rPr>
          <w:rFonts w:ascii="Minion Pro" w:hAnsi="Minion Pro"/>
        </w:rPr>
      </w:pPr>
      <w:r w:rsidRPr="002C65CD">
        <w:rPr>
          <w:rFonts w:ascii="Minion Pro" w:hAnsi="Minion Pro"/>
          <w:b/>
          <w:bCs/>
        </w:rPr>
        <w:t>Howard, Lloyd.</w:t>
      </w:r>
      <w:r w:rsidRPr="002C65CD">
        <w:rPr>
          <w:rFonts w:ascii="Minion Pro" w:hAnsi="Minion Pro"/>
        </w:rPr>
        <w:t xml:space="preserve"> </w:t>
      </w:r>
      <w:r w:rsidR="00901BD7">
        <w:rPr>
          <w:rFonts w:ascii="Minion Pro" w:hAnsi="Minion Pro"/>
        </w:rPr>
        <w:t>“</w:t>
      </w:r>
      <w:r w:rsidRPr="002C65CD">
        <w:rPr>
          <w:rFonts w:ascii="Minion Pro" w:hAnsi="Minion Pro"/>
        </w:rPr>
        <w:t xml:space="preserve">Linguistic Patterns and Internal Structure in Five </w:t>
      </w:r>
      <w:r w:rsidRPr="002C65CD">
        <w:rPr>
          <w:rFonts w:ascii="Minion Pro" w:hAnsi="Minion Pro"/>
          <w:i/>
          <w:iCs/>
        </w:rPr>
        <w:t>canti</w:t>
      </w:r>
      <w:r w:rsidRPr="002C65CD">
        <w:rPr>
          <w:rFonts w:ascii="Minion Pro" w:hAnsi="Minion Pro"/>
        </w:rPr>
        <w:t xml:space="preserve"> of the </w:t>
      </w:r>
      <w:r w:rsidRPr="002C65CD">
        <w:rPr>
          <w:rFonts w:ascii="Minion Pro" w:hAnsi="Minion Pro"/>
          <w:i/>
          <w:iCs/>
        </w:rPr>
        <w:t>Inferno</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Quaderni d</w:t>
      </w:r>
      <w:r w:rsidR="00901BD7">
        <w:rPr>
          <w:rFonts w:ascii="Minion Pro" w:hAnsi="Minion Pro"/>
          <w:i/>
          <w:iCs/>
        </w:rPr>
        <w:t>’</w:t>
      </w:r>
      <w:r w:rsidRPr="002C65CD">
        <w:rPr>
          <w:rFonts w:ascii="Minion Pro" w:hAnsi="Minion Pro"/>
          <w:i/>
          <w:iCs/>
        </w:rPr>
        <w:t>italianistica</w:t>
      </w:r>
      <w:r w:rsidRPr="002C65CD">
        <w:rPr>
          <w:rFonts w:ascii="Minion Pro" w:hAnsi="Minion Pro"/>
        </w:rPr>
        <w:t>, XI, No. 1 (</w:t>
      </w:r>
      <w:r w:rsidR="006923A2">
        <w:rPr>
          <w:rFonts w:ascii="Minion Pro" w:hAnsi="Minion Pro"/>
        </w:rPr>
        <w:t>1990</w:t>
      </w:r>
      <w:r w:rsidRPr="002C65CD">
        <w:rPr>
          <w:rFonts w:ascii="Minion Pro" w:hAnsi="Minion Pro"/>
        </w:rPr>
        <w:t>), 85</w:t>
      </w:r>
      <w:r w:rsidR="00203049">
        <w:rPr>
          <w:rFonts w:ascii="Minion Pro" w:hAnsi="Minion Pro"/>
        </w:rPr>
        <w:t>–</w:t>
      </w:r>
      <w:r w:rsidRPr="002C65CD">
        <w:rPr>
          <w:rFonts w:ascii="Minion Pro" w:hAnsi="Minion Pro"/>
        </w:rPr>
        <w:t xml:space="preserve">90.  </w:t>
      </w:r>
    </w:p>
    <w:p w14:paraId="077464D6" w14:textId="77777777" w:rsidR="00742E80" w:rsidRPr="002C65CD" w:rsidRDefault="00D764F4" w:rsidP="0080680F">
      <w:pPr>
        <w:pStyle w:val="NormalWeb"/>
        <w:ind w:firstLine="720"/>
        <w:rPr>
          <w:rFonts w:ascii="Minion Pro" w:hAnsi="Minion Pro"/>
        </w:rPr>
      </w:pPr>
      <w:r w:rsidRPr="002C65CD">
        <w:rPr>
          <w:rFonts w:ascii="Minion Pro" w:hAnsi="Minion Pro"/>
        </w:rPr>
        <w:t xml:space="preserve">In </w:t>
      </w:r>
      <w:r w:rsidRPr="002C65CD">
        <w:rPr>
          <w:rFonts w:ascii="Minion Pro" w:hAnsi="Minion Pro"/>
          <w:i/>
          <w:iCs/>
        </w:rPr>
        <w:t>Inferno</w:t>
      </w:r>
      <w:r w:rsidRPr="002C65CD">
        <w:rPr>
          <w:rFonts w:ascii="Minion Pro" w:hAnsi="Minion Pro"/>
        </w:rPr>
        <w:t xml:space="preserve"> VI Ciacco notes that other political worthies are found in Hell, thus preparing Dante the Pilgrim and the reader for subsequent cantos in which these individuals are presented as politicians. While these worthies have certain similarities, the episodes in which they are </w:t>
      </w:r>
      <w:r w:rsidRPr="002C65CD">
        <w:rPr>
          <w:rFonts w:ascii="Minion Pro" w:hAnsi="Minion Pro"/>
        </w:rPr>
        <w:lastRenderedPageBreak/>
        <w:t>presented are joined through formulas of linguistic repetition which make these connections clear.</w:t>
      </w:r>
    </w:p>
    <w:p w14:paraId="174D146D" w14:textId="5DF53CA3" w:rsidR="00742E80" w:rsidRPr="002C65CD" w:rsidRDefault="00D764F4">
      <w:pPr>
        <w:pStyle w:val="NormalWeb"/>
        <w:rPr>
          <w:rFonts w:ascii="Minion Pro" w:hAnsi="Minion Pro"/>
        </w:rPr>
      </w:pPr>
      <w:r w:rsidRPr="002C65CD">
        <w:rPr>
          <w:rFonts w:ascii="Minion Pro" w:hAnsi="Minion Pro"/>
          <w:b/>
          <w:bCs/>
        </w:rPr>
        <w:t>Iannucci, Amilcare A.</w:t>
      </w:r>
      <w:r w:rsidRPr="002C65CD">
        <w:rPr>
          <w:rFonts w:ascii="Minion Pro" w:hAnsi="Minion Pro"/>
        </w:rPr>
        <w:t xml:space="preserve"> </w:t>
      </w:r>
      <w:r w:rsidR="00901BD7">
        <w:rPr>
          <w:rFonts w:ascii="Minion Pro" w:hAnsi="Minion Pro"/>
        </w:rPr>
        <w:t>“</w:t>
      </w:r>
      <w:r w:rsidRPr="002C65CD">
        <w:rPr>
          <w:rFonts w:ascii="Minion Pro" w:hAnsi="Minion Pro"/>
        </w:rPr>
        <w:t>Casella</w:t>
      </w:r>
      <w:r w:rsidR="00901BD7">
        <w:rPr>
          <w:rFonts w:ascii="Minion Pro" w:hAnsi="Minion Pro"/>
        </w:rPr>
        <w:t>’</w:t>
      </w:r>
      <w:r w:rsidRPr="002C65CD">
        <w:rPr>
          <w:rFonts w:ascii="Minion Pro" w:hAnsi="Minion Pro"/>
        </w:rPr>
        <w:t>s Song and Tuning of the Soul.</w:t>
      </w:r>
      <w:r w:rsidR="00901BD7">
        <w:rPr>
          <w:rFonts w:ascii="Minion Pro" w:hAnsi="Minion Pro"/>
        </w:rPr>
        <w:t>”</w:t>
      </w:r>
      <w:r w:rsidRPr="002C65CD">
        <w:rPr>
          <w:rFonts w:ascii="Minion Pro" w:hAnsi="Minion Pro"/>
        </w:rPr>
        <w:t xml:space="preserve"> In </w:t>
      </w:r>
      <w:r w:rsidRPr="002C65CD">
        <w:rPr>
          <w:rFonts w:ascii="Minion Pro" w:hAnsi="Minion Pro"/>
          <w:i/>
          <w:iCs/>
        </w:rPr>
        <w:t>Thought: A Review of Culture and Idea</w:t>
      </w:r>
      <w:r w:rsidRPr="002C65CD">
        <w:rPr>
          <w:rFonts w:ascii="Minion Pro" w:hAnsi="Minion Pro"/>
        </w:rPr>
        <w:t>, LXV, No. 256 (</w:t>
      </w:r>
      <w:r w:rsidR="00B726BC">
        <w:rPr>
          <w:rFonts w:ascii="Minion Pro" w:hAnsi="Minion Pro"/>
        </w:rPr>
        <w:t>1990</w:t>
      </w:r>
      <w:r w:rsidRPr="002C65CD">
        <w:rPr>
          <w:rFonts w:ascii="Minion Pro" w:hAnsi="Minion Pro"/>
        </w:rPr>
        <w:t>), 27</w:t>
      </w:r>
      <w:r w:rsidR="00203049">
        <w:rPr>
          <w:rFonts w:ascii="Minion Pro" w:hAnsi="Minion Pro"/>
        </w:rPr>
        <w:t>–</w:t>
      </w:r>
      <w:r w:rsidRPr="002C65CD">
        <w:rPr>
          <w:rFonts w:ascii="Minion Pro" w:hAnsi="Minion Pro"/>
        </w:rPr>
        <w:t xml:space="preserve">46.  </w:t>
      </w:r>
    </w:p>
    <w:p w14:paraId="0315534C" w14:textId="77777777" w:rsidR="00742E80" w:rsidRDefault="00D764F4" w:rsidP="0080680F">
      <w:pPr>
        <w:pStyle w:val="NormalWeb"/>
        <w:ind w:firstLine="720"/>
        <w:rPr>
          <w:rFonts w:ascii="Minion Pro" w:hAnsi="Minion Pro"/>
        </w:rPr>
      </w:pPr>
      <w:r w:rsidRPr="002C65CD">
        <w:rPr>
          <w:rFonts w:ascii="Minion Pro" w:hAnsi="Minion Pro"/>
        </w:rPr>
        <w:t>The Pilgrim</w:t>
      </w:r>
      <w:r w:rsidR="00901BD7">
        <w:rPr>
          <w:rFonts w:ascii="Minion Pro" w:hAnsi="Minion Pro"/>
        </w:rPr>
        <w:t>’</w:t>
      </w:r>
      <w:r w:rsidRPr="002C65CD">
        <w:rPr>
          <w:rFonts w:ascii="Minion Pro" w:hAnsi="Minion Pro"/>
        </w:rPr>
        <w:t xml:space="preserve">s passage from the total disorder of Hell to Purgatory is meant to be a reclamation and reaffirmation of the order that governs the universe. In </w:t>
      </w:r>
      <w:r w:rsidRPr="002C65CD">
        <w:rPr>
          <w:rFonts w:ascii="Minion Pro" w:hAnsi="Minion Pro"/>
          <w:i/>
          <w:iCs/>
        </w:rPr>
        <w:t>Purgatorio</w:t>
      </w:r>
      <w:r w:rsidRPr="002C65CD">
        <w:rPr>
          <w:rFonts w:ascii="Minion Pro" w:hAnsi="Minion Pro"/>
        </w:rPr>
        <w:t xml:space="preserve"> II this is symbolized by Dante</w:t>
      </w:r>
      <w:r w:rsidR="00901BD7">
        <w:rPr>
          <w:rFonts w:ascii="Minion Pro" w:hAnsi="Minion Pro"/>
        </w:rPr>
        <w:t>’</w:t>
      </w:r>
      <w:r w:rsidRPr="002C65CD">
        <w:rPr>
          <w:rFonts w:ascii="Minion Pro" w:hAnsi="Minion Pro"/>
        </w:rPr>
        <w:t>s recovery of music and the harmony that it represents. Iannucci gives a fuller musical interpretation of this canto, one that takes into account the three categories encompassed by the medieval concept of music: cosmic, human, and sonorous.</w:t>
      </w:r>
    </w:p>
    <w:p w14:paraId="642938D7" w14:textId="1BF81857" w:rsidR="00733C38" w:rsidRPr="00FC4D9B" w:rsidRDefault="00733C38" w:rsidP="00733C38">
      <w:pPr>
        <w:pStyle w:val="NormalWeb"/>
        <w:rPr>
          <w:rFonts w:ascii="Minion Pro" w:hAnsi="Minion Pro"/>
          <w:lang w:val="it-IT"/>
        </w:rPr>
      </w:pPr>
      <w:r w:rsidRPr="00FC4D9B">
        <w:rPr>
          <w:rFonts w:ascii="Minion Pro" w:hAnsi="Minion Pro"/>
          <w:b/>
          <w:bCs/>
        </w:rPr>
        <w:t>Iannucci, Amilcare A.</w:t>
      </w:r>
      <w:r w:rsidRPr="00FC4D9B">
        <w:rPr>
          <w:rFonts w:ascii="Minion Pro" w:hAnsi="Minion Pro"/>
        </w:rPr>
        <w:t xml:space="preserve"> </w:t>
      </w:r>
      <w:r w:rsidR="00901BD7">
        <w:rPr>
          <w:rFonts w:ascii="Minion Pro" w:hAnsi="Minion Pro"/>
        </w:rPr>
        <w:t>“</w:t>
      </w:r>
      <w:r w:rsidRPr="00FC4D9B">
        <w:rPr>
          <w:rFonts w:ascii="Minion Pro" w:hAnsi="Minion Pro"/>
        </w:rPr>
        <w:t>Forbidden Love: Metaphor and History.</w:t>
      </w:r>
      <w:r w:rsidR="00901BD7">
        <w:rPr>
          <w:rFonts w:ascii="Minion Pro" w:hAnsi="Minion Pro"/>
        </w:rPr>
        <w:t>”</w:t>
      </w:r>
      <w:r w:rsidRPr="00FC4D9B">
        <w:rPr>
          <w:rFonts w:ascii="Minion Pro" w:hAnsi="Minion Pro"/>
        </w:rPr>
        <w:t xml:space="preserve"> </w:t>
      </w:r>
      <w:r w:rsidRPr="00FC4D9B">
        <w:rPr>
          <w:rFonts w:ascii="Minion Pro" w:hAnsi="Minion Pro"/>
          <w:i/>
          <w:iCs/>
          <w:lang w:val="it-IT"/>
        </w:rPr>
        <w:t>Annali della</w:t>
      </w:r>
      <w:r w:rsidR="00B726BC">
        <w:rPr>
          <w:rFonts w:ascii="Minion Pro" w:hAnsi="Minion Pro"/>
          <w:i/>
          <w:iCs/>
          <w:lang w:val="it-IT"/>
        </w:rPr>
        <w:t xml:space="preserve"> Faco</w:t>
      </w:r>
      <w:r w:rsidRPr="00FC4D9B">
        <w:rPr>
          <w:rFonts w:ascii="Minion Pro" w:hAnsi="Minion Pro"/>
          <w:i/>
          <w:iCs/>
          <w:lang w:val="it-IT"/>
        </w:rPr>
        <w:t>ltà di Lettere e Filosofia, Università di Siena</w:t>
      </w:r>
      <w:r w:rsidRPr="00FC4D9B">
        <w:rPr>
          <w:rFonts w:ascii="Minion Pro" w:hAnsi="Minion Pro"/>
          <w:lang w:val="it-IT"/>
        </w:rPr>
        <w:t>, XI (1990), 341</w:t>
      </w:r>
      <w:r w:rsidR="00203049">
        <w:rPr>
          <w:rFonts w:ascii="Minion Pro" w:hAnsi="Minion Pro"/>
          <w:lang w:val="it-IT"/>
        </w:rPr>
        <w:t>–</w:t>
      </w:r>
      <w:r w:rsidRPr="00FC4D9B">
        <w:rPr>
          <w:rFonts w:ascii="Minion Pro" w:hAnsi="Minion Pro"/>
          <w:lang w:val="it-IT"/>
        </w:rPr>
        <w:t xml:space="preserve">358. </w:t>
      </w:r>
    </w:p>
    <w:p w14:paraId="1C766CB9" w14:textId="4EA9A4E7" w:rsidR="00733C38" w:rsidRPr="00FC4D9B" w:rsidRDefault="00733C38" w:rsidP="00733C38">
      <w:pPr>
        <w:pStyle w:val="NormalWeb"/>
        <w:ind w:firstLine="720"/>
        <w:rPr>
          <w:rFonts w:ascii="Minion Pro" w:hAnsi="Minion Pro"/>
        </w:rPr>
      </w:pPr>
      <w:r w:rsidRPr="00FC4D9B">
        <w:rPr>
          <w:rFonts w:ascii="Minion Pro" w:hAnsi="Minion Pro"/>
          <w:lang w:val="it-IT"/>
        </w:rPr>
        <w:t>This volume of the journal contains the Atti del Convegno su Antioco Malato: Forbidden Loves from Antiquity to Rossini, Siena 18</w:t>
      </w:r>
      <w:r w:rsidR="00203049">
        <w:rPr>
          <w:rFonts w:ascii="Minion Pro" w:hAnsi="Minion Pro"/>
          <w:lang w:val="it-IT"/>
        </w:rPr>
        <w:t>–</w:t>
      </w:r>
      <w:r w:rsidRPr="00FC4D9B">
        <w:rPr>
          <w:rFonts w:ascii="Minion Pro" w:hAnsi="Minion Pro"/>
          <w:lang w:val="it-IT"/>
        </w:rPr>
        <w:t xml:space="preserve">20 maggio 1989. </w:t>
      </w:r>
      <w:r w:rsidRPr="00FC4D9B">
        <w:rPr>
          <w:rFonts w:ascii="Minion Pro" w:hAnsi="Minion Pro"/>
        </w:rPr>
        <w:t xml:space="preserve">Examines </w:t>
      </w:r>
      <w:r w:rsidRPr="00FC4D9B">
        <w:rPr>
          <w:rFonts w:ascii="Minion Pro" w:hAnsi="Minion Pro"/>
          <w:i/>
          <w:iCs/>
        </w:rPr>
        <w:t>Inferno</w:t>
      </w:r>
      <w:r w:rsidRPr="00FC4D9B">
        <w:rPr>
          <w:rFonts w:ascii="Minion Pro" w:hAnsi="Minion Pro"/>
        </w:rPr>
        <w:t xml:space="preserve"> V in light of the myth of Venus and Mars</w:t>
      </w:r>
      <w:r w:rsidR="00901BD7">
        <w:rPr>
          <w:rFonts w:ascii="Minion Pro" w:hAnsi="Minion Pro"/>
        </w:rPr>
        <w:t>—</w:t>
      </w:r>
      <w:r w:rsidRPr="00FC4D9B">
        <w:rPr>
          <w:rFonts w:ascii="Minion Pro" w:hAnsi="Minion Pro"/>
        </w:rPr>
        <w:t>love and war, passion and destruction</w:t>
      </w:r>
      <w:r w:rsidR="00901BD7">
        <w:rPr>
          <w:rFonts w:ascii="Minion Pro" w:hAnsi="Minion Pro"/>
        </w:rPr>
        <w:t>—</w:t>
      </w:r>
      <w:r w:rsidRPr="00FC4D9B">
        <w:rPr>
          <w:rFonts w:ascii="Minion Pro" w:hAnsi="Minion Pro"/>
        </w:rPr>
        <w:t xml:space="preserve">and in a political perspective, i.e., the consequences for society of the acts of </w:t>
      </w:r>
      <w:r w:rsidR="00901BD7">
        <w:rPr>
          <w:rFonts w:ascii="Minion Pro" w:hAnsi="Minion Pro"/>
        </w:rPr>
        <w:t>“</w:t>
      </w:r>
      <w:r w:rsidRPr="00FC4D9B">
        <w:rPr>
          <w:rFonts w:ascii="Minion Pro" w:hAnsi="Minion Pro"/>
        </w:rPr>
        <w:t>forbidden love</w:t>
      </w:r>
      <w:r w:rsidR="00901BD7">
        <w:rPr>
          <w:rFonts w:ascii="Minion Pro" w:hAnsi="Minion Pro"/>
        </w:rPr>
        <w:t>”</w:t>
      </w:r>
      <w:r w:rsidRPr="00FC4D9B">
        <w:rPr>
          <w:rFonts w:ascii="Minion Pro" w:hAnsi="Minion Pro"/>
        </w:rPr>
        <w:t xml:space="preserve"> (</w:t>
      </w:r>
      <w:r w:rsidRPr="00FC4D9B">
        <w:rPr>
          <w:rFonts w:ascii="Minion Pro" w:hAnsi="Minion Pro"/>
          <w:i/>
          <w:iCs/>
        </w:rPr>
        <w:t>fole amor</w:t>
      </w:r>
      <w:r w:rsidRPr="00FC4D9B">
        <w:rPr>
          <w:rFonts w:ascii="Minion Pro" w:hAnsi="Minion Pro"/>
        </w:rPr>
        <w:t xml:space="preserve">) of the </w:t>
      </w:r>
      <w:r w:rsidRPr="00FC4D9B">
        <w:rPr>
          <w:rFonts w:ascii="Minion Pro" w:hAnsi="Minion Pro"/>
          <w:i/>
          <w:iCs/>
        </w:rPr>
        <w:t>peccator carnali</w:t>
      </w:r>
      <w:r w:rsidRPr="00FC4D9B">
        <w:rPr>
          <w:rFonts w:ascii="Minion Pro" w:hAnsi="Minion Pro"/>
        </w:rPr>
        <w:t>. Concentrates on the immediate and effective nature and the dramatic quality of Dante</w:t>
      </w:r>
      <w:r w:rsidR="00901BD7">
        <w:rPr>
          <w:rFonts w:ascii="Minion Pro" w:hAnsi="Minion Pro"/>
        </w:rPr>
        <w:t>’</w:t>
      </w:r>
      <w:r w:rsidRPr="00FC4D9B">
        <w:rPr>
          <w:rFonts w:ascii="Minion Pro" w:hAnsi="Minion Pro"/>
        </w:rPr>
        <w:t>s spare, psychological presentation of Paolo and Francesca, two contemporary historical figures.</w:t>
      </w:r>
    </w:p>
    <w:p w14:paraId="0635ACCF" w14:textId="639FEB6C" w:rsidR="00742E80" w:rsidRPr="002C65CD" w:rsidRDefault="00D764F4">
      <w:pPr>
        <w:pStyle w:val="NormalWeb"/>
        <w:rPr>
          <w:rFonts w:ascii="Minion Pro" w:hAnsi="Minion Pro"/>
        </w:rPr>
      </w:pPr>
      <w:r w:rsidRPr="002C65CD">
        <w:rPr>
          <w:rFonts w:ascii="Minion Pro" w:hAnsi="Minion Pro"/>
          <w:i/>
          <w:iCs/>
        </w:rPr>
        <w:t>Italiana 1988, Selected Papers from the Proceedings of the Fifth Annual Conference of the American Association of Teachers of Italian. (November 18</w:t>
      </w:r>
      <w:r w:rsidR="00203049">
        <w:rPr>
          <w:rFonts w:ascii="Minion Pro" w:hAnsi="Minion Pro"/>
          <w:i/>
          <w:iCs/>
        </w:rPr>
        <w:t>–</w:t>
      </w:r>
      <w:r w:rsidRPr="002C65CD">
        <w:rPr>
          <w:rFonts w:ascii="Minion Pro" w:hAnsi="Minion Pro"/>
          <w:i/>
          <w:iCs/>
        </w:rPr>
        <w:t xml:space="preserve">20, 1988). </w:t>
      </w:r>
      <w:r w:rsidRPr="00B726BC">
        <w:rPr>
          <w:rFonts w:ascii="Minion Pro" w:hAnsi="Minion Pro"/>
          <w:iCs/>
        </w:rPr>
        <w:t>Monterey, C</w:t>
      </w:r>
      <w:r w:rsidR="00B726BC">
        <w:rPr>
          <w:rFonts w:ascii="Minion Pro" w:hAnsi="Minion Pro"/>
          <w:iCs/>
        </w:rPr>
        <w:t>alif</w:t>
      </w:r>
      <w:r w:rsidRPr="00B726BC">
        <w:rPr>
          <w:rFonts w:ascii="Minion Pro" w:hAnsi="Minion Pro"/>
        </w:rPr>
        <w:t>.</w:t>
      </w:r>
      <w:r w:rsidR="00B726BC">
        <w:rPr>
          <w:rFonts w:ascii="Minion Pro" w:hAnsi="Minion Pro"/>
        </w:rPr>
        <w:t>, 1990.</w:t>
      </w:r>
      <w:r w:rsidRPr="002C65CD">
        <w:rPr>
          <w:rFonts w:ascii="Minion Pro" w:hAnsi="Minion Pro"/>
        </w:rPr>
        <w:t xml:space="preserve"> Edited by </w:t>
      </w:r>
      <w:r w:rsidRPr="0080680F">
        <w:rPr>
          <w:rFonts w:ascii="Minion Pro" w:hAnsi="Minion Pro"/>
          <w:b/>
        </w:rPr>
        <w:t xml:space="preserve">Albert N. Mancini, Paolo A. Giordano, </w:t>
      </w:r>
      <w:r w:rsidRPr="0080680F">
        <w:rPr>
          <w:rFonts w:ascii="Minion Pro" w:hAnsi="Minion Pro"/>
        </w:rPr>
        <w:t>and</w:t>
      </w:r>
      <w:r w:rsidRPr="0080680F">
        <w:rPr>
          <w:rFonts w:ascii="Minion Pro" w:hAnsi="Minion Pro"/>
          <w:b/>
        </w:rPr>
        <w:t xml:space="preserve"> Anthony J. Tamburri</w:t>
      </w:r>
      <w:r w:rsidRPr="002C65CD">
        <w:rPr>
          <w:rFonts w:ascii="Minion Pro" w:hAnsi="Minion Pro"/>
        </w:rPr>
        <w:t>. Rosary College Italian Studies, 4 (River Forest, I</w:t>
      </w:r>
      <w:r w:rsidR="0080680F">
        <w:rPr>
          <w:rFonts w:ascii="Minion Pro" w:hAnsi="Minion Pro"/>
        </w:rPr>
        <w:t>ll.</w:t>
      </w:r>
      <w:r w:rsidRPr="002C65CD">
        <w:rPr>
          <w:rFonts w:ascii="Minion Pro" w:hAnsi="Minion Pro"/>
        </w:rPr>
        <w:t xml:space="preserve">).  </w:t>
      </w:r>
    </w:p>
    <w:p w14:paraId="54332C22" w14:textId="77777777" w:rsidR="00742E80" w:rsidRPr="002C65CD" w:rsidRDefault="00D764F4" w:rsidP="0080680F">
      <w:pPr>
        <w:pStyle w:val="NormalWeb"/>
        <w:ind w:firstLine="720"/>
        <w:rPr>
          <w:rFonts w:ascii="Minion Pro" w:hAnsi="Minion Pro"/>
        </w:rPr>
      </w:pPr>
      <w:r w:rsidRPr="002C65CD">
        <w:rPr>
          <w:rFonts w:ascii="Minion Pro" w:hAnsi="Minion Pro"/>
        </w:rPr>
        <w:t>Contains articles on Dante by Steven Botterill and Christopher Kleinhenz. Each essay is listed separately in this bibliography under the individual author</w:t>
      </w:r>
      <w:r w:rsidR="00901BD7">
        <w:rPr>
          <w:rFonts w:ascii="Minion Pro" w:hAnsi="Minion Pro"/>
        </w:rPr>
        <w:t>’</w:t>
      </w:r>
      <w:r w:rsidRPr="002C65CD">
        <w:rPr>
          <w:rFonts w:ascii="Minion Pro" w:hAnsi="Minion Pro"/>
        </w:rPr>
        <w:t>s name.</w:t>
      </w:r>
    </w:p>
    <w:p w14:paraId="4A30F143" w14:textId="66F6F969" w:rsidR="00742E80" w:rsidRPr="008322FC" w:rsidRDefault="00D764F4">
      <w:pPr>
        <w:pStyle w:val="NormalWeb"/>
        <w:rPr>
          <w:rFonts w:ascii="Minion Pro" w:hAnsi="Minion Pro"/>
          <w:lang w:val="de-DE"/>
        </w:rPr>
      </w:pPr>
      <w:r w:rsidRPr="002C65CD">
        <w:rPr>
          <w:rFonts w:ascii="Minion Pro" w:hAnsi="Minion Pro"/>
          <w:b/>
          <w:bCs/>
          <w:lang w:val="de-DE"/>
        </w:rPr>
        <w:t>Kallendorf, Craig.</w:t>
      </w:r>
      <w:r w:rsidRPr="002C65CD">
        <w:rPr>
          <w:rFonts w:ascii="Minion Pro" w:hAnsi="Minion Pro"/>
          <w:lang w:val="de-DE"/>
        </w:rPr>
        <w:t xml:space="preserve"> </w:t>
      </w:r>
      <w:r w:rsidR="00901BD7">
        <w:rPr>
          <w:rFonts w:ascii="Minion Pro" w:hAnsi="Minion Pro"/>
          <w:lang w:val="de-DE"/>
        </w:rPr>
        <w:t>“</w:t>
      </w:r>
      <w:r w:rsidRPr="002C65CD">
        <w:rPr>
          <w:rFonts w:ascii="Minion Pro" w:hAnsi="Minion Pro"/>
          <w:lang w:val="de-DE"/>
        </w:rPr>
        <w:t>Nachleben.</w:t>
      </w:r>
      <w:r w:rsidR="00901BD7">
        <w:rPr>
          <w:rFonts w:ascii="Minion Pro" w:hAnsi="Minion Pro"/>
          <w:lang w:val="de-DE"/>
        </w:rPr>
        <w:t>”</w:t>
      </w:r>
      <w:r w:rsidRPr="002C65CD">
        <w:rPr>
          <w:rFonts w:ascii="Minion Pro" w:hAnsi="Minion Pro"/>
          <w:lang w:val="de-DE"/>
        </w:rPr>
        <w:t xml:space="preserve"> In </w:t>
      </w:r>
      <w:r w:rsidRPr="002C65CD">
        <w:rPr>
          <w:rFonts w:ascii="Minion Pro" w:hAnsi="Minion Pro"/>
          <w:i/>
          <w:iCs/>
          <w:lang w:val="de-DE"/>
        </w:rPr>
        <w:t>Vergilius</w:t>
      </w:r>
      <w:r w:rsidRPr="002C65CD">
        <w:rPr>
          <w:rFonts w:ascii="Minion Pro" w:hAnsi="Minion Pro"/>
          <w:lang w:val="de-DE"/>
        </w:rPr>
        <w:t>, XXXVI</w:t>
      </w:r>
      <w:r w:rsidR="00B726BC">
        <w:rPr>
          <w:rFonts w:ascii="Minion Pro" w:hAnsi="Minion Pro"/>
          <w:lang w:val="de-DE"/>
        </w:rPr>
        <w:t xml:space="preserve"> </w:t>
      </w:r>
      <w:r w:rsidR="00B726BC" w:rsidRPr="008322FC">
        <w:rPr>
          <w:rFonts w:ascii="Minion Pro" w:hAnsi="Minion Pro"/>
          <w:lang w:val="de-DE"/>
        </w:rPr>
        <w:t>(1990)</w:t>
      </w:r>
      <w:r w:rsidRPr="002C65CD">
        <w:rPr>
          <w:rFonts w:ascii="Minion Pro" w:hAnsi="Minion Pro"/>
          <w:lang w:val="de-DE"/>
        </w:rPr>
        <w:t>, 82</w:t>
      </w:r>
      <w:r w:rsidR="00203049">
        <w:rPr>
          <w:rFonts w:ascii="Minion Pro" w:hAnsi="Minion Pro"/>
          <w:lang w:val="de-DE"/>
        </w:rPr>
        <w:t>–</w:t>
      </w:r>
      <w:r w:rsidRPr="002C65CD">
        <w:rPr>
          <w:rFonts w:ascii="Minion Pro" w:hAnsi="Minion Pro"/>
          <w:lang w:val="de-DE"/>
        </w:rPr>
        <w:t xml:space="preserve">98. </w:t>
      </w:r>
      <w:r w:rsidRPr="008322FC">
        <w:rPr>
          <w:rFonts w:ascii="Minion Pro" w:hAnsi="Minion Pro"/>
          <w:lang w:val="de-DE"/>
        </w:rPr>
        <w:t xml:space="preserve"> </w:t>
      </w:r>
    </w:p>
    <w:p w14:paraId="52A47A2B" w14:textId="77777777" w:rsidR="00742E80" w:rsidRPr="002C65CD" w:rsidRDefault="00D764F4" w:rsidP="0080680F">
      <w:pPr>
        <w:pStyle w:val="NormalWeb"/>
        <w:ind w:firstLine="720"/>
        <w:rPr>
          <w:rFonts w:ascii="Minion Pro" w:hAnsi="Minion Pro"/>
        </w:rPr>
      </w:pPr>
      <w:r w:rsidRPr="002C65CD">
        <w:rPr>
          <w:rFonts w:ascii="Minion Pro" w:hAnsi="Minion Pro"/>
        </w:rPr>
        <w:t xml:space="preserve">The article is part of a special report on </w:t>
      </w:r>
      <w:r w:rsidR="00901BD7">
        <w:rPr>
          <w:rFonts w:ascii="Minion Pro" w:hAnsi="Minion Pro"/>
        </w:rPr>
        <w:t>“</w:t>
      </w:r>
      <w:r w:rsidRPr="002C65CD">
        <w:rPr>
          <w:rFonts w:ascii="Minion Pro" w:hAnsi="Minion Pro"/>
        </w:rPr>
        <w:t>Vergilian Scholarship in the Nineties: A Panel Sponsored by the Vergilian Society of America</w:t>
      </w:r>
      <w:r w:rsidR="00901BD7">
        <w:rPr>
          <w:rFonts w:ascii="Minion Pro" w:hAnsi="Minion Pro"/>
        </w:rPr>
        <w:t>”</w:t>
      </w:r>
      <w:r w:rsidRPr="002C65CD">
        <w:rPr>
          <w:rFonts w:ascii="Minion Pro" w:hAnsi="Minion Pro"/>
        </w:rPr>
        <w:t xml:space="preserve"> and contains a section devoted to Virgil in Dante with abundant references to current scholarship on the topic. </w:t>
      </w:r>
    </w:p>
    <w:p w14:paraId="0AEFB3DE" w14:textId="2A5C9598" w:rsidR="00742E80" w:rsidRPr="002C65CD" w:rsidRDefault="00D764F4">
      <w:pPr>
        <w:pStyle w:val="NormalWeb"/>
        <w:rPr>
          <w:rFonts w:ascii="Minion Pro" w:hAnsi="Minion Pro"/>
        </w:rPr>
      </w:pPr>
      <w:r w:rsidRPr="002C65CD">
        <w:rPr>
          <w:rFonts w:ascii="Minion Pro" w:hAnsi="Minion Pro"/>
          <w:b/>
          <w:bCs/>
        </w:rPr>
        <w:t>Kay, Richard.</w:t>
      </w:r>
      <w:r w:rsidRPr="002C65CD">
        <w:rPr>
          <w:rFonts w:ascii="Minion Pro" w:hAnsi="Minion Pro"/>
        </w:rPr>
        <w:t xml:space="preserve"> </w:t>
      </w:r>
      <w:r w:rsidR="00901BD7">
        <w:rPr>
          <w:rFonts w:ascii="Minion Pro" w:hAnsi="Minion Pro"/>
        </w:rPr>
        <w:t>“</w:t>
      </w:r>
      <w:r w:rsidRPr="002C65CD">
        <w:rPr>
          <w:rFonts w:ascii="Minion Pro" w:hAnsi="Minion Pro"/>
        </w:rPr>
        <w:t>Dante</w:t>
      </w:r>
      <w:r w:rsidR="00901BD7">
        <w:rPr>
          <w:rFonts w:ascii="Minion Pro" w:hAnsi="Minion Pro"/>
        </w:rPr>
        <w:t>’</w:t>
      </w:r>
      <w:r w:rsidRPr="002C65CD">
        <w:rPr>
          <w:rFonts w:ascii="Minion Pro" w:hAnsi="Minion Pro"/>
        </w:rPr>
        <w:t xml:space="preserve">s Acrostic Allegations: </w:t>
      </w:r>
      <w:r w:rsidRPr="002C65CD">
        <w:rPr>
          <w:rFonts w:ascii="Minion Pro" w:hAnsi="Minion Pro"/>
          <w:i/>
          <w:iCs/>
        </w:rPr>
        <w:t>Inferno</w:t>
      </w:r>
      <w:r w:rsidRPr="002C65CD">
        <w:rPr>
          <w:rFonts w:ascii="Minion Pro" w:hAnsi="Minion Pro"/>
        </w:rPr>
        <w:t xml:space="preserve"> XII.</w:t>
      </w:r>
      <w:r w:rsidR="00901BD7">
        <w:rPr>
          <w:rFonts w:ascii="Minion Pro" w:hAnsi="Minion Pro"/>
        </w:rPr>
        <w:t>”</w:t>
      </w:r>
      <w:r w:rsidRPr="002C65CD">
        <w:rPr>
          <w:rFonts w:ascii="Minion Pro" w:hAnsi="Minion Pro"/>
        </w:rPr>
        <w:t xml:space="preserve"> In </w:t>
      </w:r>
      <w:r w:rsidRPr="002C65CD">
        <w:rPr>
          <w:rFonts w:ascii="Minion Pro" w:hAnsi="Minion Pro"/>
          <w:i/>
          <w:iCs/>
        </w:rPr>
        <w:t>Res Publica Litterarum</w:t>
      </w:r>
      <w:r w:rsidRPr="002C65CD">
        <w:rPr>
          <w:rFonts w:ascii="Minion Pro" w:hAnsi="Minion Pro"/>
        </w:rPr>
        <w:t>, XIII</w:t>
      </w:r>
      <w:r w:rsidR="00DB4554">
        <w:rPr>
          <w:rFonts w:ascii="Minion Pro" w:hAnsi="Minion Pro"/>
        </w:rPr>
        <w:t xml:space="preserve"> (1990)</w:t>
      </w:r>
      <w:r w:rsidRPr="002C65CD">
        <w:rPr>
          <w:rFonts w:ascii="Minion Pro" w:hAnsi="Minion Pro"/>
        </w:rPr>
        <w:t>, 123</w:t>
      </w:r>
      <w:r w:rsidR="00203049">
        <w:rPr>
          <w:rFonts w:ascii="Minion Pro" w:hAnsi="Minion Pro"/>
        </w:rPr>
        <w:t>–</w:t>
      </w:r>
      <w:r w:rsidRPr="002C65CD">
        <w:rPr>
          <w:rFonts w:ascii="Minion Pro" w:hAnsi="Minion Pro"/>
        </w:rPr>
        <w:t xml:space="preserve">135.  </w:t>
      </w:r>
    </w:p>
    <w:p w14:paraId="28D402DF" w14:textId="77777777" w:rsidR="00742E80" w:rsidRDefault="00D764F4" w:rsidP="0080680F">
      <w:pPr>
        <w:pStyle w:val="NormalWeb"/>
        <w:ind w:firstLine="720"/>
        <w:rPr>
          <w:rFonts w:ascii="Minion Pro" w:hAnsi="Minion Pro"/>
        </w:rPr>
      </w:pPr>
      <w:r w:rsidRPr="002C65CD">
        <w:rPr>
          <w:rFonts w:ascii="Minion Pro" w:hAnsi="Minion Pro"/>
        </w:rPr>
        <w:t xml:space="preserve">Complements two earlier articles concerning </w:t>
      </w:r>
      <w:r w:rsidR="00901BD7">
        <w:rPr>
          <w:rFonts w:ascii="Minion Pro" w:hAnsi="Minion Pro"/>
        </w:rPr>
        <w:t>“</w:t>
      </w:r>
      <w:r w:rsidRPr="002C65CD">
        <w:rPr>
          <w:rFonts w:ascii="Minion Pro" w:hAnsi="Minion Pro"/>
        </w:rPr>
        <w:t>Dante</w:t>
      </w:r>
      <w:r w:rsidR="00901BD7">
        <w:rPr>
          <w:rFonts w:ascii="Minion Pro" w:hAnsi="Minion Pro"/>
        </w:rPr>
        <w:t>’</w:t>
      </w:r>
      <w:r w:rsidRPr="002C65CD">
        <w:rPr>
          <w:rFonts w:ascii="Minion Pro" w:hAnsi="Minion Pro"/>
        </w:rPr>
        <w:t>s acrostic allegations</w:t>
      </w:r>
      <w:r w:rsidR="00901BD7">
        <w:rPr>
          <w:rFonts w:ascii="Minion Pro" w:hAnsi="Minion Pro"/>
        </w:rPr>
        <w:t>”</w:t>
      </w:r>
      <w:r w:rsidRPr="002C65CD">
        <w:rPr>
          <w:rFonts w:ascii="Minion Pro" w:hAnsi="Minion Pro"/>
        </w:rPr>
        <w:t xml:space="preserve"> in </w:t>
      </w:r>
      <w:r w:rsidRPr="002C65CD">
        <w:rPr>
          <w:rFonts w:ascii="Minion Pro" w:hAnsi="Minion Pro"/>
          <w:i/>
          <w:iCs/>
        </w:rPr>
        <w:t>Inferno</w:t>
      </w:r>
      <w:r w:rsidRPr="002C65CD">
        <w:rPr>
          <w:rFonts w:ascii="Minion Pro" w:hAnsi="Minion Pro"/>
        </w:rPr>
        <w:t xml:space="preserve"> XI (see </w:t>
      </w:r>
      <w:r w:rsidRPr="002C65CD">
        <w:rPr>
          <w:rFonts w:ascii="Minion Pro" w:hAnsi="Minion Pro"/>
          <w:i/>
          <w:iCs/>
        </w:rPr>
        <w:t>Dante Studies</w:t>
      </w:r>
      <w:r w:rsidRPr="002C65CD">
        <w:rPr>
          <w:rFonts w:ascii="Minion Pro" w:hAnsi="Minion Pro"/>
        </w:rPr>
        <w:t>, CVI, 138 and 155). Connects various sequences of the first syllables of tercets to other works, including Dante</w:t>
      </w:r>
      <w:r w:rsidR="00901BD7">
        <w:rPr>
          <w:rFonts w:ascii="Minion Pro" w:hAnsi="Minion Pro"/>
        </w:rPr>
        <w:t>’</w:t>
      </w:r>
      <w:r w:rsidRPr="002C65CD">
        <w:rPr>
          <w:rFonts w:ascii="Minion Pro" w:hAnsi="Minion Pro"/>
        </w:rPr>
        <w:t>s own, which contain discussions of the material at hand. Examines verses in relation to their sources, including Aristotle, Ovid, Aquinas, Orosius, and St. Paul.</w:t>
      </w:r>
    </w:p>
    <w:p w14:paraId="687EF9D4" w14:textId="77777777" w:rsidR="00C624C0" w:rsidRPr="00FC4D9B" w:rsidRDefault="00C624C0" w:rsidP="00C624C0">
      <w:pPr>
        <w:pStyle w:val="NormalWeb"/>
        <w:rPr>
          <w:rFonts w:ascii="Minion Pro" w:hAnsi="Minion Pro"/>
        </w:rPr>
      </w:pPr>
      <w:r w:rsidRPr="00FC4D9B">
        <w:rPr>
          <w:rFonts w:ascii="Minion Pro" w:hAnsi="Minion Pro"/>
          <w:b/>
          <w:bCs/>
        </w:rPr>
        <w:lastRenderedPageBreak/>
        <w:t>Kenney, Catherine</w:t>
      </w:r>
      <w:r w:rsidRPr="00FC4D9B">
        <w:rPr>
          <w:rFonts w:ascii="Minion Pro" w:hAnsi="Minion Pro"/>
        </w:rPr>
        <w:t xml:space="preserve">. </w:t>
      </w:r>
      <w:r w:rsidRPr="00FC4D9B">
        <w:rPr>
          <w:rFonts w:ascii="Minion Pro" w:hAnsi="Minion Pro"/>
          <w:i/>
          <w:iCs/>
        </w:rPr>
        <w:t>The Remarkable Case of Dorothy L. Sayers</w:t>
      </w:r>
      <w:r w:rsidRPr="00FC4D9B">
        <w:rPr>
          <w:rFonts w:ascii="Minion Pro" w:hAnsi="Minion Pro"/>
        </w:rPr>
        <w:t xml:space="preserve">. Kent, Ohio, and London: The Kent State University Press, 1990. xvii, 309 p. </w:t>
      </w:r>
    </w:p>
    <w:p w14:paraId="6A432B88" w14:textId="77777777" w:rsidR="00C624C0" w:rsidRPr="00FC4D9B" w:rsidRDefault="00C624C0" w:rsidP="00C624C0">
      <w:pPr>
        <w:pStyle w:val="NormalWeb"/>
        <w:ind w:firstLine="720"/>
        <w:rPr>
          <w:rFonts w:ascii="Minion Pro" w:hAnsi="Minion Pro"/>
        </w:rPr>
      </w:pPr>
      <w:r w:rsidRPr="00FC4D9B">
        <w:rPr>
          <w:rFonts w:ascii="Minion Pro" w:hAnsi="Minion Pro"/>
        </w:rPr>
        <w:t xml:space="preserve">Contains numerous references to Dorothy Sayers as translator and interpreter of Dante. </w:t>
      </w:r>
    </w:p>
    <w:p w14:paraId="2DE9E15D" w14:textId="08EEC73F" w:rsidR="00742E80" w:rsidRPr="002C65CD" w:rsidRDefault="00D764F4">
      <w:pPr>
        <w:pStyle w:val="NormalWeb"/>
        <w:rPr>
          <w:rFonts w:ascii="Minion Pro" w:hAnsi="Minion Pro"/>
        </w:rPr>
      </w:pPr>
      <w:r w:rsidRPr="002C65CD">
        <w:rPr>
          <w:rFonts w:ascii="Minion Pro" w:hAnsi="Minion Pro"/>
          <w:b/>
          <w:bCs/>
        </w:rPr>
        <w:t>Kim, Myungbok.</w:t>
      </w:r>
      <w:r w:rsidRPr="002C65CD">
        <w:rPr>
          <w:rFonts w:ascii="Minion Pro" w:hAnsi="Minion Pro"/>
        </w:rPr>
        <w:t xml:space="preserve"> </w:t>
      </w:r>
      <w:r w:rsidR="00901BD7">
        <w:rPr>
          <w:rFonts w:ascii="Minion Pro" w:hAnsi="Minion Pro"/>
        </w:rPr>
        <w:t>“</w:t>
      </w:r>
      <w:r w:rsidRPr="002C65CD">
        <w:rPr>
          <w:rFonts w:ascii="Minion Pro" w:hAnsi="Minion Pro"/>
        </w:rPr>
        <w:t>The Poetics of Praeludere: Dante and Wordsworth.</w:t>
      </w:r>
      <w:r w:rsidR="00901BD7">
        <w:rPr>
          <w:rFonts w:ascii="Minion Pro" w:hAnsi="Minion Pro"/>
        </w:rPr>
        <w:t>”</w:t>
      </w:r>
      <w:r w:rsidRPr="002C65CD">
        <w:rPr>
          <w:rFonts w:ascii="Minion Pro" w:hAnsi="Minion Pro"/>
        </w:rPr>
        <w:t xml:space="preserve"> In </w:t>
      </w:r>
      <w:r w:rsidRPr="002C65CD">
        <w:rPr>
          <w:rFonts w:ascii="Minion Pro" w:hAnsi="Minion Pro"/>
          <w:i/>
          <w:iCs/>
        </w:rPr>
        <w:t>Dissertation Abstracts International</w:t>
      </w:r>
      <w:r w:rsidRPr="002C65CD">
        <w:rPr>
          <w:rFonts w:ascii="Minion Pro" w:hAnsi="Minion Pro"/>
        </w:rPr>
        <w:t>, L, No. 11 (</w:t>
      </w:r>
      <w:r w:rsidR="00DB4554">
        <w:rPr>
          <w:rFonts w:ascii="Minion Pro" w:hAnsi="Minion Pro"/>
        </w:rPr>
        <w:t>1990</w:t>
      </w:r>
      <w:r w:rsidRPr="002C65CD">
        <w:rPr>
          <w:rFonts w:ascii="Minion Pro" w:hAnsi="Minion Pro"/>
        </w:rPr>
        <w:t>), 3579</w:t>
      </w:r>
      <w:r w:rsidR="00203049">
        <w:rPr>
          <w:rFonts w:ascii="Minion Pro" w:hAnsi="Minion Pro"/>
        </w:rPr>
        <w:t>–</w:t>
      </w:r>
      <w:r w:rsidRPr="002C65CD">
        <w:rPr>
          <w:rFonts w:ascii="Minion Pro" w:hAnsi="Minion Pro"/>
        </w:rPr>
        <w:t xml:space="preserve">A.  </w:t>
      </w:r>
    </w:p>
    <w:p w14:paraId="00778847" w14:textId="2FE77829" w:rsidR="00742E80" w:rsidRPr="002C65CD" w:rsidRDefault="00D764F4" w:rsidP="0080680F">
      <w:pPr>
        <w:pStyle w:val="NormalWeb"/>
        <w:ind w:firstLine="720"/>
        <w:rPr>
          <w:rFonts w:ascii="Minion Pro" w:hAnsi="Minion Pro"/>
        </w:rPr>
      </w:pPr>
      <w:r w:rsidRPr="002C65CD">
        <w:rPr>
          <w:rFonts w:ascii="Minion Pro" w:hAnsi="Minion Pro"/>
        </w:rPr>
        <w:t>Doctoral Dissertation, University of Illinois at Urbana</w:t>
      </w:r>
      <w:r w:rsidR="00203049">
        <w:rPr>
          <w:rFonts w:ascii="Minion Pro" w:hAnsi="Minion Pro"/>
        </w:rPr>
        <w:t>–</w:t>
      </w:r>
      <w:r w:rsidRPr="002C65CD">
        <w:rPr>
          <w:rFonts w:ascii="Minion Pro" w:hAnsi="Minion Pro"/>
        </w:rPr>
        <w:t xml:space="preserve">Champaign, 1989. 177 p. (A comparative/contrastive study of the </w:t>
      </w:r>
      <w:r w:rsidRPr="002C65CD">
        <w:rPr>
          <w:rFonts w:ascii="Minion Pro" w:hAnsi="Minion Pro"/>
          <w:i/>
          <w:iCs/>
        </w:rPr>
        <w:t>Vita Nuova</w:t>
      </w:r>
      <w:r w:rsidRPr="002C65CD">
        <w:rPr>
          <w:rFonts w:ascii="Minion Pro" w:hAnsi="Minion Pro"/>
        </w:rPr>
        <w:t xml:space="preserve"> and Wordsworth</w:t>
      </w:r>
      <w:r w:rsidR="00901BD7">
        <w:rPr>
          <w:rFonts w:ascii="Minion Pro" w:hAnsi="Minion Pro"/>
        </w:rPr>
        <w:t>’</w:t>
      </w:r>
      <w:r w:rsidRPr="002C65CD">
        <w:rPr>
          <w:rFonts w:ascii="Minion Pro" w:hAnsi="Minion Pro"/>
        </w:rPr>
        <w:t xml:space="preserve">s </w:t>
      </w:r>
      <w:r w:rsidRPr="002C65CD">
        <w:rPr>
          <w:rFonts w:ascii="Minion Pro" w:hAnsi="Minion Pro"/>
          <w:i/>
          <w:iCs/>
        </w:rPr>
        <w:t>The Prelude</w:t>
      </w:r>
      <w:r w:rsidRPr="002C65CD">
        <w:rPr>
          <w:rFonts w:ascii="Minion Pro" w:hAnsi="Minion Pro"/>
        </w:rPr>
        <w:t xml:space="preserve"> as preparatory to their projected works: the </w:t>
      </w:r>
      <w:r w:rsidRPr="002C65CD">
        <w:rPr>
          <w:rFonts w:ascii="Minion Pro" w:hAnsi="Minion Pro"/>
          <w:i/>
          <w:iCs/>
        </w:rPr>
        <w:t>Divine Comedy</w:t>
      </w:r>
      <w:r w:rsidRPr="002C65CD">
        <w:rPr>
          <w:rFonts w:ascii="Minion Pro" w:hAnsi="Minion Pro"/>
        </w:rPr>
        <w:t xml:space="preserve"> and the </w:t>
      </w:r>
      <w:r w:rsidRPr="002C65CD">
        <w:rPr>
          <w:rFonts w:ascii="Minion Pro" w:hAnsi="Minion Pro"/>
          <w:i/>
          <w:iCs/>
        </w:rPr>
        <w:t>Recluse</w:t>
      </w:r>
      <w:r w:rsidRPr="002C65CD">
        <w:rPr>
          <w:rFonts w:ascii="Minion Pro" w:hAnsi="Minion Pro"/>
        </w:rPr>
        <w:t xml:space="preserve">. Examines the notion of the </w:t>
      </w:r>
      <w:r w:rsidR="00901BD7">
        <w:rPr>
          <w:rFonts w:ascii="Minion Pro" w:hAnsi="Minion Pro"/>
        </w:rPr>
        <w:t>“</w:t>
      </w:r>
      <w:r w:rsidRPr="002C65CD">
        <w:rPr>
          <w:rFonts w:ascii="Minion Pro" w:hAnsi="Minion Pro"/>
        </w:rPr>
        <w:t>productivity of poetry</w:t>
      </w:r>
      <w:r w:rsidR="00203049">
        <w:rPr>
          <w:rFonts w:ascii="Minion Pro" w:hAnsi="Minion Pro"/>
        </w:rPr>
        <w:t>–</w:t>
      </w:r>
      <w:r w:rsidRPr="002C65CD">
        <w:rPr>
          <w:rFonts w:ascii="Minion Pro" w:hAnsi="Minion Pro"/>
        </w:rPr>
        <w:t>writing: what gets its started and what keeps it going.</w:t>
      </w:r>
      <w:r w:rsidR="00901BD7">
        <w:rPr>
          <w:rFonts w:ascii="Minion Pro" w:hAnsi="Minion Pro"/>
        </w:rPr>
        <w:t>”</w:t>
      </w:r>
      <w:r w:rsidRPr="002C65CD">
        <w:rPr>
          <w:rFonts w:ascii="Minion Pro" w:hAnsi="Minion Pro"/>
        </w:rPr>
        <w:t xml:space="preserve">) </w:t>
      </w:r>
    </w:p>
    <w:p w14:paraId="04B3B6F5" w14:textId="1C9C7EA5" w:rsidR="00742E80" w:rsidRPr="002C65CD" w:rsidRDefault="00D764F4">
      <w:pPr>
        <w:pStyle w:val="NormalWeb"/>
        <w:rPr>
          <w:rFonts w:ascii="Minion Pro" w:hAnsi="Minion Pro"/>
        </w:rPr>
      </w:pPr>
      <w:r w:rsidRPr="002C65CD">
        <w:rPr>
          <w:rFonts w:ascii="Minion Pro" w:hAnsi="Minion Pro"/>
          <w:b/>
          <w:bCs/>
        </w:rPr>
        <w:t>King, Roma A., Jr</w:t>
      </w:r>
      <w:r w:rsidRPr="002C65CD">
        <w:rPr>
          <w:rFonts w:ascii="Minion Pro" w:hAnsi="Minion Pro"/>
        </w:rPr>
        <w:t xml:space="preserve">. </w:t>
      </w:r>
      <w:r w:rsidRPr="002C65CD">
        <w:rPr>
          <w:rFonts w:ascii="Minion Pro" w:hAnsi="Minion Pro"/>
          <w:i/>
          <w:iCs/>
        </w:rPr>
        <w:t>The Pattern in the Web: The Mythical Poetry of Charles Williams</w:t>
      </w:r>
      <w:r w:rsidRPr="002C65CD">
        <w:rPr>
          <w:rFonts w:ascii="Minion Pro" w:hAnsi="Minion Pro"/>
        </w:rPr>
        <w:t>. Kent, Ohio, and London: Kent State University Press</w:t>
      </w:r>
      <w:r w:rsidR="00DB4554">
        <w:rPr>
          <w:rFonts w:ascii="Minion Pro" w:hAnsi="Minion Pro"/>
        </w:rPr>
        <w:t>, (1990)</w:t>
      </w:r>
      <w:r w:rsidRPr="002C65CD">
        <w:rPr>
          <w:rFonts w:ascii="Minion Pro" w:hAnsi="Minion Pro"/>
        </w:rPr>
        <w:t xml:space="preserve">. x, 189 p.  </w:t>
      </w:r>
    </w:p>
    <w:p w14:paraId="7D7E7A17" w14:textId="77777777" w:rsidR="00742E80" w:rsidRPr="002C65CD" w:rsidRDefault="00D764F4" w:rsidP="0080680F">
      <w:pPr>
        <w:pStyle w:val="NormalWeb"/>
        <w:ind w:firstLine="720"/>
        <w:rPr>
          <w:rFonts w:ascii="Minion Pro" w:hAnsi="Minion Pro"/>
        </w:rPr>
      </w:pPr>
      <w:r w:rsidRPr="002C65CD">
        <w:rPr>
          <w:rFonts w:ascii="Minion Pro" w:hAnsi="Minion Pro"/>
        </w:rPr>
        <w:t xml:space="preserve">Contains numerous references to Dante. </w:t>
      </w:r>
    </w:p>
    <w:p w14:paraId="781ECCAE" w14:textId="4A214717" w:rsidR="00742E80" w:rsidRPr="002C65CD" w:rsidRDefault="00D764F4">
      <w:pPr>
        <w:pStyle w:val="NormalWeb"/>
        <w:rPr>
          <w:rFonts w:ascii="Minion Pro" w:hAnsi="Minion Pro"/>
        </w:rPr>
      </w:pPr>
      <w:r w:rsidRPr="002C65CD">
        <w:rPr>
          <w:rFonts w:ascii="Minion Pro" w:hAnsi="Minion Pro"/>
          <w:b/>
          <w:bCs/>
        </w:rPr>
        <w:t>Kirkpatrick, Robin.</w:t>
      </w:r>
      <w:r w:rsidRPr="002C65CD">
        <w:rPr>
          <w:rFonts w:ascii="Minion Pro" w:hAnsi="Minion Pro"/>
        </w:rPr>
        <w:t xml:space="preserve"> </w:t>
      </w:r>
      <w:r w:rsidR="00901BD7">
        <w:rPr>
          <w:rFonts w:ascii="Minion Pro" w:hAnsi="Minion Pro"/>
        </w:rPr>
        <w:t>“</w:t>
      </w:r>
      <w:r w:rsidRPr="002C65CD">
        <w:rPr>
          <w:rFonts w:ascii="Minion Pro" w:hAnsi="Minion Pro"/>
        </w:rPr>
        <w:t>Dante</w:t>
      </w:r>
      <w:r w:rsidR="00901BD7">
        <w:rPr>
          <w:rFonts w:ascii="Minion Pro" w:hAnsi="Minion Pro"/>
        </w:rPr>
        <w:t>’</w:t>
      </w:r>
      <w:r w:rsidRPr="002C65CD">
        <w:rPr>
          <w:rFonts w:ascii="Minion Pro" w:hAnsi="Minion Pro"/>
        </w:rPr>
        <w:t>s Beatrice and the Politics of Singularity.</w:t>
      </w:r>
      <w:r w:rsidR="00901BD7">
        <w:rPr>
          <w:rFonts w:ascii="Minion Pro" w:hAnsi="Minion Pro"/>
        </w:rPr>
        <w:t>”</w:t>
      </w:r>
      <w:r w:rsidRPr="002C65CD">
        <w:rPr>
          <w:rFonts w:ascii="Minion Pro" w:hAnsi="Minion Pro"/>
        </w:rPr>
        <w:t xml:space="preserve"> In </w:t>
      </w:r>
      <w:r w:rsidRPr="002C65CD">
        <w:rPr>
          <w:rFonts w:ascii="Minion Pro" w:hAnsi="Minion Pro"/>
          <w:i/>
          <w:iCs/>
        </w:rPr>
        <w:t>Texas Studies in Literature and Language</w:t>
      </w:r>
      <w:r w:rsidRPr="002C65CD">
        <w:rPr>
          <w:rFonts w:ascii="Minion Pro" w:hAnsi="Minion Pro"/>
        </w:rPr>
        <w:t>, XXXII, No. 1 (</w:t>
      </w:r>
      <w:r w:rsidR="00DB4554">
        <w:rPr>
          <w:rFonts w:ascii="Minion Pro" w:hAnsi="Minion Pro"/>
        </w:rPr>
        <w:t>1990</w:t>
      </w:r>
      <w:r w:rsidRPr="002C65CD">
        <w:rPr>
          <w:rFonts w:ascii="Minion Pro" w:hAnsi="Minion Pro"/>
        </w:rPr>
        <w:t>), 101</w:t>
      </w:r>
      <w:r w:rsidR="00203049">
        <w:rPr>
          <w:rFonts w:ascii="Minion Pro" w:hAnsi="Minion Pro"/>
        </w:rPr>
        <w:t>–</w:t>
      </w:r>
      <w:r w:rsidRPr="002C65CD">
        <w:rPr>
          <w:rFonts w:ascii="Minion Pro" w:hAnsi="Minion Pro"/>
        </w:rPr>
        <w:t xml:space="preserve">119.  </w:t>
      </w:r>
    </w:p>
    <w:p w14:paraId="509F279F" w14:textId="77777777" w:rsidR="00742E80" w:rsidRPr="002C65CD" w:rsidRDefault="00D764F4" w:rsidP="0080680F">
      <w:pPr>
        <w:pStyle w:val="NormalWeb"/>
        <w:ind w:firstLine="720"/>
        <w:rPr>
          <w:rFonts w:ascii="Minion Pro" w:hAnsi="Minion Pro"/>
        </w:rPr>
      </w:pPr>
      <w:r w:rsidRPr="002C65CD">
        <w:rPr>
          <w:rFonts w:ascii="Minion Pro" w:hAnsi="Minion Pro"/>
        </w:rPr>
        <w:t>This essay explores the notion of individuality and Dante</w:t>
      </w:r>
      <w:r w:rsidR="00901BD7">
        <w:rPr>
          <w:rFonts w:ascii="Minion Pro" w:hAnsi="Minion Pro"/>
        </w:rPr>
        <w:t>’</w:t>
      </w:r>
      <w:r w:rsidRPr="002C65CD">
        <w:rPr>
          <w:rFonts w:ascii="Minion Pro" w:hAnsi="Minion Pro"/>
        </w:rPr>
        <w:t>s experimentation with selfhood as they are manifested in his writings, especially through the figure of Beatrice. An understanding of the poet</w:t>
      </w:r>
      <w:r w:rsidR="00901BD7">
        <w:rPr>
          <w:rFonts w:ascii="Minion Pro" w:hAnsi="Minion Pro"/>
        </w:rPr>
        <w:t>’</w:t>
      </w:r>
      <w:r w:rsidRPr="002C65CD">
        <w:rPr>
          <w:rFonts w:ascii="Minion Pro" w:hAnsi="Minion Pro"/>
        </w:rPr>
        <w:t xml:space="preserve">s singularity rests primarily upon an examination of portions of the </w:t>
      </w:r>
      <w:r w:rsidRPr="002C65CD">
        <w:rPr>
          <w:rFonts w:ascii="Minion Pro" w:hAnsi="Minion Pro"/>
          <w:i/>
          <w:iCs/>
        </w:rPr>
        <w:t>Vita Nuova</w:t>
      </w:r>
      <w:r w:rsidRPr="002C65CD">
        <w:rPr>
          <w:rFonts w:ascii="Minion Pro" w:hAnsi="Minion Pro"/>
        </w:rPr>
        <w:t xml:space="preserve"> and the </w:t>
      </w:r>
      <w:r w:rsidRPr="002C65CD">
        <w:rPr>
          <w:rFonts w:ascii="Minion Pro" w:hAnsi="Minion Pro"/>
          <w:i/>
          <w:iCs/>
        </w:rPr>
        <w:t>Comedy</w:t>
      </w:r>
      <w:r w:rsidRPr="002C65CD">
        <w:rPr>
          <w:rFonts w:ascii="Minion Pro" w:hAnsi="Minion Pro"/>
        </w:rPr>
        <w:t xml:space="preserve">, with particular emphasis on the last cantos of </w:t>
      </w:r>
      <w:r w:rsidRPr="002C65CD">
        <w:rPr>
          <w:rFonts w:ascii="Minion Pro" w:hAnsi="Minion Pro"/>
          <w:i/>
          <w:iCs/>
        </w:rPr>
        <w:t>Purgatorio</w:t>
      </w:r>
      <w:r w:rsidRPr="002C65CD">
        <w:rPr>
          <w:rFonts w:ascii="Minion Pro" w:hAnsi="Minion Pro"/>
        </w:rPr>
        <w:t xml:space="preserve">. </w:t>
      </w:r>
    </w:p>
    <w:p w14:paraId="04BFD4B5" w14:textId="1B211BD6" w:rsidR="00742E80" w:rsidRPr="002C65CD" w:rsidRDefault="00D764F4">
      <w:pPr>
        <w:pStyle w:val="NormalWeb"/>
        <w:rPr>
          <w:rFonts w:ascii="Minion Pro" w:hAnsi="Minion Pro"/>
        </w:rPr>
      </w:pPr>
      <w:r w:rsidRPr="002C65CD">
        <w:rPr>
          <w:rFonts w:ascii="Minion Pro" w:hAnsi="Minion Pro"/>
          <w:b/>
          <w:bCs/>
        </w:rPr>
        <w:t>Klein, Ilona.</w:t>
      </w:r>
      <w:r w:rsidRPr="002C65CD">
        <w:rPr>
          <w:rFonts w:ascii="Minion Pro" w:hAnsi="Minion Pro"/>
        </w:rPr>
        <w:t xml:space="preserve"> </w:t>
      </w:r>
      <w:r w:rsidR="00901BD7">
        <w:rPr>
          <w:rFonts w:ascii="Minion Pro" w:hAnsi="Minion Pro"/>
        </w:rPr>
        <w:t>“</w:t>
      </w:r>
      <w:r w:rsidRPr="002C65CD">
        <w:rPr>
          <w:rFonts w:ascii="Minion Pro" w:hAnsi="Minion Pro"/>
        </w:rPr>
        <w:t>Dante and the Franciscan Movement.</w:t>
      </w:r>
      <w:r w:rsidR="00901BD7">
        <w:rPr>
          <w:rFonts w:ascii="Minion Pro" w:hAnsi="Minion Pro"/>
        </w:rPr>
        <w:t>”</w:t>
      </w:r>
      <w:r w:rsidRPr="002C65CD">
        <w:rPr>
          <w:rFonts w:ascii="Minion Pro" w:hAnsi="Minion Pro"/>
        </w:rPr>
        <w:t xml:space="preserve"> In </w:t>
      </w:r>
      <w:r w:rsidRPr="002C65CD">
        <w:rPr>
          <w:rFonts w:ascii="Minion Pro" w:hAnsi="Minion Pro"/>
          <w:i/>
          <w:iCs/>
        </w:rPr>
        <w:t>Thought: A Review of Culture and Idea</w:t>
      </w:r>
      <w:r w:rsidRPr="002C65CD">
        <w:rPr>
          <w:rFonts w:ascii="Minion Pro" w:hAnsi="Minion Pro"/>
        </w:rPr>
        <w:t>, LXV, No. 256 (</w:t>
      </w:r>
      <w:r w:rsidR="00DB4554">
        <w:rPr>
          <w:rFonts w:ascii="Minion Pro" w:hAnsi="Minion Pro"/>
        </w:rPr>
        <w:t>1990</w:t>
      </w:r>
      <w:r w:rsidRPr="002C65CD">
        <w:rPr>
          <w:rFonts w:ascii="Minion Pro" w:hAnsi="Minion Pro"/>
        </w:rPr>
        <w:t>), 7</w:t>
      </w:r>
      <w:r w:rsidR="00203049">
        <w:rPr>
          <w:rFonts w:ascii="Minion Pro" w:hAnsi="Minion Pro"/>
        </w:rPr>
        <w:t>–</w:t>
      </w:r>
      <w:r w:rsidRPr="002C65CD">
        <w:rPr>
          <w:rFonts w:ascii="Minion Pro" w:hAnsi="Minion Pro"/>
        </w:rPr>
        <w:t xml:space="preserve">16.  </w:t>
      </w:r>
    </w:p>
    <w:p w14:paraId="4E4FE457" w14:textId="77777777" w:rsidR="00742E80" w:rsidRPr="002C65CD" w:rsidRDefault="00D764F4" w:rsidP="0080680F">
      <w:pPr>
        <w:pStyle w:val="NormalWeb"/>
        <w:ind w:firstLine="720"/>
        <w:rPr>
          <w:rFonts w:ascii="Minion Pro" w:hAnsi="Minion Pro"/>
        </w:rPr>
      </w:pPr>
      <w:r w:rsidRPr="002C65CD">
        <w:rPr>
          <w:rFonts w:ascii="Minion Pro" w:hAnsi="Minion Pro"/>
        </w:rPr>
        <w:t>Intended for a general audience, this essay briefly sketches the life and influence of St. Francis and his Order on the philosophy of Dante. Gives special emphasis to the necessity of a return to apostolic poverty in order to achieve a genuine reform of the Church.</w:t>
      </w:r>
    </w:p>
    <w:p w14:paraId="69F7CD79" w14:textId="5E4217D8" w:rsidR="00742E80" w:rsidRPr="002C65CD" w:rsidRDefault="00D764F4">
      <w:pPr>
        <w:pStyle w:val="NormalWeb"/>
        <w:rPr>
          <w:rFonts w:ascii="Minion Pro" w:hAnsi="Minion Pro"/>
        </w:rPr>
      </w:pPr>
      <w:r w:rsidRPr="002C65CD">
        <w:rPr>
          <w:rFonts w:ascii="Minion Pro" w:hAnsi="Minion Pro"/>
          <w:b/>
          <w:bCs/>
        </w:rPr>
        <w:t>Kleiner, John.</w:t>
      </w:r>
      <w:r w:rsidRPr="002C65CD">
        <w:rPr>
          <w:rFonts w:ascii="Minion Pro" w:hAnsi="Minion Pro"/>
        </w:rPr>
        <w:t xml:space="preserve"> </w:t>
      </w:r>
      <w:r w:rsidR="00901BD7">
        <w:rPr>
          <w:rFonts w:ascii="Minion Pro" w:hAnsi="Minion Pro"/>
        </w:rPr>
        <w:t>“</w:t>
      </w:r>
      <w:r w:rsidRPr="002C65CD">
        <w:rPr>
          <w:rFonts w:ascii="Minion Pro" w:hAnsi="Minion Pro"/>
        </w:rPr>
        <w:t xml:space="preserve">The Eclipses in the </w:t>
      </w:r>
      <w:r w:rsidRPr="002C65CD">
        <w:rPr>
          <w:rFonts w:ascii="Minion Pro" w:hAnsi="Minion Pro"/>
          <w:i/>
          <w:iCs/>
        </w:rPr>
        <w:t>Paradiso</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Stanford Italian Review</w:t>
      </w:r>
      <w:r w:rsidRPr="002C65CD">
        <w:rPr>
          <w:rFonts w:ascii="Minion Pro" w:hAnsi="Minion Pro"/>
        </w:rPr>
        <w:t>, IX, Nos. 1</w:t>
      </w:r>
      <w:r w:rsidR="00203049">
        <w:rPr>
          <w:rFonts w:ascii="Minion Pro" w:hAnsi="Minion Pro"/>
        </w:rPr>
        <w:t>–</w:t>
      </w:r>
      <w:r w:rsidRPr="002C65CD">
        <w:rPr>
          <w:rFonts w:ascii="Minion Pro" w:hAnsi="Minion Pro"/>
        </w:rPr>
        <w:t>2, 5</w:t>
      </w:r>
      <w:r w:rsidR="00203049">
        <w:rPr>
          <w:rFonts w:ascii="Minion Pro" w:hAnsi="Minion Pro"/>
        </w:rPr>
        <w:t>–</w:t>
      </w:r>
      <w:r w:rsidRPr="002C65CD">
        <w:rPr>
          <w:rFonts w:ascii="Minion Pro" w:hAnsi="Minion Pro"/>
        </w:rPr>
        <w:t xml:space="preserve">32.  </w:t>
      </w:r>
    </w:p>
    <w:p w14:paraId="62927C10" w14:textId="77777777" w:rsidR="00742E80" w:rsidRPr="002C65CD" w:rsidRDefault="00D764F4" w:rsidP="0080680F">
      <w:pPr>
        <w:pStyle w:val="NormalWeb"/>
        <w:ind w:firstLine="720"/>
        <w:rPr>
          <w:rFonts w:ascii="Minion Pro" w:hAnsi="Minion Pro"/>
        </w:rPr>
      </w:pPr>
      <w:r w:rsidRPr="002C65CD">
        <w:rPr>
          <w:rFonts w:ascii="Minion Pro" w:hAnsi="Minion Pro"/>
        </w:rPr>
        <w:t>Examines Dante</w:t>
      </w:r>
      <w:r w:rsidR="00901BD7">
        <w:rPr>
          <w:rFonts w:ascii="Minion Pro" w:hAnsi="Minion Pro"/>
        </w:rPr>
        <w:t>’</w:t>
      </w:r>
      <w:r w:rsidRPr="002C65CD">
        <w:rPr>
          <w:rFonts w:ascii="Minion Pro" w:hAnsi="Minion Pro"/>
        </w:rPr>
        <w:t xml:space="preserve">s use of shadows and eclipses in the </w:t>
      </w:r>
      <w:r w:rsidRPr="002C65CD">
        <w:rPr>
          <w:rFonts w:ascii="Minion Pro" w:hAnsi="Minion Pro"/>
          <w:i/>
          <w:iCs/>
        </w:rPr>
        <w:t>Paradiso</w:t>
      </w:r>
      <w:r w:rsidRPr="002C65CD">
        <w:rPr>
          <w:rFonts w:ascii="Minion Pro" w:hAnsi="Minion Pro"/>
        </w:rPr>
        <w:t xml:space="preserve">, particularly in cantos II, X, and XXIX where they </w:t>
      </w:r>
      <w:r w:rsidR="00901BD7">
        <w:rPr>
          <w:rFonts w:ascii="Minion Pro" w:hAnsi="Minion Pro"/>
        </w:rPr>
        <w:t>“</w:t>
      </w:r>
      <w:r w:rsidRPr="002C65CD">
        <w:rPr>
          <w:rFonts w:ascii="Minion Pro" w:hAnsi="Minion Pro"/>
        </w:rPr>
        <w:t>mark each of the critical thresholds crossed by the pilgrim. These shadows...compromise paradise</w:t>
      </w:r>
      <w:r w:rsidR="00901BD7">
        <w:rPr>
          <w:rFonts w:ascii="Minion Pro" w:hAnsi="Minion Pro"/>
        </w:rPr>
        <w:t>’</w:t>
      </w:r>
      <w:r w:rsidRPr="002C65CD">
        <w:rPr>
          <w:rFonts w:ascii="Minion Pro" w:hAnsi="Minion Pro"/>
        </w:rPr>
        <w:t>s pure light to produce a legible display; each liminal shadow is both an imperfection or impurity and a sign.</w:t>
      </w:r>
      <w:r w:rsidR="00901BD7">
        <w:rPr>
          <w:rFonts w:ascii="Minion Pro" w:hAnsi="Minion Pro"/>
        </w:rPr>
        <w:t>”</w:t>
      </w:r>
      <w:r w:rsidRPr="002C65CD">
        <w:rPr>
          <w:rFonts w:ascii="Minion Pro" w:hAnsi="Minion Pro"/>
        </w:rPr>
        <w:t xml:space="preserve"> Because the eclipses have a </w:t>
      </w:r>
      <w:r w:rsidR="00901BD7">
        <w:rPr>
          <w:rFonts w:ascii="Minion Pro" w:hAnsi="Minion Pro"/>
        </w:rPr>
        <w:t>“</w:t>
      </w:r>
      <w:r w:rsidRPr="002C65CD">
        <w:rPr>
          <w:rFonts w:ascii="Minion Pro" w:hAnsi="Minion Pro"/>
        </w:rPr>
        <w:t>disruptive effect,</w:t>
      </w:r>
      <w:r w:rsidR="00901BD7">
        <w:rPr>
          <w:rFonts w:ascii="Minion Pro" w:hAnsi="Minion Pro"/>
        </w:rPr>
        <w:t>”</w:t>
      </w:r>
      <w:r w:rsidRPr="002C65CD">
        <w:rPr>
          <w:rFonts w:ascii="Minion Pro" w:hAnsi="Minion Pro"/>
        </w:rPr>
        <w:t xml:space="preserve"> they may be seen as </w:t>
      </w:r>
      <w:r w:rsidR="00901BD7">
        <w:rPr>
          <w:rFonts w:ascii="Minion Pro" w:hAnsi="Minion Pro"/>
        </w:rPr>
        <w:t>“</w:t>
      </w:r>
      <w:r w:rsidRPr="002C65CD">
        <w:rPr>
          <w:rFonts w:ascii="Minion Pro" w:hAnsi="Minion Pro"/>
        </w:rPr>
        <w:t xml:space="preserve">threats to the </w:t>
      </w:r>
      <w:r w:rsidRPr="002C65CD">
        <w:rPr>
          <w:rFonts w:ascii="Minion Pro" w:hAnsi="Minion Pro"/>
          <w:i/>
          <w:iCs/>
        </w:rPr>
        <w:t>Paradiso</w:t>
      </w:r>
      <w:r w:rsidR="00901BD7">
        <w:rPr>
          <w:rFonts w:ascii="Minion Pro" w:hAnsi="Minion Pro"/>
        </w:rPr>
        <w:t>’</w:t>
      </w:r>
      <w:r w:rsidRPr="002C65CD">
        <w:rPr>
          <w:rFonts w:ascii="Minion Pro" w:hAnsi="Minion Pro"/>
        </w:rPr>
        <w:t>s intelligibility, ...genuine obstacles to interpretive process.</w:t>
      </w:r>
      <w:r w:rsidR="00901BD7">
        <w:rPr>
          <w:rFonts w:ascii="Minion Pro" w:hAnsi="Minion Pro"/>
        </w:rPr>
        <w:t>”</w:t>
      </w:r>
      <w:r w:rsidRPr="002C65CD">
        <w:rPr>
          <w:rFonts w:ascii="Minion Pro" w:hAnsi="Minion Pro"/>
        </w:rPr>
        <w:t xml:space="preserve"> However, Kleiner argues that the eclipses play a crucial role in the interpretive structure in the poem.</w:t>
      </w:r>
    </w:p>
    <w:p w14:paraId="28AE5B3D" w14:textId="2A866367" w:rsidR="00742E80" w:rsidRPr="002C65CD" w:rsidRDefault="00D764F4">
      <w:pPr>
        <w:pStyle w:val="NormalWeb"/>
        <w:rPr>
          <w:rFonts w:ascii="Minion Pro" w:hAnsi="Minion Pro"/>
        </w:rPr>
      </w:pPr>
      <w:r w:rsidRPr="002C65CD">
        <w:rPr>
          <w:rFonts w:ascii="Minion Pro" w:hAnsi="Minion Pro"/>
          <w:b/>
          <w:bCs/>
        </w:rPr>
        <w:t>Kleiner, John.</w:t>
      </w:r>
      <w:r w:rsidRPr="002C65CD">
        <w:rPr>
          <w:rFonts w:ascii="Minion Pro" w:hAnsi="Minion Pro"/>
        </w:rPr>
        <w:t xml:space="preserve"> </w:t>
      </w:r>
      <w:r w:rsidR="00901BD7">
        <w:rPr>
          <w:rFonts w:ascii="Minion Pro" w:hAnsi="Minion Pro"/>
        </w:rPr>
        <w:t>“</w:t>
      </w:r>
      <w:r w:rsidRPr="002C65CD">
        <w:rPr>
          <w:rFonts w:ascii="Minion Pro" w:hAnsi="Minion Pro"/>
        </w:rPr>
        <w:t xml:space="preserve">Finding the Center: Revelation and Reticence in the </w:t>
      </w:r>
      <w:r w:rsidRPr="002C65CD">
        <w:rPr>
          <w:rFonts w:ascii="Minion Pro" w:hAnsi="Minion Pro"/>
          <w:i/>
          <w:iCs/>
        </w:rPr>
        <w:t>Vita Nuova</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Texas Studies in Literature and Language</w:t>
      </w:r>
      <w:r w:rsidRPr="002C65CD">
        <w:rPr>
          <w:rFonts w:ascii="Minion Pro" w:hAnsi="Minion Pro"/>
        </w:rPr>
        <w:t>, XXXII, No. 1 (</w:t>
      </w:r>
      <w:r w:rsidR="00DB4554">
        <w:rPr>
          <w:rFonts w:ascii="Minion Pro" w:hAnsi="Minion Pro"/>
        </w:rPr>
        <w:t>1990</w:t>
      </w:r>
      <w:r w:rsidRPr="002C65CD">
        <w:rPr>
          <w:rFonts w:ascii="Minion Pro" w:hAnsi="Minion Pro"/>
        </w:rPr>
        <w:t>), 85</w:t>
      </w:r>
      <w:r w:rsidR="00203049">
        <w:rPr>
          <w:rFonts w:ascii="Minion Pro" w:hAnsi="Minion Pro"/>
        </w:rPr>
        <w:t>–</w:t>
      </w:r>
      <w:r w:rsidRPr="002C65CD">
        <w:rPr>
          <w:rFonts w:ascii="Minion Pro" w:hAnsi="Minion Pro"/>
        </w:rPr>
        <w:t xml:space="preserve">100.  </w:t>
      </w:r>
    </w:p>
    <w:p w14:paraId="43EEFC71" w14:textId="77777777" w:rsidR="00742E80" w:rsidRPr="002C65CD" w:rsidRDefault="00D764F4" w:rsidP="0080680F">
      <w:pPr>
        <w:pStyle w:val="NormalWeb"/>
        <w:ind w:firstLine="720"/>
        <w:rPr>
          <w:rFonts w:ascii="Minion Pro" w:hAnsi="Minion Pro"/>
        </w:rPr>
      </w:pPr>
      <w:r w:rsidRPr="002C65CD">
        <w:rPr>
          <w:rFonts w:ascii="Minion Pro" w:hAnsi="Minion Pro"/>
        </w:rPr>
        <w:lastRenderedPageBreak/>
        <w:t xml:space="preserve">The centered pattern of the </w:t>
      </w:r>
      <w:r w:rsidRPr="002C65CD">
        <w:rPr>
          <w:rFonts w:ascii="Minion Pro" w:hAnsi="Minion Pro"/>
          <w:i/>
          <w:iCs/>
        </w:rPr>
        <w:t>Vita Nuova</w:t>
      </w:r>
      <w:r w:rsidRPr="002C65CD">
        <w:rPr>
          <w:rFonts w:ascii="Minion Pro" w:hAnsi="Minion Pro"/>
        </w:rPr>
        <w:t xml:space="preserve"> is imperfect as the work strains toward two centers: one which is marked at chapter XXIII (where the poet</w:t>
      </w:r>
      <w:r w:rsidR="00901BD7">
        <w:rPr>
          <w:rFonts w:ascii="Minion Pro" w:hAnsi="Minion Pro"/>
        </w:rPr>
        <w:t>’</w:t>
      </w:r>
      <w:r w:rsidRPr="002C65CD">
        <w:rPr>
          <w:rFonts w:ascii="Minion Pro" w:hAnsi="Minion Pro"/>
        </w:rPr>
        <w:t>s revelatory vision of Beatrice</w:t>
      </w:r>
      <w:r w:rsidR="00901BD7">
        <w:rPr>
          <w:rFonts w:ascii="Minion Pro" w:hAnsi="Minion Pro"/>
        </w:rPr>
        <w:t>’</w:t>
      </w:r>
      <w:r w:rsidRPr="002C65CD">
        <w:rPr>
          <w:rFonts w:ascii="Minion Pro" w:hAnsi="Minion Pro"/>
        </w:rPr>
        <w:t xml:space="preserve">s death occurs) and at chapter XXVIII (where the real event is quietly recorded). The formal transposition of poems and their </w:t>
      </w:r>
      <w:r w:rsidR="00901BD7">
        <w:rPr>
          <w:rFonts w:ascii="Minion Pro" w:hAnsi="Minion Pro"/>
        </w:rPr>
        <w:t>“</w:t>
      </w:r>
      <w:r w:rsidRPr="002C65CD">
        <w:rPr>
          <w:rFonts w:ascii="Minion Pro" w:hAnsi="Minion Pro"/>
        </w:rPr>
        <w:t>divisioni</w:t>
      </w:r>
      <w:r w:rsidR="00901BD7">
        <w:rPr>
          <w:rFonts w:ascii="Minion Pro" w:hAnsi="Minion Pro"/>
        </w:rPr>
        <w:t>”</w:t>
      </w:r>
      <w:r w:rsidRPr="002C65CD">
        <w:rPr>
          <w:rFonts w:ascii="Minion Pro" w:hAnsi="Minion Pro"/>
        </w:rPr>
        <w:t xml:space="preserve"> and Dante</w:t>
      </w:r>
      <w:r w:rsidR="00901BD7">
        <w:rPr>
          <w:rFonts w:ascii="Minion Pro" w:hAnsi="Minion Pro"/>
        </w:rPr>
        <w:t>’</w:t>
      </w:r>
      <w:r w:rsidRPr="002C65CD">
        <w:rPr>
          <w:rFonts w:ascii="Minion Pro" w:hAnsi="Minion Pro"/>
        </w:rPr>
        <w:t xml:space="preserve">s use of the introductory words </w:t>
      </w:r>
      <w:r w:rsidR="00901BD7">
        <w:rPr>
          <w:rFonts w:ascii="Minion Pro" w:hAnsi="Minion Pro"/>
        </w:rPr>
        <w:t>“</w:t>
      </w:r>
      <w:r w:rsidRPr="002C65CD">
        <w:rPr>
          <w:rFonts w:ascii="Minion Pro" w:hAnsi="Minion Pro"/>
        </w:rPr>
        <w:t>appresso</w:t>
      </w:r>
      <w:r w:rsidR="00901BD7">
        <w:rPr>
          <w:rFonts w:ascii="Minion Pro" w:hAnsi="Minion Pro"/>
        </w:rPr>
        <w:t>”</w:t>
      </w:r>
      <w:r w:rsidRPr="002C65CD">
        <w:rPr>
          <w:rFonts w:ascii="Minion Pro" w:hAnsi="Minion Pro"/>
        </w:rPr>
        <w:t xml:space="preserve"> and </w:t>
      </w:r>
      <w:r w:rsidR="00901BD7">
        <w:rPr>
          <w:rFonts w:ascii="Minion Pro" w:hAnsi="Minion Pro"/>
        </w:rPr>
        <w:t>“</w:t>
      </w:r>
      <w:r w:rsidRPr="002C65CD">
        <w:rPr>
          <w:rFonts w:ascii="Minion Pro" w:hAnsi="Minion Pro"/>
        </w:rPr>
        <w:t>poi</w:t>
      </w:r>
      <w:r w:rsidR="00901BD7">
        <w:rPr>
          <w:rFonts w:ascii="Minion Pro" w:hAnsi="Minion Pro"/>
        </w:rPr>
        <w:t>”</w:t>
      </w:r>
      <w:r w:rsidRPr="002C65CD">
        <w:rPr>
          <w:rFonts w:ascii="Minion Pro" w:hAnsi="Minion Pro"/>
        </w:rPr>
        <w:t xml:space="preserve"> attest to this opposing configuration. The instability of the </w:t>
      </w:r>
      <w:r w:rsidRPr="002C65CD">
        <w:rPr>
          <w:rFonts w:ascii="Minion Pro" w:hAnsi="Minion Pro"/>
          <w:i/>
          <w:iCs/>
        </w:rPr>
        <w:t>Vita Nuova</w:t>
      </w:r>
      <w:r w:rsidR="00901BD7">
        <w:rPr>
          <w:rFonts w:ascii="Minion Pro" w:hAnsi="Minion Pro"/>
        </w:rPr>
        <w:t>’</w:t>
      </w:r>
      <w:r w:rsidRPr="002C65CD">
        <w:rPr>
          <w:rFonts w:ascii="Minion Pro" w:hAnsi="Minion Pro"/>
        </w:rPr>
        <w:t>s center discloses a crisis and, at the same time, reaffirms its central importance.</w:t>
      </w:r>
    </w:p>
    <w:p w14:paraId="42574741" w14:textId="1BBA5916" w:rsidR="00742E80" w:rsidRPr="002C65CD" w:rsidRDefault="00D764F4">
      <w:pPr>
        <w:pStyle w:val="NormalWeb"/>
        <w:rPr>
          <w:rFonts w:ascii="Minion Pro" w:hAnsi="Minion Pro"/>
          <w:lang w:val="de-DE"/>
        </w:rPr>
      </w:pPr>
      <w:r w:rsidRPr="002C65CD">
        <w:rPr>
          <w:rFonts w:ascii="Minion Pro" w:hAnsi="Minion Pro"/>
          <w:b/>
          <w:bCs/>
          <w:lang w:val="de-DE"/>
        </w:rPr>
        <w:t>Kleinhenz, Christopher.</w:t>
      </w:r>
      <w:r w:rsidRPr="002C65CD">
        <w:rPr>
          <w:rFonts w:ascii="Minion Pro" w:hAnsi="Minion Pro"/>
          <w:lang w:val="de-DE"/>
        </w:rPr>
        <w:t xml:space="preserve"> </w:t>
      </w:r>
      <w:r w:rsidR="00901BD7">
        <w:rPr>
          <w:rFonts w:ascii="Minion Pro" w:hAnsi="Minion Pro"/>
          <w:lang w:val="de-DE"/>
        </w:rPr>
        <w:t>“</w:t>
      </w:r>
      <w:r w:rsidRPr="002C65CD">
        <w:rPr>
          <w:rFonts w:ascii="Minion Pro" w:hAnsi="Minion Pro"/>
          <w:lang w:val="de-DE"/>
        </w:rPr>
        <w:t>American Dante Bibliography for 1989.</w:t>
      </w:r>
      <w:r w:rsidR="00901BD7">
        <w:rPr>
          <w:rFonts w:ascii="Minion Pro" w:hAnsi="Minion Pro"/>
          <w:lang w:val="de-DE"/>
        </w:rPr>
        <w:t>”</w:t>
      </w:r>
      <w:r w:rsidRPr="002C65CD">
        <w:rPr>
          <w:rFonts w:ascii="Minion Pro" w:hAnsi="Minion Pro"/>
          <w:lang w:val="de-DE"/>
        </w:rPr>
        <w:t xml:space="preserve"> In </w:t>
      </w:r>
      <w:r w:rsidRPr="002C65CD">
        <w:rPr>
          <w:rFonts w:ascii="Minion Pro" w:hAnsi="Minion Pro"/>
          <w:i/>
          <w:iCs/>
          <w:lang w:val="de-DE"/>
        </w:rPr>
        <w:t>Dante Studies</w:t>
      </w:r>
      <w:r w:rsidRPr="002C65CD">
        <w:rPr>
          <w:rFonts w:ascii="Minion Pro" w:hAnsi="Minion Pro"/>
          <w:lang w:val="de-DE"/>
        </w:rPr>
        <w:t xml:space="preserve">, </w:t>
      </w:r>
      <w:r w:rsidR="00E41F6B">
        <w:rPr>
          <w:rFonts w:ascii="Minion Pro" w:hAnsi="Minion Pro"/>
          <w:lang w:val="de-DE"/>
        </w:rPr>
        <w:t>CVIII (1990),</w:t>
      </w:r>
      <w:r w:rsidRPr="002C65CD">
        <w:rPr>
          <w:rFonts w:ascii="Minion Pro" w:hAnsi="Minion Pro"/>
          <w:lang w:val="de-DE"/>
        </w:rPr>
        <w:t xml:space="preserve"> 113</w:t>
      </w:r>
      <w:r w:rsidR="00203049">
        <w:rPr>
          <w:rFonts w:ascii="Minion Pro" w:hAnsi="Minion Pro"/>
          <w:lang w:val="de-DE"/>
        </w:rPr>
        <w:t>–</w:t>
      </w:r>
      <w:r w:rsidRPr="002C65CD">
        <w:rPr>
          <w:rFonts w:ascii="Minion Pro" w:hAnsi="Minion Pro"/>
          <w:lang w:val="de-DE"/>
        </w:rPr>
        <w:t xml:space="preserve">172.  </w:t>
      </w:r>
    </w:p>
    <w:p w14:paraId="2955580A" w14:textId="77777777" w:rsidR="00742E80" w:rsidRPr="002C65CD" w:rsidRDefault="00D764F4" w:rsidP="0080680F">
      <w:pPr>
        <w:pStyle w:val="NormalWeb"/>
        <w:ind w:firstLine="720"/>
        <w:rPr>
          <w:rFonts w:ascii="Minion Pro" w:hAnsi="Minion Pro"/>
          <w:lang w:val="de-DE"/>
        </w:rPr>
      </w:pPr>
      <w:r w:rsidRPr="002C65CD">
        <w:rPr>
          <w:rFonts w:ascii="Minion Pro" w:hAnsi="Minion Pro"/>
          <w:lang w:val="de-DE"/>
        </w:rPr>
        <w:t>With brief analyses.</w:t>
      </w:r>
    </w:p>
    <w:p w14:paraId="4A1F3FCA" w14:textId="123A40D6" w:rsidR="00742E80" w:rsidRPr="008322FC" w:rsidRDefault="00D764F4">
      <w:pPr>
        <w:pStyle w:val="NormalWeb"/>
        <w:rPr>
          <w:rFonts w:ascii="Minion Pro" w:hAnsi="Minion Pro"/>
          <w:lang w:val="it-IT"/>
        </w:rPr>
      </w:pPr>
      <w:r w:rsidRPr="002C65CD">
        <w:rPr>
          <w:rFonts w:ascii="Minion Pro" w:hAnsi="Minion Pro"/>
          <w:b/>
          <w:bCs/>
          <w:lang w:val="de-DE"/>
        </w:rPr>
        <w:t>Kleinhenz, Christopher.</w:t>
      </w:r>
      <w:r w:rsidRPr="002C65CD">
        <w:rPr>
          <w:rFonts w:ascii="Minion Pro" w:hAnsi="Minion Pro"/>
          <w:lang w:val="de-DE"/>
        </w:rPr>
        <w:t xml:space="preserve"> </w:t>
      </w:r>
      <w:r w:rsidR="00901BD7">
        <w:rPr>
          <w:rFonts w:ascii="Minion Pro" w:hAnsi="Minion Pro"/>
          <w:lang w:val="it-IT"/>
        </w:rPr>
        <w:t>“</w:t>
      </w:r>
      <w:r w:rsidRPr="002C65CD">
        <w:rPr>
          <w:rFonts w:ascii="Minion Pro" w:hAnsi="Minion Pro"/>
          <w:lang w:val="it-IT"/>
        </w:rPr>
        <w:t>Biblical Citation in Dante</w:t>
      </w:r>
      <w:r w:rsidR="00901BD7">
        <w:rPr>
          <w:rFonts w:ascii="Minion Pro" w:hAnsi="Minion Pro"/>
          <w:lang w:val="it-IT"/>
        </w:rPr>
        <w:t>’</w:t>
      </w:r>
      <w:r w:rsidRPr="002C65CD">
        <w:rPr>
          <w:rFonts w:ascii="Minion Pro" w:hAnsi="Minion Pro"/>
          <w:lang w:val="it-IT"/>
        </w:rPr>
        <w:t xml:space="preserve">s </w:t>
      </w:r>
      <w:r w:rsidRPr="002C65CD">
        <w:rPr>
          <w:rFonts w:ascii="Minion Pro" w:hAnsi="Minion Pro"/>
          <w:i/>
          <w:iCs/>
          <w:lang w:val="it-IT"/>
        </w:rPr>
        <w:t>Divine Comedy</w:t>
      </w:r>
      <w:r w:rsidRPr="002C65CD">
        <w:rPr>
          <w:rFonts w:ascii="Minion Pro" w:hAnsi="Minion Pro"/>
          <w:lang w:val="it-IT"/>
        </w:rPr>
        <w:t>.</w:t>
      </w:r>
      <w:r w:rsidR="00901BD7">
        <w:rPr>
          <w:rFonts w:ascii="Minion Pro" w:hAnsi="Minion Pro"/>
          <w:lang w:val="it-IT"/>
        </w:rPr>
        <w:t>”</w:t>
      </w:r>
      <w:r w:rsidRPr="002C65CD">
        <w:rPr>
          <w:rFonts w:ascii="Minion Pro" w:hAnsi="Minion Pro"/>
          <w:lang w:val="it-IT"/>
        </w:rPr>
        <w:t xml:space="preserve"> In </w:t>
      </w:r>
      <w:r w:rsidRPr="002C65CD">
        <w:rPr>
          <w:rFonts w:ascii="Minion Pro" w:hAnsi="Minion Pro"/>
          <w:i/>
          <w:iCs/>
          <w:lang w:val="it-IT"/>
        </w:rPr>
        <w:t>Annali d</w:t>
      </w:r>
      <w:r w:rsidR="00901BD7">
        <w:rPr>
          <w:rFonts w:ascii="Minion Pro" w:hAnsi="Minion Pro"/>
          <w:i/>
          <w:iCs/>
          <w:lang w:val="it-IT"/>
        </w:rPr>
        <w:t>’</w:t>
      </w:r>
      <w:r w:rsidRPr="002C65CD">
        <w:rPr>
          <w:rFonts w:ascii="Minion Pro" w:hAnsi="Minion Pro"/>
          <w:i/>
          <w:iCs/>
          <w:lang w:val="it-IT"/>
        </w:rPr>
        <w:t>Italianistica</w:t>
      </w:r>
      <w:r w:rsidRPr="002C65CD">
        <w:rPr>
          <w:rFonts w:ascii="Minion Pro" w:hAnsi="Minion Pro"/>
          <w:lang w:val="it-IT"/>
        </w:rPr>
        <w:t>, VIII</w:t>
      </w:r>
      <w:r w:rsidR="007B35D3">
        <w:rPr>
          <w:rFonts w:ascii="Minion Pro" w:hAnsi="Minion Pro"/>
          <w:lang w:val="it-IT"/>
        </w:rPr>
        <w:t xml:space="preserve"> </w:t>
      </w:r>
      <w:r w:rsidR="007B35D3" w:rsidRPr="008322FC">
        <w:rPr>
          <w:rFonts w:ascii="Minion Pro" w:hAnsi="Minion Pro"/>
          <w:lang w:val="it-IT"/>
        </w:rPr>
        <w:t>(1990)</w:t>
      </w:r>
      <w:r w:rsidRPr="002C65CD">
        <w:rPr>
          <w:rFonts w:ascii="Minion Pro" w:hAnsi="Minion Pro"/>
          <w:lang w:val="it-IT"/>
        </w:rPr>
        <w:t>, 346</w:t>
      </w:r>
      <w:r w:rsidR="00203049">
        <w:rPr>
          <w:rFonts w:ascii="Minion Pro" w:hAnsi="Minion Pro"/>
          <w:lang w:val="it-IT"/>
        </w:rPr>
        <w:t>–</w:t>
      </w:r>
      <w:r w:rsidRPr="002C65CD">
        <w:rPr>
          <w:rFonts w:ascii="Minion Pro" w:hAnsi="Minion Pro"/>
          <w:lang w:val="it-IT"/>
        </w:rPr>
        <w:t xml:space="preserve">359. </w:t>
      </w:r>
      <w:r w:rsidRPr="008322FC">
        <w:rPr>
          <w:rFonts w:ascii="Minion Pro" w:hAnsi="Minion Pro"/>
          <w:lang w:val="it-IT"/>
        </w:rPr>
        <w:t xml:space="preserve"> </w:t>
      </w:r>
    </w:p>
    <w:p w14:paraId="2BDEFF27" w14:textId="77777777" w:rsidR="00742E80" w:rsidRPr="002C65CD" w:rsidRDefault="00D764F4" w:rsidP="0080680F">
      <w:pPr>
        <w:pStyle w:val="NormalWeb"/>
        <w:ind w:firstLine="720"/>
        <w:rPr>
          <w:rFonts w:ascii="Minion Pro" w:hAnsi="Minion Pro"/>
        </w:rPr>
      </w:pPr>
      <w:r w:rsidRPr="002C65CD">
        <w:rPr>
          <w:rFonts w:ascii="Minion Pro" w:hAnsi="Minion Pro"/>
        </w:rPr>
        <w:t>Dante</w:t>
      </w:r>
      <w:r w:rsidR="00901BD7">
        <w:rPr>
          <w:rFonts w:ascii="Minion Pro" w:hAnsi="Minion Pro"/>
        </w:rPr>
        <w:t>’</w:t>
      </w:r>
      <w:r w:rsidRPr="002C65CD">
        <w:rPr>
          <w:rFonts w:ascii="Minion Pro" w:hAnsi="Minion Pro"/>
        </w:rPr>
        <w:t xml:space="preserve">s biblical allusions call forth biblical texts in a variety of manners, creating a </w:t>
      </w:r>
      <w:r w:rsidR="00901BD7">
        <w:rPr>
          <w:rFonts w:ascii="Minion Pro" w:hAnsi="Minion Pro"/>
        </w:rPr>
        <w:t>“</w:t>
      </w:r>
      <w:r w:rsidRPr="002C65CD">
        <w:rPr>
          <w:rFonts w:ascii="Minion Pro" w:hAnsi="Minion Pro"/>
        </w:rPr>
        <w:t>poetics of citation.</w:t>
      </w:r>
      <w:r w:rsidR="00901BD7">
        <w:rPr>
          <w:rFonts w:ascii="Minion Pro" w:hAnsi="Minion Pro"/>
        </w:rPr>
        <w:t>”</w:t>
      </w:r>
      <w:r w:rsidRPr="002C65CD">
        <w:rPr>
          <w:rFonts w:ascii="Minion Pro" w:hAnsi="Minion Pro"/>
        </w:rPr>
        <w:t xml:space="preserve"> Since Dante integrates biblical passages in a way that often forces reconsideration of the citation</w:t>
      </w:r>
      <w:r w:rsidR="00901BD7">
        <w:rPr>
          <w:rFonts w:ascii="Minion Pro" w:hAnsi="Minion Pro"/>
        </w:rPr>
        <w:t>’</w:t>
      </w:r>
      <w:r w:rsidRPr="002C65CD">
        <w:rPr>
          <w:rFonts w:ascii="Minion Pro" w:hAnsi="Minion Pro"/>
        </w:rPr>
        <w:t xml:space="preserve">s usage, he simultaneously calls forth the written and visual traditions attached to the specific text, thus moving the reader beyond the textual limits established by the </w:t>
      </w:r>
      <w:r w:rsidRPr="002C65CD">
        <w:rPr>
          <w:rFonts w:ascii="Minion Pro" w:hAnsi="Minion Pro"/>
          <w:i/>
          <w:iCs/>
        </w:rPr>
        <w:t>Divine Comedy</w:t>
      </w:r>
      <w:r w:rsidRPr="002C65CD">
        <w:rPr>
          <w:rFonts w:ascii="Minion Pro" w:hAnsi="Minion Pro"/>
        </w:rPr>
        <w:t xml:space="preserve"> itself.</w:t>
      </w:r>
    </w:p>
    <w:p w14:paraId="24EF3BAF" w14:textId="31875C06" w:rsidR="00742E80" w:rsidRPr="002C65CD" w:rsidRDefault="00D764F4">
      <w:pPr>
        <w:pStyle w:val="NormalWeb"/>
        <w:rPr>
          <w:rFonts w:ascii="Minion Pro" w:hAnsi="Minion Pro"/>
        </w:rPr>
      </w:pPr>
      <w:r w:rsidRPr="002C65CD">
        <w:rPr>
          <w:rFonts w:ascii="Minion Pro" w:hAnsi="Minion Pro"/>
          <w:b/>
          <w:bCs/>
        </w:rPr>
        <w:t>Kleinhenz, Christopher.</w:t>
      </w:r>
      <w:r w:rsidRPr="002C65CD">
        <w:rPr>
          <w:rFonts w:ascii="Minion Pro" w:hAnsi="Minion Pro"/>
        </w:rPr>
        <w:t xml:space="preserve"> </w:t>
      </w:r>
      <w:r w:rsidR="00901BD7">
        <w:rPr>
          <w:rFonts w:ascii="Minion Pro" w:hAnsi="Minion Pro"/>
        </w:rPr>
        <w:t>“</w:t>
      </w:r>
      <w:r w:rsidRPr="002C65CD">
        <w:rPr>
          <w:rFonts w:ascii="Minion Pro" w:hAnsi="Minion Pro"/>
        </w:rPr>
        <w:t>Dante and the Tradition of Visual Arts in the Middle Ages.</w:t>
      </w:r>
      <w:r w:rsidR="00901BD7">
        <w:rPr>
          <w:rFonts w:ascii="Minion Pro" w:hAnsi="Minion Pro"/>
        </w:rPr>
        <w:t>”</w:t>
      </w:r>
      <w:r w:rsidRPr="002C65CD">
        <w:rPr>
          <w:rFonts w:ascii="Minion Pro" w:hAnsi="Minion Pro"/>
        </w:rPr>
        <w:t xml:space="preserve"> In </w:t>
      </w:r>
      <w:r w:rsidRPr="002C65CD">
        <w:rPr>
          <w:rFonts w:ascii="Minion Pro" w:hAnsi="Minion Pro"/>
          <w:i/>
          <w:iCs/>
        </w:rPr>
        <w:t>Thought: A Review of Culture and Idea</w:t>
      </w:r>
      <w:r w:rsidRPr="002C65CD">
        <w:rPr>
          <w:rFonts w:ascii="Minion Pro" w:hAnsi="Minion Pro"/>
        </w:rPr>
        <w:t>, LXV, No. 256 (March), 17</w:t>
      </w:r>
      <w:r w:rsidR="00203049">
        <w:rPr>
          <w:rFonts w:ascii="Minion Pro" w:hAnsi="Minion Pro"/>
        </w:rPr>
        <w:t>–</w:t>
      </w:r>
      <w:r w:rsidRPr="002C65CD">
        <w:rPr>
          <w:rFonts w:ascii="Minion Pro" w:hAnsi="Minion Pro"/>
        </w:rPr>
        <w:t xml:space="preserve">26.  </w:t>
      </w:r>
    </w:p>
    <w:p w14:paraId="08D16B1D" w14:textId="77777777" w:rsidR="00742E80" w:rsidRPr="002C65CD" w:rsidRDefault="00D764F4" w:rsidP="0080680F">
      <w:pPr>
        <w:pStyle w:val="NormalWeb"/>
        <w:ind w:firstLine="720"/>
        <w:rPr>
          <w:rFonts w:ascii="Minion Pro" w:hAnsi="Minion Pro"/>
        </w:rPr>
      </w:pPr>
      <w:r w:rsidRPr="002C65CD">
        <w:rPr>
          <w:rFonts w:ascii="Minion Pro" w:hAnsi="Minion Pro"/>
        </w:rPr>
        <w:t>The visual character of much of Dante</w:t>
      </w:r>
      <w:r w:rsidR="00901BD7">
        <w:rPr>
          <w:rFonts w:ascii="Minion Pro" w:hAnsi="Minion Pro"/>
        </w:rPr>
        <w:t>’</w:t>
      </w:r>
      <w:r w:rsidRPr="002C65CD">
        <w:rPr>
          <w:rFonts w:ascii="Minion Pro" w:hAnsi="Minion Pro"/>
        </w:rPr>
        <w:t xml:space="preserve">s imagery is well recognized. This essay, which in its oral presentation was illustrated with slides, surveys briefly some of the most important of the visual images found in the </w:t>
      </w:r>
      <w:r w:rsidRPr="002C65CD">
        <w:rPr>
          <w:rFonts w:ascii="Minion Pro" w:hAnsi="Minion Pro"/>
          <w:i/>
          <w:iCs/>
        </w:rPr>
        <w:t>Comedy</w:t>
      </w:r>
      <w:r w:rsidRPr="002C65CD">
        <w:rPr>
          <w:rFonts w:ascii="Minion Pro" w:hAnsi="Minion Pro"/>
        </w:rPr>
        <w:t xml:space="preserve">. Considers the iconographical elements which Dante has assimilated from the earlier artistic tradition and provides examples which illustrate the </w:t>
      </w:r>
      <w:r w:rsidRPr="002C65CD">
        <w:rPr>
          <w:rFonts w:ascii="Minion Pro" w:hAnsi="Minion Pro"/>
          <w:i/>
          <w:iCs/>
        </w:rPr>
        <w:t>Comedy</w:t>
      </w:r>
      <w:r w:rsidR="00901BD7">
        <w:rPr>
          <w:rFonts w:ascii="Minion Pro" w:hAnsi="Minion Pro"/>
        </w:rPr>
        <w:t>’</w:t>
      </w:r>
      <w:r w:rsidRPr="002C65CD">
        <w:rPr>
          <w:rFonts w:ascii="Minion Pro" w:hAnsi="Minion Pro"/>
        </w:rPr>
        <w:t>s impact on the subsequent artistic tradition up to the present day.</w:t>
      </w:r>
    </w:p>
    <w:p w14:paraId="6506F666" w14:textId="105820E6" w:rsidR="00742E80" w:rsidRPr="002C65CD" w:rsidRDefault="00D764F4">
      <w:pPr>
        <w:pStyle w:val="NormalWeb"/>
        <w:rPr>
          <w:rFonts w:ascii="Minion Pro" w:hAnsi="Minion Pro"/>
        </w:rPr>
      </w:pPr>
      <w:r w:rsidRPr="002C65CD">
        <w:rPr>
          <w:rFonts w:ascii="Minion Pro" w:hAnsi="Minion Pro"/>
          <w:b/>
          <w:bCs/>
        </w:rPr>
        <w:t>Kleinhenz, Christopher.</w:t>
      </w:r>
      <w:r w:rsidRPr="002C65CD">
        <w:rPr>
          <w:rFonts w:ascii="Minion Pro" w:hAnsi="Minion Pro"/>
        </w:rPr>
        <w:t xml:space="preserve"> </w:t>
      </w:r>
      <w:r w:rsidR="00901BD7">
        <w:rPr>
          <w:rFonts w:ascii="Minion Pro" w:hAnsi="Minion Pro"/>
        </w:rPr>
        <w:t>“</w:t>
      </w:r>
      <w:r w:rsidRPr="002C65CD">
        <w:rPr>
          <w:rFonts w:ascii="Minion Pro" w:hAnsi="Minion Pro"/>
        </w:rPr>
        <w:t>Dante as Reader and Critic of Courtly Literature.</w:t>
      </w:r>
      <w:r w:rsidR="00901BD7">
        <w:rPr>
          <w:rFonts w:ascii="Minion Pro" w:hAnsi="Minion Pro"/>
        </w:rPr>
        <w:t>”</w:t>
      </w:r>
      <w:r w:rsidRPr="002C65CD">
        <w:rPr>
          <w:rFonts w:ascii="Minion Pro" w:hAnsi="Minion Pro"/>
        </w:rPr>
        <w:t xml:space="preserve"> In </w:t>
      </w:r>
      <w:r w:rsidRPr="002C65CD">
        <w:rPr>
          <w:rFonts w:ascii="Minion Pro" w:hAnsi="Minion Pro"/>
          <w:i/>
          <w:iCs/>
        </w:rPr>
        <w:t>Courtly Literature: Culture and Context: Selected Papers from the 5th Triennial Congress of the International Courtly Literature Society, Dalfsen, The Netherlands, 9</w:t>
      </w:r>
      <w:r w:rsidR="00203049">
        <w:rPr>
          <w:rFonts w:ascii="Minion Pro" w:hAnsi="Minion Pro"/>
          <w:i/>
          <w:iCs/>
        </w:rPr>
        <w:t>–</w:t>
      </w:r>
      <w:r w:rsidRPr="002C65CD">
        <w:rPr>
          <w:rFonts w:ascii="Minion Pro" w:hAnsi="Minion Pro"/>
          <w:i/>
          <w:iCs/>
        </w:rPr>
        <w:t>16 August, 1986)</w:t>
      </w:r>
      <w:r w:rsidRPr="002C65CD">
        <w:rPr>
          <w:rFonts w:ascii="Minion Pro" w:hAnsi="Minion Pro"/>
        </w:rPr>
        <w:t xml:space="preserve">, edited by </w:t>
      </w:r>
      <w:r w:rsidRPr="0080680F">
        <w:rPr>
          <w:rFonts w:ascii="Minion Pro" w:hAnsi="Minion Pro"/>
          <w:b/>
        </w:rPr>
        <w:t xml:space="preserve">Keith Busby </w:t>
      </w:r>
      <w:r w:rsidRPr="0080680F">
        <w:rPr>
          <w:rFonts w:ascii="Minion Pro" w:hAnsi="Minion Pro"/>
        </w:rPr>
        <w:t>and</w:t>
      </w:r>
      <w:r w:rsidRPr="0080680F">
        <w:rPr>
          <w:rFonts w:ascii="Minion Pro" w:hAnsi="Minion Pro"/>
          <w:b/>
        </w:rPr>
        <w:t xml:space="preserve"> Erik Kooper</w:t>
      </w:r>
      <w:r w:rsidRPr="002C65CD">
        <w:rPr>
          <w:rFonts w:ascii="Minion Pro" w:hAnsi="Minion Pro"/>
        </w:rPr>
        <w:t xml:space="preserve"> (Amsterdam and Philadelphia, Penn.: John Benjamins</w:t>
      </w:r>
      <w:r w:rsidR="007B35D3">
        <w:rPr>
          <w:rFonts w:ascii="Minion Pro" w:hAnsi="Minion Pro"/>
        </w:rPr>
        <w:t>, 1990</w:t>
      </w:r>
      <w:r w:rsidRPr="002C65CD">
        <w:rPr>
          <w:rFonts w:ascii="Minion Pro" w:hAnsi="Minion Pro"/>
        </w:rPr>
        <w:t>), 379</w:t>
      </w:r>
      <w:r w:rsidR="00203049">
        <w:rPr>
          <w:rFonts w:ascii="Minion Pro" w:hAnsi="Minion Pro"/>
        </w:rPr>
        <w:t>–</w:t>
      </w:r>
      <w:r w:rsidRPr="002C65CD">
        <w:rPr>
          <w:rFonts w:ascii="Minion Pro" w:hAnsi="Minion Pro"/>
        </w:rPr>
        <w:t xml:space="preserve">393.  </w:t>
      </w:r>
    </w:p>
    <w:p w14:paraId="5727901A" w14:textId="77777777" w:rsidR="00742E80" w:rsidRPr="002C65CD" w:rsidRDefault="00D764F4" w:rsidP="0080680F">
      <w:pPr>
        <w:pStyle w:val="NormalWeb"/>
        <w:ind w:firstLine="720"/>
        <w:rPr>
          <w:rFonts w:ascii="Minion Pro" w:hAnsi="Minion Pro"/>
        </w:rPr>
      </w:pPr>
      <w:r w:rsidRPr="002C65CD">
        <w:rPr>
          <w:rFonts w:ascii="Minion Pro" w:hAnsi="Minion Pro"/>
        </w:rPr>
        <w:t xml:space="preserve">Throughout his works, Dante develops a new attitude toward </w:t>
      </w:r>
      <w:r w:rsidRPr="002C65CD">
        <w:rPr>
          <w:rFonts w:ascii="Minion Pro" w:hAnsi="Minion Pro"/>
          <w:i/>
          <w:iCs/>
        </w:rPr>
        <w:t>cortesia</w:t>
      </w:r>
      <w:r w:rsidRPr="002C65CD">
        <w:rPr>
          <w:rFonts w:ascii="Minion Pro" w:hAnsi="Minion Pro"/>
        </w:rPr>
        <w:t>, one springing from spiritual origins and deriving its impetus and characterstics from the right ordering of the soul in accordance with God</w:t>
      </w:r>
      <w:r w:rsidR="00901BD7">
        <w:rPr>
          <w:rFonts w:ascii="Minion Pro" w:hAnsi="Minion Pro"/>
        </w:rPr>
        <w:t>’</w:t>
      </w:r>
      <w:r w:rsidRPr="002C65CD">
        <w:rPr>
          <w:rFonts w:ascii="Minion Pro" w:hAnsi="Minion Pro"/>
        </w:rPr>
        <w:t xml:space="preserve">s will and divine plan. As the poet develops this new attitude toward the court and courtliness, he shows himself to be not only a careful reader, but also an astute critic of courtly literature. In the </w:t>
      </w:r>
      <w:r w:rsidRPr="002C65CD">
        <w:rPr>
          <w:rFonts w:ascii="Minion Pro" w:hAnsi="Minion Pro"/>
          <w:i/>
          <w:iCs/>
        </w:rPr>
        <w:t>Divine Comedy</w:t>
      </w:r>
      <w:r w:rsidRPr="002C65CD">
        <w:rPr>
          <w:rFonts w:ascii="Minion Pro" w:hAnsi="Minion Pro"/>
        </w:rPr>
        <w:t xml:space="preserve">, the secular tradition comes to its inevitable end and is replaced by its spiritual counterpart. </w:t>
      </w:r>
    </w:p>
    <w:p w14:paraId="23D0289D" w14:textId="424F4D77" w:rsidR="00742E80" w:rsidRPr="002C65CD" w:rsidRDefault="00D764F4">
      <w:pPr>
        <w:pStyle w:val="NormalWeb"/>
        <w:rPr>
          <w:rFonts w:ascii="Minion Pro" w:hAnsi="Minion Pro"/>
        </w:rPr>
      </w:pPr>
      <w:r w:rsidRPr="002C65CD">
        <w:rPr>
          <w:rFonts w:ascii="Minion Pro" w:hAnsi="Minion Pro"/>
          <w:b/>
          <w:bCs/>
        </w:rPr>
        <w:t>Kleinhenz, Christopher.</w:t>
      </w:r>
      <w:r w:rsidRPr="002C65CD">
        <w:rPr>
          <w:rFonts w:ascii="Minion Pro" w:hAnsi="Minion Pro"/>
        </w:rPr>
        <w:t xml:space="preserve"> </w:t>
      </w:r>
      <w:r w:rsidR="00901BD7">
        <w:rPr>
          <w:rFonts w:ascii="Minion Pro" w:hAnsi="Minion Pro"/>
        </w:rPr>
        <w:t>“</w:t>
      </w:r>
      <w:r w:rsidRPr="002C65CD">
        <w:rPr>
          <w:rFonts w:ascii="Minion Pro" w:hAnsi="Minion Pro"/>
        </w:rPr>
        <w:t>The Poetics of Citation: Dante</w:t>
      </w:r>
      <w:r w:rsidR="00901BD7">
        <w:rPr>
          <w:rFonts w:ascii="Minion Pro" w:hAnsi="Minion Pro"/>
        </w:rPr>
        <w:t>’</w:t>
      </w:r>
      <w:r w:rsidRPr="002C65CD">
        <w:rPr>
          <w:rFonts w:ascii="Minion Pro" w:hAnsi="Minion Pro"/>
        </w:rPr>
        <w:t xml:space="preserve">s </w:t>
      </w:r>
      <w:r w:rsidRPr="002C65CD">
        <w:rPr>
          <w:rFonts w:ascii="Minion Pro" w:hAnsi="Minion Pro"/>
          <w:i/>
          <w:iCs/>
        </w:rPr>
        <w:t>Divina Commedia</w:t>
      </w:r>
      <w:r w:rsidRPr="002C65CD">
        <w:rPr>
          <w:rFonts w:ascii="Minion Pro" w:hAnsi="Minion Pro"/>
        </w:rPr>
        <w:t xml:space="preserve"> and the Bible.</w:t>
      </w:r>
      <w:r w:rsidR="00901BD7">
        <w:rPr>
          <w:rFonts w:ascii="Minion Pro" w:hAnsi="Minion Pro"/>
        </w:rPr>
        <w:t>”</w:t>
      </w:r>
      <w:r w:rsidRPr="002C65CD">
        <w:rPr>
          <w:rFonts w:ascii="Minion Pro" w:hAnsi="Minion Pro"/>
        </w:rPr>
        <w:t xml:space="preserve"> In </w:t>
      </w:r>
      <w:r w:rsidRPr="002C65CD">
        <w:rPr>
          <w:rFonts w:ascii="Minion Pro" w:hAnsi="Minion Pro"/>
          <w:i/>
          <w:iCs/>
        </w:rPr>
        <w:t>Italiana 1988...</w:t>
      </w:r>
      <w:r w:rsidRPr="002C65CD">
        <w:rPr>
          <w:rFonts w:ascii="Minion Pro" w:hAnsi="Minion Pro"/>
        </w:rPr>
        <w:t xml:space="preserve"> (</w:t>
      </w:r>
      <w:r w:rsidRPr="002C65CD">
        <w:rPr>
          <w:rFonts w:ascii="Minion Pro" w:hAnsi="Minion Pro"/>
          <w:i/>
          <w:iCs/>
        </w:rPr>
        <w:t>q</w:t>
      </w:r>
      <w:r w:rsidRPr="002C65CD">
        <w:rPr>
          <w:rFonts w:ascii="Minion Pro" w:hAnsi="Minion Pro"/>
        </w:rPr>
        <w:t xml:space="preserve">. </w:t>
      </w:r>
      <w:r w:rsidRPr="002C65CD">
        <w:rPr>
          <w:rFonts w:ascii="Minion Pro" w:hAnsi="Minion Pro"/>
          <w:i/>
          <w:iCs/>
        </w:rPr>
        <w:t>v</w:t>
      </w:r>
      <w:r w:rsidRPr="002C65CD">
        <w:rPr>
          <w:rFonts w:ascii="Minion Pro" w:hAnsi="Minion Pro"/>
        </w:rPr>
        <w:t>.), 1</w:t>
      </w:r>
      <w:r w:rsidR="00203049">
        <w:rPr>
          <w:rFonts w:ascii="Minion Pro" w:hAnsi="Minion Pro"/>
        </w:rPr>
        <w:t>–</w:t>
      </w:r>
      <w:r w:rsidRPr="002C65CD">
        <w:rPr>
          <w:rFonts w:ascii="Minion Pro" w:hAnsi="Minion Pro"/>
        </w:rPr>
        <w:t xml:space="preserve">21.  </w:t>
      </w:r>
    </w:p>
    <w:p w14:paraId="03B2C97C" w14:textId="77777777" w:rsidR="00742E80" w:rsidRDefault="00D764F4" w:rsidP="0080680F">
      <w:pPr>
        <w:pStyle w:val="NormalWeb"/>
        <w:ind w:firstLine="720"/>
        <w:rPr>
          <w:rFonts w:ascii="Minion Pro" w:hAnsi="Minion Pro"/>
        </w:rPr>
      </w:pPr>
      <w:r w:rsidRPr="002C65CD">
        <w:rPr>
          <w:rFonts w:ascii="Minion Pro" w:hAnsi="Minion Pro"/>
        </w:rPr>
        <w:lastRenderedPageBreak/>
        <w:t>Investigates Dante</w:t>
      </w:r>
      <w:r w:rsidR="00901BD7">
        <w:rPr>
          <w:rFonts w:ascii="Minion Pro" w:hAnsi="Minion Pro"/>
        </w:rPr>
        <w:t>’</w:t>
      </w:r>
      <w:r w:rsidRPr="002C65CD">
        <w:rPr>
          <w:rFonts w:ascii="Minion Pro" w:hAnsi="Minion Pro"/>
        </w:rPr>
        <w:t xml:space="preserve">s technique in the </w:t>
      </w:r>
      <w:r w:rsidRPr="002C65CD">
        <w:rPr>
          <w:rFonts w:ascii="Minion Pro" w:hAnsi="Minion Pro"/>
          <w:i/>
          <w:iCs/>
        </w:rPr>
        <w:t>Comedy</w:t>
      </w:r>
      <w:r w:rsidRPr="002C65CD">
        <w:rPr>
          <w:rFonts w:ascii="Minion Pro" w:hAnsi="Minion Pro"/>
        </w:rPr>
        <w:t xml:space="preserve"> of evoking the Bible through the use of an exact or modified version of the Latin text or an Italian translation or paraphrase of the Vulgate. While using some scriptural citations simply for their immediate evocative value, Dante employs many others whose function in the text may be fully understood only through a careful consideration of the larger context established by the Bible and the biblical commentary tradition. Analyzes, in particular, the episode of Farinata in </w:t>
      </w:r>
      <w:r w:rsidRPr="002C65CD">
        <w:rPr>
          <w:rFonts w:ascii="Minion Pro" w:hAnsi="Minion Pro"/>
          <w:i/>
          <w:iCs/>
        </w:rPr>
        <w:t>Inferno</w:t>
      </w:r>
      <w:r w:rsidRPr="002C65CD">
        <w:rPr>
          <w:rFonts w:ascii="Minion Pro" w:hAnsi="Minion Pro"/>
        </w:rPr>
        <w:t xml:space="preserve"> X to order to demonstrate how meaning is generated by a remarkable conjunction of individual words, complete phrases, and images, through which Dante draws attention to the specific biblical text and its larger referential context of the Passion, Crucifixion, and Resurrection. These considerations are set in motion by Dante</w:t>
      </w:r>
      <w:r w:rsidR="00901BD7">
        <w:rPr>
          <w:rFonts w:ascii="Minion Pro" w:hAnsi="Minion Pro"/>
        </w:rPr>
        <w:t>’</w:t>
      </w:r>
      <w:r w:rsidRPr="002C65CD">
        <w:rPr>
          <w:rFonts w:ascii="Minion Pro" w:hAnsi="Minion Pro"/>
        </w:rPr>
        <w:t>s insistence on the biblical citation</w:t>
      </w:r>
      <w:r w:rsidR="00901BD7">
        <w:rPr>
          <w:rFonts w:ascii="Minion Pro" w:hAnsi="Minion Pro"/>
        </w:rPr>
        <w:t>—</w:t>
      </w:r>
      <w:r w:rsidR="003D38CC">
        <w:rPr>
          <w:rFonts w:ascii="Minion Pro" w:hAnsi="Minion Pro"/>
        </w:rPr>
        <w:t>“</w:t>
      </w:r>
      <w:r w:rsidRPr="002C65CD">
        <w:rPr>
          <w:rFonts w:ascii="Minion Pro" w:hAnsi="Minion Pro"/>
        </w:rPr>
        <w:t>la tua loquela ti fa manifesto</w:t>
      </w:r>
      <w:r w:rsidR="00901BD7">
        <w:rPr>
          <w:rFonts w:ascii="Minion Pro" w:hAnsi="Minion Pro"/>
        </w:rPr>
        <w:t>”</w:t>
      </w:r>
      <w:r w:rsidRPr="002C65CD">
        <w:rPr>
          <w:rFonts w:ascii="Minion Pro" w:hAnsi="Minion Pro"/>
        </w:rPr>
        <w:t xml:space="preserve"> (X, 25)</w:t>
      </w:r>
      <w:r w:rsidR="00901BD7">
        <w:rPr>
          <w:rFonts w:ascii="Minion Pro" w:hAnsi="Minion Pro"/>
        </w:rPr>
        <w:t>—</w:t>
      </w:r>
      <w:r w:rsidRPr="002C65CD">
        <w:rPr>
          <w:rFonts w:ascii="Minion Pro" w:hAnsi="Minion Pro"/>
        </w:rPr>
        <w:t>which sets in motion the entire series of intertextual connections.</w:t>
      </w:r>
    </w:p>
    <w:p w14:paraId="7CE8413B" w14:textId="101B056F" w:rsidR="00211C9E" w:rsidRPr="002C65CD" w:rsidRDefault="00211C9E" w:rsidP="00211C9E">
      <w:pPr>
        <w:pStyle w:val="NormalWeb"/>
        <w:rPr>
          <w:rFonts w:ascii="Minion Pro" w:hAnsi="Minion Pro"/>
        </w:rPr>
      </w:pPr>
      <w:r w:rsidRPr="002C65CD">
        <w:rPr>
          <w:rFonts w:ascii="Minion Pro" w:hAnsi="Minion Pro"/>
          <w:b/>
          <w:bCs/>
        </w:rPr>
        <w:t>Knoespel, Kenneth J.</w:t>
      </w:r>
      <w:r w:rsidRPr="002C65CD">
        <w:rPr>
          <w:rFonts w:ascii="Minion Pro" w:hAnsi="Minion Pro"/>
        </w:rPr>
        <w:t xml:space="preserve"> </w:t>
      </w:r>
      <w:r w:rsidR="00901BD7">
        <w:rPr>
          <w:rFonts w:ascii="Minion Pro" w:hAnsi="Minion Pro"/>
        </w:rPr>
        <w:t>“</w:t>
      </w:r>
      <w:r w:rsidRPr="002C65CD">
        <w:rPr>
          <w:rFonts w:ascii="Minion Pro" w:hAnsi="Minion Pro"/>
        </w:rPr>
        <w:t>When the Sky Was Paper: Dante</w:t>
      </w:r>
      <w:r w:rsidR="00901BD7">
        <w:rPr>
          <w:rFonts w:ascii="Minion Pro" w:hAnsi="Minion Pro"/>
        </w:rPr>
        <w:t>’</w:t>
      </w:r>
      <w:r w:rsidRPr="002C65CD">
        <w:rPr>
          <w:rFonts w:ascii="Minion Pro" w:hAnsi="Minion Pro"/>
        </w:rPr>
        <w:t>s Cranes and Reading as Migration.</w:t>
      </w:r>
      <w:r w:rsidR="00901BD7">
        <w:rPr>
          <w:rFonts w:ascii="Minion Pro" w:hAnsi="Minion Pro"/>
        </w:rPr>
        <w:t>”</w:t>
      </w:r>
      <w:r w:rsidRPr="002C65CD">
        <w:rPr>
          <w:rFonts w:ascii="Minion Pro" w:hAnsi="Minion Pro"/>
        </w:rPr>
        <w:t xml:space="preserve"> In </w:t>
      </w:r>
      <w:r w:rsidRPr="002C65CD">
        <w:rPr>
          <w:rFonts w:ascii="Minion Pro" w:hAnsi="Minion Pro"/>
          <w:i/>
          <w:iCs/>
        </w:rPr>
        <w:t>Lectura Dantis Newberryana</w:t>
      </w:r>
      <w:r w:rsidRPr="002C65CD">
        <w:rPr>
          <w:rFonts w:ascii="Minion Pro" w:hAnsi="Minion Pro"/>
        </w:rPr>
        <w:t>... (</w:t>
      </w:r>
      <w:r w:rsidRPr="002C65CD">
        <w:rPr>
          <w:rFonts w:ascii="Minion Pro" w:hAnsi="Minion Pro"/>
          <w:i/>
          <w:iCs/>
        </w:rPr>
        <w:t>q</w:t>
      </w:r>
      <w:r w:rsidRPr="002C65CD">
        <w:rPr>
          <w:rFonts w:ascii="Minion Pro" w:hAnsi="Minion Pro"/>
        </w:rPr>
        <w:t xml:space="preserve">. </w:t>
      </w:r>
      <w:r w:rsidRPr="002C65CD">
        <w:rPr>
          <w:rFonts w:ascii="Minion Pro" w:hAnsi="Minion Pro"/>
          <w:i/>
          <w:iCs/>
        </w:rPr>
        <w:t>v</w:t>
      </w:r>
      <w:r w:rsidRPr="002C65CD">
        <w:rPr>
          <w:rFonts w:ascii="Minion Pro" w:hAnsi="Minion Pro"/>
        </w:rPr>
        <w:t>.), 121</w:t>
      </w:r>
      <w:r w:rsidR="00203049">
        <w:rPr>
          <w:rFonts w:ascii="Minion Pro" w:hAnsi="Minion Pro"/>
        </w:rPr>
        <w:t>–</w:t>
      </w:r>
      <w:r w:rsidRPr="002C65CD">
        <w:rPr>
          <w:rFonts w:ascii="Minion Pro" w:hAnsi="Minion Pro"/>
        </w:rPr>
        <w:t xml:space="preserve">146.  </w:t>
      </w:r>
    </w:p>
    <w:p w14:paraId="751B748F" w14:textId="77777777" w:rsidR="00211C9E" w:rsidRPr="002C65CD" w:rsidRDefault="00211C9E" w:rsidP="00211C9E">
      <w:pPr>
        <w:pStyle w:val="NormalWeb"/>
        <w:ind w:firstLine="720"/>
        <w:rPr>
          <w:rFonts w:ascii="Minion Pro" w:hAnsi="Minion Pro"/>
        </w:rPr>
      </w:pPr>
      <w:r w:rsidRPr="002C65CD">
        <w:rPr>
          <w:rFonts w:ascii="Minion Pro" w:hAnsi="Minion Pro"/>
        </w:rPr>
        <w:t>Drawing on sources as varied as Homer and Derrida, the author considers the topos of bird formations as a representation of words and argues that Dante</w:t>
      </w:r>
      <w:r w:rsidR="00901BD7">
        <w:rPr>
          <w:rFonts w:ascii="Minion Pro" w:hAnsi="Minion Pro"/>
        </w:rPr>
        <w:t>’</w:t>
      </w:r>
      <w:r w:rsidRPr="002C65CD">
        <w:rPr>
          <w:rFonts w:ascii="Minion Pro" w:hAnsi="Minion Pro"/>
        </w:rPr>
        <w:t xml:space="preserve">s use of the figure </w:t>
      </w:r>
      <w:r w:rsidR="00901BD7">
        <w:rPr>
          <w:rFonts w:ascii="Minion Pro" w:hAnsi="Minion Pro"/>
        </w:rPr>
        <w:t>“</w:t>
      </w:r>
      <w:r w:rsidRPr="002C65CD">
        <w:rPr>
          <w:rFonts w:ascii="Minion Pro" w:hAnsi="Minion Pro"/>
        </w:rPr>
        <w:t>quite literally works to instruct readers how, exerting, vigilance and diligence, they should negotiate their way through the narration.</w:t>
      </w:r>
      <w:r w:rsidR="00901BD7">
        <w:rPr>
          <w:rFonts w:ascii="Minion Pro" w:hAnsi="Minion Pro"/>
        </w:rPr>
        <w:t>”</w:t>
      </w:r>
      <w:r w:rsidRPr="002C65CD">
        <w:rPr>
          <w:rFonts w:ascii="Minion Pro" w:hAnsi="Minion Pro"/>
        </w:rPr>
        <w:t xml:space="preserve"> The image of </w:t>
      </w:r>
      <w:r w:rsidR="00901BD7">
        <w:rPr>
          <w:rFonts w:ascii="Minion Pro" w:hAnsi="Minion Pro"/>
        </w:rPr>
        <w:t>“</w:t>
      </w:r>
      <w:r w:rsidRPr="002C65CD">
        <w:rPr>
          <w:rFonts w:ascii="Minion Pro" w:hAnsi="Minion Pro"/>
        </w:rPr>
        <w:t>ordered groups of cranes,</w:t>
      </w:r>
      <w:r w:rsidR="00901BD7">
        <w:rPr>
          <w:rFonts w:ascii="Minion Pro" w:hAnsi="Minion Pro"/>
        </w:rPr>
        <w:t>”</w:t>
      </w:r>
      <w:r w:rsidRPr="002C65CD">
        <w:rPr>
          <w:rFonts w:ascii="Minion Pro" w:hAnsi="Minion Pro"/>
        </w:rPr>
        <w:t xml:space="preserve"> for the Roman poets a military metaphor and for the church fathers a model for monastic obedience, becomes for Dante a </w:t>
      </w:r>
      <w:r w:rsidR="00901BD7">
        <w:rPr>
          <w:rFonts w:ascii="Minion Pro" w:hAnsi="Minion Pro"/>
        </w:rPr>
        <w:t>“</w:t>
      </w:r>
      <w:r w:rsidRPr="002C65CD">
        <w:rPr>
          <w:rFonts w:ascii="Minion Pro" w:hAnsi="Minion Pro"/>
        </w:rPr>
        <w:t>model for politicians and poets.</w:t>
      </w:r>
      <w:r w:rsidR="00901BD7">
        <w:rPr>
          <w:rFonts w:ascii="Minion Pro" w:hAnsi="Minion Pro"/>
        </w:rPr>
        <w:t>”</w:t>
      </w:r>
      <w:r w:rsidRPr="002C65CD">
        <w:rPr>
          <w:rFonts w:ascii="Minion Pro" w:hAnsi="Minion Pro"/>
        </w:rPr>
        <w:t xml:space="preserve"> It is not only a pattern of words but a </w:t>
      </w:r>
      <w:r w:rsidR="00901BD7">
        <w:rPr>
          <w:rFonts w:ascii="Minion Pro" w:hAnsi="Minion Pro"/>
        </w:rPr>
        <w:t>“</w:t>
      </w:r>
      <w:r w:rsidRPr="002C65CD">
        <w:rPr>
          <w:rFonts w:ascii="Minion Pro" w:hAnsi="Minion Pro"/>
        </w:rPr>
        <w:t>migratory procession...of evolving illumination</w:t>
      </w:r>
      <w:r w:rsidR="00901BD7">
        <w:rPr>
          <w:rFonts w:ascii="Minion Pro" w:hAnsi="Minion Pro"/>
        </w:rPr>
        <w:t>”</w:t>
      </w:r>
      <w:r w:rsidRPr="002C65CD">
        <w:rPr>
          <w:rFonts w:ascii="Minion Pro" w:hAnsi="Minion Pro"/>
        </w:rPr>
        <w:t xml:space="preserve"> for both the reader and Dante the pilgrim. The last part of the essay explores Dante</w:t>
      </w:r>
      <w:r w:rsidR="00901BD7">
        <w:rPr>
          <w:rFonts w:ascii="Minion Pro" w:hAnsi="Minion Pro"/>
        </w:rPr>
        <w:t>’</w:t>
      </w:r>
      <w:r w:rsidRPr="002C65CD">
        <w:rPr>
          <w:rFonts w:ascii="Minion Pro" w:hAnsi="Minion Pro"/>
        </w:rPr>
        <w:t xml:space="preserve">s hermeneutical method, showing that the </w:t>
      </w:r>
      <w:r w:rsidRPr="002C65CD">
        <w:rPr>
          <w:rFonts w:ascii="Minion Pro" w:hAnsi="Minion Pro"/>
          <w:i/>
          <w:iCs/>
        </w:rPr>
        <w:t>Comedy</w:t>
      </w:r>
      <w:r w:rsidRPr="002C65CD">
        <w:rPr>
          <w:rFonts w:ascii="Minion Pro" w:hAnsi="Minion Pro"/>
        </w:rPr>
        <w:t xml:space="preserve"> </w:t>
      </w:r>
      <w:r w:rsidR="00901BD7">
        <w:rPr>
          <w:rFonts w:ascii="Minion Pro" w:hAnsi="Minion Pro"/>
        </w:rPr>
        <w:t>“</w:t>
      </w:r>
      <w:r w:rsidRPr="002C65CD">
        <w:rPr>
          <w:rFonts w:ascii="Minion Pro" w:hAnsi="Minion Pro"/>
        </w:rPr>
        <w:t>is not simply a field in which to identify topoi, but a philosophical narrative that challenges readers constantly to negotiate meaning.</w:t>
      </w:r>
      <w:r w:rsidR="00901BD7">
        <w:rPr>
          <w:rFonts w:ascii="Minion Pro" w:hAnsi="Minion Pro"/>
        </w:rPr>
        <w:t>”</w:t>
      </w:r>
      <w:r w:rsidRPr="002C65CD">
        <w:rPr>
          <w:rFonts w:ascii="Minion Pro" w:hAnsi="Minion Pro"/>
        </w:rPr>
        <w:t xml:space="preserve"> </w:t>
      </w:r>
    </w:p>
    <w:p w14:paraId="3953832B" w14:textId="21FD5C49" w:rsidR="00D23BDE" w:rsidRPr="00FC4D9B" w:rsidRDefault="00D23BDE" w:rsidP="00D23BDE">
      <w:pPr>
        <w:pStyle w:val="NormalWeb"/>
        <w:rPr>
          <w:rFonts w:ascii="Minion Pro" w:hAnsi="Minion Pro"/>
        </w:rPr>
      </w:pPr>
      <w:r w:rsidRPr="00FC4D9B">
        <w:rPr>
          <w:rFonts w:ascii="Minion Pro" w:hAnsi="Minion Pro"/>
          <w:b/>
          <w:bCs/>
        </w:rPr>
        <w:t>Koslow, Francine A</w:t>
      </w:r>
      <w:r w:rsidRPr="00FC4D9B">
        <w:rPr>
          <w:rFonts w:ascii="Minion Pro" w:hAnsi="Minion Pro"/>
        </w:rPr>
        <w:t xml:space="preserve">. </w:t>
      </w:r>
      <w:r w:rsidR="00901BD7">
        <w:rPr>
          <w:rFonts w:ascii="Minion Pro" w:hAnsi="Minion Pro"/>
        </w:rPr>
        <w:t>“</w:t>
      </w:r>
      <w:r w:rsidRPr="00FC4D9B">
        <w:rPr>
          <w:rFonts w:ascii="Minion Pro" w:hAnsi="Minion Pro"/>
        </w:rPr>
        <w:t>Fantastic Illustrations to Dante</w:t>
      </w:r>
      <w:r w:rsidR="00901BD7">
        <w:rPr>
          <w:rFonts w:ascii="Minion Pro" w:hAnsi="Minion Pro"/>
        </w:rPr>
        <w:t>’</w:t>
      </w:r>
      <w:r w:rsidRPr="00FC4D9B">
        <w:rPr>
          <w:rFonts w:ascii="Minion Pro" w:hAnsi="Minion Pro"/>
        </w:rPr>
        <w:t xml:space="preserve">s </w:t>
      </w:r>
      <w:r w:rsidRPr="00FC4D9B">
        <w:rPr>
          <w:rFonts w:ascii="Minion Pro" w:hAnsi="Minion Pro"/>
          <w:i/>
          <w:iCs/>
        </w:rPr>
        <w:t>Inferno</w:t>
      </w:r>
      <w:r w:rsidRPr="00FC4D9B">
        <w:rPr>
          <w:rFonts w:ascii="Minion Pro" w:hAnsi="Minion Pro"/>
        </w:rPr>
        <w:t>: Romantic and Contemporary Visions.</w:t>
      </w:r>
      <w:r w:rsidR="00901BD7">
        <w:rPr>
          <w:rFonts w:ascii="Minion Pro" w:hAnsi="Minion Pro"/>
        </w:rPr>
        <w:t>”</w:t>
      </w:r>
      <w:r w:rsidRPr="00FC4D9B">
        <w:rPr>
          <w:rFonts w:ascii="Minion Pro" w:hAnsi="Minion Pro"/>
        </w:rPr>
        <w:t xml:space="preserve"> In </w:t>
      </w:r>
      <w:r w:rsidRPr="00FC4D9B">
        <w:rPr>
          <w:rFonts w:ascii="Minion Pro" w:hAnsi="Minion Pro"/>
          <w:i/>
          <w:iCs/>
        </w:rPr>
        <w:t>Journal of the Fantastic in the Arts</w:t>
      </w:r>
      <w:r w:rsidRPr="00FC4D9B">
        <w:rPr>
          <w:rFonts w:ascii="Minion Pro" w:hAnsi="Minion Pro"/>
        </w:rPr>
        <w:t>, II, No. 4 (1990), 133</w:t>
      </w:r>
      <w:r w:rsidR="00203049">
        <w:rPr>
          <w:rFonts w:ascii="Minion Pro" w:hAnsi="Minion Pro"/>
        </w:rPr>
        <w:t>–</w:t>
      </w:r>
      <w:r w:rsidRPr="00FC4D9B">
        <w:rPr>
          <w:rFonts w:ascii="Minion Pro" w:hAnsi="Minion Pro"/>
        </w:rPr>
        <w:t xml:space="preserve">143. </w:t>
      </w:r>
    </w:p>
    <w:p w14:paraId="53DBCDC7" w14:textId="77777777" w:rsidR="00D23BDE" w:rsidRDefault="00D23BDE" w:rsidP="00B02F8C">
      <w:pPr>
        <w:pStyle w:val="NormalWeb"/>
        <w:ind w:firstLine="720"/>
        <w:rPr>
          <w:rFonts w:ascii="Minion Pro" w:hAnsi="Minion Pro"/>
        </w:rPr>
      </w:pPr>
      <w:r w:rsidRPr="00FC4D9B">
        <w:rPr>
          <w:rFonts w:ascii="Minion Pro" w:hAnsi="Minion Pro"/>
        </w:rPr>
        <w:t xml:space="preserve">General discussion of the illustrative tradition of the </w:t>
      </w:r>
      <w:r w:rsidRPr="00FC4D9B">
        <w:rPr>
          <w:rFonts w:ascii="Minion Pro" w:hAnsi="Minion Pro"/>
          <w:i/>
          <w:iCs/>
        </w:rPr>
        <w:t>Divine Comedy</w:t>
      </w:r>
      <w:r w:rsidRPr="00FC4D9B">
        <w:rPr>
          <w:rFonts w:ascii="Minion Pro" w:hAnsi="Minion Pro"/>
        </w:rPr>
        <w:t xml:space="preserve"> with specific treatment of the representations of the lustful (</w:t>
      </w:r>
      <w:r w:rsidRPr="00FC4D9B">
        <w:rPr>
          <w:rFonts w:ascii="Minion Pro" w:hAnsi="Minion Pro"/>
          <w:i/>
          <w:iCs/>
        </w:rPr>
        <w:t>Inf</w:t>
      </w:r>
      <w:r w:rsidRPr="00FC4D9B">
        <w:rPr>
          <w:rFonts w:ascii="Minion Pro" w:hAnsi="Minion Pro"/>
        </w:rPr>
        <w:t>. V) by William Blake, Dante Gabriel Rossetti, Gustave Doré and Auguste Rodin, and of the Ugolino episode (</w:t>
      </w:r>
      <w:r w:rsidRPr="00FC4D9B">
        <w:rPr>
          <w:rFonts w:ascii="Minion Pro" w:hAnsi="Minion Pro"/>
          <w:i/>
          <w:iCs/>
        </w:rPr>
        <w:t>Inf</w:t>
      </w:r>
      <w:r w:rsidRPr="00FC4D9B">
        <w:rPr>
          <w:rFonts w:ascii="Minion Pro" w:hAnsi="Minion Pro"/>
        </w:rPr>
        <w:t>. XXXIII) by Jean Baptiste Carpeaux, Henri Fuseli and Rico LeBrun. Attention is also given to Robert Rauschenberg</w:t>
      </w:r>
      <w:r w:rsidR="00901BD7">
        <w:rPr>
          <w:rFonts w:ascii="Minion Pro" w:hAnsi="Minion Pro"/>
        </w:rPr>
        <w:t>’</w:t>
      </w:r>
      <w:r w:rsidRPr="00FC4D9B">
        <w:rPr>
          <w:rFonts w:ascii="Minion Pro" w:hAnsi="Minion Pro"/>
        </w:rPr>
        <w:t xml:space="preserve">s drawings for the </w:t>
      </w:r>
      <w:r w:rsidRPr="00FC4D9B">
        <w:rPr>
          <w:rFonts w:ascii="Minion Pro" w:hAnsi="Minion Pro"/>
          <w:i/>
          <w:iCs/>
        </w:rPr>
        <w:t>Inferno</w:t>
      </w:r>
      <w:r w:rsidRPr="00FC4D9B">
        <w:rPr>
          <w:rFonts w:ascii="Minion Pro" w:hAnsi="Minion Pro"/>
        </w:rPr>
        <w:t xml:space="preserve">. </w:t>
      </w:r>
    </w:p>
    <w:p w14:paraId="32723E3C" w14:textId="584CDEDB" w:rsidR="00211C9E" w:rsidRPr="002C65CD" w:rsidRDefault="00211C9E" w:rsidP="00211C9E">
      <w:pPr>
        <w:pStyle w:val="NormalWeb"/>
        <w:rPr>
          <w:rFonts w:ascii="Minion Pro" w:hAnsi="Minion Pro"/>
        </w:rPr>
      </w:pPr>
      <w:r w:rsidRPr="002C65CD">
        <w:rPr>
          <w:rFonts w:ascii="Minion Pro" w:hAnsi="Minion Pro"/>
          <w:b/>
          <w:bCs/>
        </w:rPr>
        <w:t>Koterski, Joseph W., S. J</w:t>
      </w:r>
      <w:r w:rsidRPr="002C65CD">
        <w:rPr>
          <w:rFonts w:ascii="Minion Pro" w:hAnsi="Minion Pro"/>
        </w:rPr>
        <w:t xml:space="preserve">. </w:t>
      </w:r>
      <w:r w:rsidR="00901BD7">
        <w:rPr>
          <w:rFonts w:ascii="Minion Pro" w:hAnsi="Minion Pro"/>
        </w:rPr>
        <w:t>“</w:t>
      </w:r>
      <w:r w:rsidRPr="002C65CD">
        <w:rPr>
          <w:rFonts w:ascii="Minion Pro" w:hAnsi="Minion Pro"/>
        </w:rPr>
        <w:t>Messianic Expectations in the Fourteenth Century.</w:t>
      </w:r>
      <w:r w:rsidR="00901BD7">
        <w:rPr>
          <w:rFonts w:ascii="Minion Pro" w:hAnsi="Minion Pro"/>
        </w:rPr>
        <w:t>”</w:t>
      </w:r>
      <w:r w:rsidRPr="002C65CD">
        <w:rPr>
          <w:rFonts w:ascii="Minion Pro" w:hAnsi="Minion Pro"/>
        </w:rPr>
        <w:t xml:space="preserve"> In </w:t>
      </w:r>
      <w:r w:rsidRPr="002C65CD">
        <w:rPr>
          <w:rFonts w:ascii="Minion Pro" w:hAnsi="Minion Pro"/>
          <w:i/>
          <w:iCs/>
        </w:rPr>
        <w:t>Thought: A Review of Culture and Idea</w:t>
      </w:r>
      <w:r w:rsidRPr="002C65CD">
        <w:rPr>
          <w:rFonts w:ascii="Minion Pro" w:hAnsi="Minion Pro"/>
        </w:rPr>
        <w:t>, LXV, No. 256 (</w:t>
      </w:r>
      <w:r w:rsidR="002D4FE5">
        <w:rPr>
          <w:rFonts w:ascii="Minion Pro" w:hAnsi="Minion Pro"/>
        </w:rPr>
        <w:t>1990</w:t>
      </w:r>
      <w:r w:rsidRPr="002C65CD">
        <w:rPr>
          <w:rFonts w:ascii="Minion Pro" w:hAnsi="Minion Pro"/>
        </w:rPr>
        <w:t>), 47</w:t>
      </w:r>
      <w:r w:rsidR="00203049">
        <w:rPr>
          <w:rFonts w:ascii="Minion Pro" w:hAnsi="Minion Pro"/>
        </w:rPr>
        <w:t>–</w:t>
      </w:r>
      <w:r w:rsidRPr="002C65CD">
        <w:rPr>
          <w:rFonts w:ascii="Minion Pro" w:hAnsi="Minion Pro"/>
        </w:rPr>
        <w:t xml:space="preserve">58.  </w:t>
      </w:r>
    </w:p>
    <w:p w14:paraId="63CA4FB3" w14:textId="77777777" w:rsidR="00211C9E" w:rsidRPr="002C65CD" w:rsidRDefault="00211C9E" w:rsidP="00211C9E">
      <w:pPr>
        <w:pStyle w:val="NormalWeb"/>
        <w:ind w:firstLine="720"/>
        <w:rPr>
          <w:rFonts w:ascii="Minion Pro" w:hAnsi="Minion Pro"/>
        </w:rPr>
      </w:pPr>
      <w:r w:rsidRPr="002C65CD">
        <w:rPr>
          <w:rFonts w:ascii="Minion Pro" w:hAnsi="Minion Pro"/>
        </w:rPr>
        <w:t>Christopher Dawson has emphasized that reform movements in the Church helped to stimulate the creation of a Christian culture. Dante</w:t>
      </w:r>
      <w:r w:rsidR="00901BD7">
        <w:rPr>
          <w:rFonts w:ascii="Minion Pro" w:hAnsi="Minion Pro"/>
        </w:rPr>
        <w:t>’</w:t>
      </w:r>
      <w:r w:rsidRPr="002C65CD">
        <w:rPr>
          <w:rFonts w:ascii="Minion Pro" w:hAnsi="Minion Pro"/>
        </w:rPr>
        <w:t xml:space="preserve">s political vision and his attacks on a corrupt Church are situated within the context of papal reforms going back to Hildebrand. His own hope for a political solution and his expectation of an apocalyptic transformation are contrasted with the vision presented in </w:t>
      </w:r>
      <w:r w:rsidRPr="002C65CD">
        <w:rPr>
          <w:rFonts w:ascii="Minion Pro" w:hAnsi="Minion Pro"/>
          <w:i/>
          <w:iCs/>
        </w:rPr>
        <w:t>Piers Plowman</w:t>
      </w:r>
      <w:r w:rsidRPr="002C65CD">
        <w:rPr>
          <w:rFonts w:ascii="Minion Pro" w:hAnsi="Minion Pro"/>
        </w:rPr>
        <w:t>.</w:t>
      </w:r>
    </w:p>
    <w:p w14:paraId="63605FF1" w14:textId="7A60B030" w:rsidR="00742E80" w:rsidRPr="002C65CD" w:rsidRDefault="00D764F4">
      <w:pPr>
        <w:pStyle w:val="NormalWeb"/>
        <w:rPr>
          <w:rFonts w:ascii="Minion Pro" w:hAnsi="Minion Pro"/>
        </w:rPr>
      </w:pPr>
      <w:r w:rsidRPr="002C65CD">
        <w:rPr>
          <w:rFonts w:ascii="Minion Pro" w:hAnsi="Minion Pro"/>
          <w:b/>
          <w:bCs/>
        </w:rPr>
        <w:t>Kuehn, Heinz R.</w:t>
      </w:r>
      <w:r w:rsidRPr="002C65CD">
        <w:rPr>
          <w:rFonts w:ascii="Minion Pro" w:hAnsi="Minion Pro"/>
        </w:rPr>
        <w:t xml:space="preserve"> </w:t>
      </w:r>
      <w:r w:rsidR="00901BD7">
        <w:rPr>
          <w:rFonts w:ascii="Minion Pro" w:hAnsi="Minion Pro"/>
        </w:rPr>
        <w:t>“</w:t>
      </w:r>
      <w:r w:rsidRPr="002C65CD">
        <w:rPr>
          <w:rFonts w:ascii="Minion Pro" w:hAnsi="Minion Pro"/>
        </w:rPr>
        <w:t>A Descent into Hell.</w:t>
      </w:r>
      <w:r w:rsidR="00901BD7">
        <w:rPr>
          <w:rFonts w:ascii="Minion Pro" w:hAnsi="Minion Pro"/>
        </w:rPr>
        <w:t>”</w:t>
      </w:r>
      <w:r w:rsidRPr="002C65CD">
        <w:rPr>
          <w:rFonts w:ascii="Minion Pro" w:hAnsi="Minion Pro"/>
        </w:rPr>
        <w:t xml:space="preserve"> In </w:t>
      </w:r>
      <w:r w:rsidRPr="002C65CD">
        <w:rPr>
          <w:rFonts w:ascii="Minion Pro" w:hAnsi="Minion Pro"/>
          <w:i/>
          <w:iCs/>
        </w:rPr>
        <w:t>Sewanee Review</w:t>
      </w:r>
      <w:r w:rsidRPr="002C65CD">
        <w:rPr>
          <w:rFonts w:ascii="Minion Pro" w:hAnsi="Minion Pro"/>
        </w:rPr>
        <w:t>, XCVIII, No. 2 (</w:t>
      </w:r>
      <w:r w:rsidR="002D4FE5">
        <w:rPr>
          <w:rFonts w:ascii="Minion Pro" w:hAnsi="Minion Pro"/>
        </w:rPr>
        <w:t>1990</w:t>
      </w:r>
      <w:r w:rsidRPr="002C65CD">
        <w:rPr>
          <w:rFonts w:ascii="Minion Pro" w:hAnsi="Minion Pro"/>
        </w:rPr>
        <w:t>), 324</w:t>
      </w:r>
      <w:r w:rsidR="00203049">
        <w:rPr>
          <w:rFonts w:ascii="Minion Pro" w:hAnsi="Minion Pro"/>
        </w:rPr>
        <w:t>–</w:t>
      </w:r>
      <w:r w:rsidRPr="002C65CD">
        <w:rPr>
          <w:rFonts w:ascii="Minion Pro" w:hAnsi="Minion Pro"/>
        </w:rPr>
        <w:t xml:space="preserve">329.  </w:t>
      </w:r>
    </w:p>
    <w:p w14:paraId="034D7932" w14:textId="77777777" w:rsidR="00742E80" w:rsidRPr="002C65CD" w:rsidRDefault="00D764F4" w:rsidP="0080680F">
      <w:pPr>
        <w:pStyle w:val="NormalWeb"/>
        <w:ind w:firstLine="720"/>
        <w:rPr>
          <w:rFonts w:ascii="Minion Pro" w:hAnsi="Minion Pro"/>
        </w:rPr>
      </w:pPr>
      <w:r w:rsidRPr="002C65CD">
        <w:rPr>
          <w:rFonts w:ascii="Minion Pro" w:hAnsi="Minion Pro"/>
        </w:rPr>
        <w:lastRenderedPageBreak/>
        <w:t xml:space="preserve">Review of Jeffrey Burton Russell, </w:t>
      </w:r>
      <w:r w:rsidRPr="002C65CD">
        <w:rPr>
          <w:rFonts w:ascii="Minion Pro" w:hAnsi="Minion Pro"/>
          <w:i/>
          <w:iCs/>
        </w:rPr>
        <w:t>The Prince of Darkness: Radical Evil and the Power of Good</w:t>
      </w:r>
      <w:r w:rsidRPr="002C65CD">
        <w:rPr>
          <w:rFonts w:ascii="Minion Pro" w:hAnsi="Minion Pro"/>
        </w:rPr>
        <w:t xml:space="preserve"> (Ithaca, New York: Cornell University Press, 1988), which treats in part the </w:t>
      </w:r>
      <w:r w:rsidR="00901BD7">
        <w:rPr>
          <w:rFonts w:ascii="Minion Pro" w:hAnsi="Minion Pro"/>
        </w:rPr>
        <w:t>“</w:t>
      </w:r>
      <w:r w:rsidRPr="002C65CD">
        <w:rPr>
          <w:rFonts w:ascii="Minion Pro" w:hAnsi="Minion Pro"/>
        </w:rPr>
        <w:t>diabology of Dante.</w:t>
      </w:r>
      <w:r w:rsidR="00901BD7">
        <w:rPr>
          <w:rFonts w:ascii="Minion Pro" w:hAnsi="Minion Pro"/>
        </w:rPr>
        <w:t>”</w:t>
      </w:r>
      <w:r w:rsidRPr="002C65CD">
        <w:rPr>
          <w:rFonts w:ascii="Minion Pro" w:hAnsi="Minion Pro"/>
        </w:rPr>
        <w:t xml:space="preserve"> </w:t>
      </w:r>
    </w:p>
    <w:p w14:paraId="4E2F2212" w14:textId="355F8792" w:rsidR="00742E80" w:rsidRPr="002C65CD" w:rsidRDefault="00D764F4">
      <w:pPr>
        <w:pStyle w:val="NormalWeb"/>
        <w:rPr>
          <w:rFonts w:ascii="Minion Pro" w:hAnsi="Minion Pro"/>
        </w:rPr>
      </w:pPr>
      <w:r w:rsidRPr="002C65CD">
        <w:rPr>
          <w:rFonts w:ascii="Minion Pro" w:hAnsi="Minion Pro"/>
          <w:b/>
          <w:bCs/>
        </w:rPr>
        <w:t>La Favia, Louis M.</w:t>
      </w:r>
      <w:r w:rsidRPr="002C65CD">
        <w:rPr>
          <w:rFonts w:ascii="Minion Pro" w:hAnsi="Minion Pro"/>
        </w:rPr>
        <w:t xml:space="preserve"> </w:t>
      </w:r>
      <w:r w:rsidR="00901BD7">
        <w:rPr>
          <w:rFonts w:ascii="Minion Pro" w:hAnsi="Minion Pro"/>
        </w:rPr>
        <w:t>“</w:t>
      </w:r>
      <w:r w:rsidRPr="002C65CD">
        <w:rPr>
          <w:rFonts w:ascii="Minion Pro" w:hAnsi="Minion Pro"/>
        </w:rPr>
        <w:t>Thomas Aquinas and Siger of Brabant in Dante</w:t>
      </w:r>
      <w:r w:rsidR="00901BD7">
        <w:rPr>
          <w:rFonts w:ascii="Minion Pro" w:hAnsi="Minion Pro"/>
        </w:rPr>
        <w:t>’</w:t>
      </w:r>
      <w:r w:rsidRPr="002C65CD">
        <w:rPr>
          <w:rFonts w:ascii="Minion Pro" w:hAnsi="Minion Pro"/>
        </w:rPr>
        <w:t xml:space="preserve">s </w:t>
      </w:r>
      <w:r w:rsidRPr="002C65CD">
        <w:rPr>
          <w:rFonts w:ascii="Minion Pro" w:hAnsi="Minion Pro"/>
          <w:i/>
          <w:iCs/>
        </w:rPr>
        <w:t>Paradiso</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Lectura Dantis Newberryana</w:t>
      </w:r>
      <w:r w:rsidRPr="002C65CD">
        <w:rPr>
          <w:rFonts w:ascii="Minion Pro" w:hAnsi="Minion Pro"/>
        </w:rPr>
        <w:t>... (</w:t>
      </w:r>
      <w:r w:rsidRPr="002C65CD">
        <w:rPr>
          <w:rFonts w:ascii="Minion Pro" w:hAnsi="Minion Pro"/>
          <w:i/>
          <w:iCs/>
        </w:rPr>
        <w:t>q</w:t>
      </w:r>
      <w:r w:rsidRPr="002C65CD">
        <w:rPr>
          <w:rFonts w:ascii="Minion Pro" w:hAnsi="Minion Pro"/>
        </w:rPr>
        <w:t xml:space="preserve">. </w:t>
      </w:r>
      <w:r w:rsidRPr="002C65CD">
        <w:rPr>
          <w:rFonts w:ascii="Minion Pro" w:hAnsi="Minion Pro"/>
          <w:i/>
          <w:iCs/>
        </w:rPr>
        <w:t>v</w:t>
      </w:r>
      <w:r w:rsidRPr="002C65CD">
        <w:rPr>
          <w:rFonts w:ascii="Minion Pro" w:hAnsi="Minion Pro"/>
        </w:rPr>
        <w:t>.), 147</w:t>
      </w:r>
      <w:r w:rsidR="00203049">
        <w:rPr>
          <w:rFonts w:ascii="Minion Pro" w:hAnsi="Minion Pro"/>
        </w:rPr>
        <w:t>–</w:t>
      </w:r>
      <w:r w:rsidRPr="002C65CD">
        <w:rPr>
          <w:rFonts w:ascii="Minion Pro" w:hAnsi="Minion Pro"/>
        </w:rPr>
        <w:t xml:space="preserve">172.  </w:t>
      </w:r>
    </w:p>
    <w:p w14:paraId="013ADB25" w14:textId="77777777" w:rsidR="00742E80" w:rsidRPr="002C65CD" w:rsidRDefault="00D764F4" w:rsidP="0080680F">
      <w:pPr>
        <w:pStyle w:val="NormalWeb"/>
        <w:ind w:firstLine="720"/>
        <w:rPr>
          <w:rFonts w:ascii="Minion Pro" w:hAnsi="Minion Pro"/>
        </w:rPr>
      </w:pPr>
      <w:r w:rsidRPr="002C65CD">
        <w:rPr>
          <w:rFonts w:ascii="Minion Pro" w:hAnsi="Minion Pro"/>
        </w:rPr>
        <w:t>After providing an extensive biographical and historical background to Siger of Brabant and the controversies surrounding him, La Favia attempts to account for Siger</w:t>
      </w:r>
      <w:r w:rsidR="00901BD7">
        <w:rPr>
          <w:rFonts w:ascii="Minion Pro" w:hAnsi="Minion Pro"/>
        </w:rPr>
        <w:t>’</w:t>
      </w:r>
      <w:r w:rsidRPr="002C65CD">
        <w:rPr>
          <w:rFonts w:ascii="Minion Pro" w:hAnsi="Minion Pro"/>
        </w:rPr>
        <w:t xml:space="preserve">s presence in the Heaven of the Sun. Rejecting the solutions of Madonnet, Van Steenberghen, Gilson and Nardi, he attempts to ascertain what Dante could have known about Siger and Averroes and how he himself regarded them. Siger is not exclusively a symbol of pure philosophy, but of philosophy buttressed in its limitations by theology. The juxtaposition of Siger and Aquinas exemplifies perfectly the underlying theme of the canto: </w:t>
      </w:r>
      <w:r w:rsidRPr="002C65CD">
        <w:rPr>
          <w:rFonts w:ascii="Minion Pro" w:hAnsi="Minion Pro"/>
          <w:i/>
          <w:iCs/>
        </w:rPr>
        <w:t>concordia discors</w:t>
      </w:r>
      <w:r w:rsidRPr="002C65CD">
        <w:rPr>
          <w:rFonts w:ascii="Minion Pro" w:hAnsi="Minion Pro"/>
        </w:rPr>
        <w:t>.</w:t>
      </w:r>
    </w:p>
    <w:p w14:paraId="49F5D350" w14:textId="46B2334C" w:rsidR="00742E80" w:rsidRPr="002C65CD" w:rsidRDefault="00D764F4">
      <w:pPr>
        <w:pStyle w:val="NormalWeb"/>
        <w:rPr>
          <w:rFonts w:ascii="Minion Pro" w:hAnsi="Minion Pro"/>
        </w:rPr>
      </w:pPr>
      <w:r w:rsidRPr="002C65CD">
        <w:rPr>
          <w:rFonts w:ascii="Minion Pro" w:hAnsi="Minion Pro"/>
          <w:i/>
          <w:iCs/>
        </w:rPr>
        <w:t>Lectura Dantis Newberryana</w:t>
      </w:r>
      <w:r w:rsidRPr="002C65CD">
        <w:rPr>
          <w:rFonts w:ascii="Minion Pro" w:hAnsi="Minion Pro"/>
        </w:rPr>
        <w:t>, Volume II. Lectures presented at the Newberry Library, Chicago, Illinois, 1985</w:t>
      </w:r>
      <w:r w:rsidR="00203049">
        <w:rPr>
          <w:rFonts w:ascii="Minion Pro" w:hAnsi="Minion Pro"/>
        </w:rPr>
        <w:t>–</w:t>
      </w:r>
      <w:r w:rsidRPr="002C65CD">
        <w:rPr>
          <w:rFonts w:ascii="Minion Pro" w:hAnsi="Minion Pro"/>
        </w:rPr>
        <w:t xml:space="preserve">1987. Edited by </w:t>
      </w:r>
      <w:r w:rsidRPr="0080680F">
        <w:rPr>
          <w:rFonts w:ascii="Minion Pro" w:hAnsi="Minion Pro"/>
          <w:b/>
        </w:rPr>
        <w:t xml:space="preserve">Paolo Cherchi </w:t>
      </w:r>
      <w:r w:rsidRPr="0080680F">
        <w:rPr>
          <w:rFonts w:ascii="Minion Pro" w:hAnsi="Minion Pro"/>
        </w:rPr>
        <w:t>and</w:t>
      </w:r>
      <w:r w:rsidRPr="0080680F">
        <w:rPr>
          <w:rFonts w:ascii="Minion Pro" w:hAnsi="Minion Pro"/>
          <w:b/>
        </w:rPr>
        <w:t xml:space="preserve"> Antonio C. Mastrobuono</w:t>
      </w:r>
      <w:r w:rsidRPr="002C65CD">
        <w:rPr>
          <w:rFonts w:ascii="Minion Pro" w:hAnsi="Minion Pro"/>
        </w:rPr>
        <w:t>. Evanston, Ill</w:t>
      </w:r>
      <w:r w:rsidR="002D4FE5">
        <w:rPr>
          <w:rFonts w:ascii="Minion Pro" w:hAnsi="Minion Pro"/>
        </w:rPr>
        <w:t>.</w:t>
      </w:r>
      <w:r w:rsidRPr="002C65CD">
        <w:rPr>
          <w:rFonts w:ascii="Minion Pro" w:hAnsi="Minion Pro"/>
        </w:rPr>
        <w:t>: Northwestern University Press</w:t>
      </w:r>
      <w:r w:rsidR="00BB1F6B">
        <w:rPr>
          <w:rFonts w:ascii="Minion Pro" w:hAnsi="Minion Pro"/>
        </w:rPr>
        <w:t>, 1990</w:t>
      </w:r>
      <w:r w:rsidRPr="002C65CD">
        <w:rPr>
          <w:rFonts w:ascii="Minion Pro" w:hAnsi="Minion Pro"/>
        </w:rPr>
        <w:t xml:space="preserve">. viii, 186 p.  </w:t>
      </w:r>
    </w:p>
    <w:p w14:paraId="76B878BB" w14:textId="77777777" w:rsidR="00742E80" w:rsidRPr="002C65CD" w:rsidRDefault="00D764F4" w:rsidP="0080680F">
      <w:pPr>
        <w:pStyle w:val="NormalWeb"/>
        <w:ind w:firstLine="720"/>
        <w:rPr>
          <w:rFonts w:ascii="Minion Pro" w:hAnsi="Minion Pro"/>
        </w:rPr>
      </w:pPr>
      <w:r w:rsidRPr="002C65CD">
        <w:rPr>
          <w:rFonts w:ascii="Minion Pro" w:hAnsi="Minion Pro"/>
        </w:rPr>
        <w:t>Contains essays by Lawrence Baldassaro, Gino Casagrande, Dino S. Cervigni, Caron Ann Cioffi, Robert Hollander, Kenneth J. Knoespel, Louis M. La Favia, and Michelangelo Picone. Each essay is listed separately in this bibliography under the individual author</w:t>
      </w:r>
      <w:r w:rsidR="00901BD7">
        <w:rPr>
          <w:rFonts w:ascii="Minion Pro" w:hAnsi="Minion Pro"/>
        </w:rPr>
        <w:t>’</w:t>
      </w:r>
      <w:r w:rsidRPr="002C65CD">
        <w:rPr>
          <w:rFonts w:ascii="Minion Pro" w:hAnsi="Minion Pro"/>
        </w:rPr>
        <w:t>s name.</w:t>
      </w:r>
    </w:p>
    <w:p w14:paraId="1DFC8CFB" w14:textId="2B011C26" w:rsidR="00742E80" w:rsidRPr="002C65CD" w:rsidRDefault="00D764F4">
      <w:pPr>
        <w:pStyle w:val="NormalWeb"/>
        <w:rPr>
          <w:rFonts w:ascii="Minion Pro" w:hAnsi="Minion Pro"/>
        </w:rPr>
      </w:pPr>
      <w:r w:rsidRPr="002C65CD">
        <w:rPr>
          <w:rFonts w:ascii="Minion Pro" w:hAnsi="Minion Pro"/>
          <w:b/>
          <w:bCs/>
        </w:rPr>
        <w:t>Lindheim, Nancy.</w:t>
      </w:r>
      <w:r w:rsidRPr="002C65CD">
        <w:rPr>
          <w:rFonts w:ascii="Minion Pro" w:hAnsi="Minion Pro"/>
        </w:rPr>
        <w:t xml:space="preserve"> </w:t>
      </w:r>
      <w:r w:rsidR="00901BD7">
        <w:rPr>
          <w:rFonts w:ascii="Minion Pro" w:hAnsi="Minion Pro"/>
        </w:rPr>
        <w:t>“</w:t>
      </w:r>
      <w:r w:rsidRPr="002C65CD">
        <w:rPr>
          <w:rFonts w:ascii="Minion Pro" w:hAnsi="Minion Pro"/>
        </w:rPr>
        <w:t>Body, Soul, and Immortality: Some Readings in Dante</w:t>
      </w:r>
      <w:r w:rsidR="00901BD7">
        <w:rPr>
          <w:rFonts w:ascii="Minion Pro" w:hAnsi="Minion Pro"/>
        </w:rPr>
        <w:t>’</w:t>
      </w:r>
      <w:r w:rsidRPr="002C65CD">
        <w:rPr>
          <w:rFonts w:ascii="Minion Pro" w:hAnsi="Minion Pro"/>
        </w:rPr>
        <w:t xml:space="preserve">s </w:t>
      </w:r>
      <w:r w:rsidRPr="002C65CD">
        <w:rPr>
          <w:rFonts w:ascii="Minion Pro" w:hAnsi="Minion Pro"/>
          <w:i/>
          <w:iCs/>
        </w:rPr>
        <w:t>Commedia</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MLN</w:t>
      </w:r>
      <w:r w:rsidRPr="002C65CD">
        <w:rPr>
          <w:rFonts w:ascii="Minion Pro" w:hAnsi="Minion Pro"/>
        </w:rPr>
        <w:t>, CV, No. 1 (</w:t>
      </w:r>
      <w:r w:rsidR="000C0A06">
        <w:rPr>
          <w:rFonts w:ascii="Minion Pro" w:hAnsi="Minion Pro"/>
        </w:rPr>
        <w:t>1990</w:t>
      </w:r>
      <w:r w:rsidRPr="002C65CD">
        <w:rPr>
          <w:rFonts w:ascii="Minion Pro" w:hAnsi="Minion Pro"/>
        </w:rPr>
        <w:t>), 1</w:t>
      </w:r>
      <w:r w:rsidR="00203049">
        <w:rPr>
          <w:rFonts w:ascii="Minion Pro" w:hAnsi="Minion Pro"/>
        </w:rPr>
        <w:t>–</w:t>
      </w:r>
      <w:r w:rsidRPr="002C65CD">
        <w:rPr>
          <w:rFonts w:ascii="Minion Pro" w:hAnsi="Minion Pro"/>
        </w:rPr>
        <w:t xml:space="preserve">32.  </w:t>
      </w:r>
    </w:p>
    <w:p w14:paraId="7CB93426" w14:textId="28AAC229" w:rsidR="00742E80" w:rsidRPr="002C65CD" w:rsidRDefault="00D764F4" w:rsidP="0080680F">
      <w:pPr>
        <w:pStyle w:val="NormalWeb"/>
        <w:ind w:firstLine="720"/>
        <w:rPr>
          <w:rFonts w:ascii="Minion Pro" w:hAnsi="Minion Pro"/>
        </w:rPr>
      </w:pPr>
      <w:r w:rsidRPr="002C65CD">
        <w:rPr>
          <w:rFonts w:ascii="Minion Pro" w:hAnsi="Minion Pro"/>
        </w:rPr>
        <w:t>Argues that images of the body are for Dante a nexus of hope and faith in an eternal material reality. Dante</w:t>
      </w:r>
      <w:r w:rsidR="00901BD7">
        <w:rPr>
          <w:rFonts w:ascii="Minion Pro" w:hAnsi="Minion Pro"/>
        </w:rPr>
        <w:t>’</w:t>
      </w:r>
      <w:r w:rsidRPr="002C65CD">
        <w:rPr>
          <w:rFonts w:ascii="Minion Pro" w:hAnsi="Minion Pro"/>
        </w:rPr>
        <w:t>s belief in a bodily resurrection and his deep and ardent respect for human relationships motivate his anti</w:t>
      </w:r>
      <w:r w:rsidR="00203049">
        <w:rPr>
          <w:rFonts w:ascii="Minion Pro" w:hAnsi="Minion Pro"/>
        </w:rPr>
        <w:t>–</w:t>
      </w:r>
      <w:r w:rsidRPr="002C65CD">
        <w:rPr>
          <w:rFonts w:ascii="Minion Pro" w:hAnsi="Minion Pro"/>
        </w:rPr>
        <w:t>Averroism. Whenever the body becomes a subject of discourse</w:t>
      </w:r>
      <w:r w:rsidR="00901BD7">
        <w:rPr>
          <w:rFonts w:ascii="Minion Pro" w:hAnsi="Minion Pro"/>
        </w:rPr>
        <w:t>—</w:t>
      </w:r>
      <w:r w:rsidRPr="002C65CD">
        <w:rPr>
          <w:rFonts w:ascii="Minion Pro" w:hAnsi="Minion Pro"/>
        </w:rPr>
        <w:t>in the canto of the suicides, for example, or Manfred</w:t>
      </w:r>
      <w:r w:rsidR="00901BD7">
        <w:rPr>
          <w:rFonts w:ascii="Minion Pro" w:hAnsi="Minion Pro"/>
        </w:rPr>
        <w:t>’</w:t>
      </w:r>
      <w:r w:rsidRPr="002C65CD">
        <w:rPr>
          <w:rFonts w:ascii="Minion Pro" w:hAnsi="Minion Pro"/>
        </w:rPr>
        <w:t>s interest in his body</w:t>
      </w:r>
      <w:r w:rsidR="00901BD7">
        <w:rPr>
          <w:rFonts w:ascii="Minion Pro" w:hAnsi="Minion Pro"/>
        </w:rPr>
        <w:t>’</w:t>
      </w:r>
      <w:r w:rsidRPr="002C65CD">
        <w:rPr>
          <w:rFonts w:ascii="Minion Pro" w:hAnsi="Minion Pro"/>
        </w:rPr>
        <w:t>s reburial</w:t>
      </w:r>
      <w:r w:rsidR="00901BD7">
        <w:rPr>
          <w:rFonts w:ascii="Minion Pro" w:hAnsi="Minion Pro"/>
        </w:rPr>
        <w:t>—</w:t>
      </w:r>
      <w:r w:rsidRPr="002C65CD">
        <w:rPr>
          <w:rFonts w:ascii="Minion Pro" w:hAnsi="Minion Pro"/>
        </w:rPr>
        <w:t xml:space="preserve">it serves as a reminder of how human gestures, often motivated by a momentary impulse, resound with eternal value. </w:t>
      </w:r>
      <w:r w:rsidR="00901BD7">
        <w:rPr>
          <w:rFonts w:ascii="Minion Pro" w:hAnsi="Minion Pro"/>
        </w:rPr>
        <w:t>“</w:t>
      </w:r>
      <w:r w:rsidRPr="002C65CD">
        <w:rPr>
          <w:rFonts w:ascii="Minion Pro" w:hAnsi="Minion Pro"/>
        </w:rPr>
        <w:t>The resurrection of the body...is for Dante a guarantee of the permanent importance of the individual person</w:t>
      </w:r>
      <w:r w:rsidR="00901BD7">
        <w:rPr>
          <w:rFonts w:ascii="Minion Pro" w:hAnsi="Minion Pro"/>
        </w:rPr>
        <w:t>’</w:t>
      </w:r>
      <w:r w:rsidRPr="002C65CD">
        <w:rPr>
          <w:rFonts w:ascii="Minion Pro" w:hAnsi="Minion Pro"/>
        </w:rPr>
        <w:t>s life in this world.</w:t>
      </w:r>
      <w:r w:rsidR="00901BD7">
        <w:rPr>
          <w:rFonts w:ascii="Minion Pro" w:hAnsi="Minion Pro"/>
        </w:rPr>
        <w:t>”</w:t>
      </w:r>
      <w:r w:rsidRPr="002C65CD">
        <w:rPr>
          <w:rFonts w:ascii="Minion Pro" w:hAnsi="Minion Pro"/>
        </w:rPr>
        <w:t xml:space="preserve"> </w:t>
      </w:r>
    </w:p>
    <w:p w14:paraId="68129422" w14:textId="2AE21C1A" w:rsidR="00742E80" w:rsidRPr="002C65CD" w:rsidRDefault="00D764F4">
      <w:pPr>
        <w:pStyle w:val="NormalWeb"/>
        <w:rPr>
          <w:rFonts w:ascii="Minion Pro" w:hAnsi="Minion Pro"/>
        </w:rPr>
      </w:pPr>
      <w:r w:rsidRPr="002C65CD">
        <w:rPr>
          <w:rFonts w:ascii="Minion Pro" w:hAnsi="Minion Pro"/>
          <w:b/>
          <w:bCs/>
          <w:lang w:val="it-IT"/>
        </w:rPr>
        <w:t>Lollini, Massimo.</w:t>
      </w:r>
      <w:r w:rsidRPr="002C65CD">
        <w:rPr>
          <w:rFonts w:ascii="Minion Pro" w:hAnsi="Minion Pro"/>
          <w:lang w:val="it-IT"/>
        </w:rPr>
        <w:t xml:space="preserve"> </w:t>
      </w:r>
      <w:r w:rsidR="00901BD7">
        <w:rPr>
          <w:rFonts w:ascii="Minion Pro" w:hAnsi="Minion Pro"/>
          <w:lang w:val="it-IT"/>
        </w:rPr>
        <w:t>“</w:t>
      </w:r>
      <w:r w:rsidRPr="002C65CD">
        <w:rPr>
          <w:rFonts w:ascii="Minion Pro" w:hAnsi="Minion Pro"/>
          <w:lang w:val="it-IT"/>
        </w:rPr>
        <w:t>Ineffabilità, retorica e amicizia. Percorsi di una teoria della testimonianza in Dante e Agostino.</w:t>
      </w:r>
      <w:r w:rsidR="00901BD7">
        <w:rPr>
          <w:rFonts w:ascii="Minion Pro" w:hAnsi="Minion Pro"/>
          <w:lang w:val="it-IT"/>
        </w:rPr>
        <w:t>”</w:t>
      </w:r>
      <w:r w:rsidRPr="002C65CD">
        <w:rPr>
          <w:rFonts w:ascii="Minion Pro" w:hAnsi="Minion Pro"/>
          <w:lang w:val="it-IT"/>
        </w:rPr>
        <w:t xml:space="preserve"> </w:t>
      </w:r>
      <w:r w:rsidRPr="002C65CD">
        <w:rPr>
          <w:rFonts w:ascii="Minion Pro" w:hAnsi="Minion Pro"/>
        </w:rPr>
        <w:t xml:space="preserve">In </w:t>
      </w:r>
      <w:r w:rsidRPr="002C65CD">
        <w:rPr>
          <w:rFonts w:ascii="Minion Pro" w:hAnsi="Minion Pro"/>
          <w:i/>
          <w:iCs/>
        </w:rPr>
        <w:t>NEMLA Italian Studies</w:t>
      </w:r>
      <w:r w:rsidRPr="002C65CD">
        <w:rPr>
          <w:rFonts w:ascii="Minion Pro" w:hAnsi="Minion Pro"/>
        </w:rPr>
        <w:t>, XIII</w:t>
      </w:r>
      <w:r w:rsidR="00203049">
        <w:rPr>
          <w:rFonts w:ascii="Minion Pro" w:hAnsi="Minion Pro"/>
        </w:rPr>
        <w:t>–</w:t>
      </w:r>
      <w:r w:rsidRPr="002C65CD">
        <w:rPr>
          <w:rFonts w:ascii="Minion Pro" w:hAnsi="Minion Pro"/>
        </w:rPr>
        <w:t>XIV (1989</w:t>
      </w:r>
      <w:r w:rsidR="00203049">
        <w:rPr>
          <w:rFonts w:ascii="Minion Pro" w:hAnsi="Minion Pro"/>
        </w:rPr>
        <w:t>–</w:t>
      </w:r>
      <w:r w:rsidRPr="002C65CD">
        <w:rPr>
          <w:rFonts w:ascii="Minion Pro" w:hAnsi="Minion Pro"/>
        </w:rPr>
        <w:t>90), 5</w:t>
      </w:r>
      <w:r w:rsidR="00203049">
        <w:rPr>
          <w:rFonts w:ascii="Minion Pro" w:hAnsi="Minion Pro"/>
        </w:rPr>
        <w:t>–</w:t>
      </w:r>
      <w:r w:rsidRPr="002C65CD">
        <w:rPr>
          <w:rFonts w:ascii="Minion Pro" w:hAnsi="Minion Pro"/>
        </w:rPr>
        <w:t xml:space="preserve">21.  </w:t>
      </w:r>
    </w:p>
    <w:p w14:paraId="2BC9BFC8" w14:textId="77777777" w:rsidR="00742E80" w:rsidRPr="002C65CD" w:rsidRDefault="00D764F4" w:rsidP="0080680F">
      <w:pPr>
        <w:pStyle w:val="NormalWeb"/>
        <w:ind w:firstLine="720"/>
        <w:rPr>
          <w:rFonts w:ascii="Minion Pro" w:hAnsi="Minion Pro"/>
          <w:lang w:val="it-IT"/>
        </w:rPr>
      </w:pPr>
      <w:r w:rsidRPr="002C65CD">
        <w:rPr>
          <w:rFonts w:ascii="Minion Pro" w:hAnsi="Minion Pro"/>
        </w:rPr>
        <w:t xml:space="preserve">Discusses the three </w:t>
      </w:r>
      <w:r w:rsidRPr="002C65CD">
        <w:rPr>
          <w:rFonts w:ascii="Minion Pro" w:hAnsi="Minion Pro"/>
          <w:i/>
          <w:iCs/>
        </w:rPr>
        <w:t>topoi</w:t>
      </w:r>
      <w:r w:rsidRPr="002C65CD">
        <w:rPr>
          <w:rFonts w:ascii="Minion Pro" w:hAnsi="Minion Pro"/>
        </w:rPr>
        <w:t xml:space="preserve"> of inexpressibility, affected modesty and the exordium (and their interrelationships), as well as the theme of friendship, in the classical and medieval tradition and as they appear in the works of Dante, and particularly in the final canto of </w:t>
      </w:r>
      <w:r w:rsidRPr="002C65CD">
        <w:rPr>
          <w:rFonts w:ascii="Minion Pro" w:hAnsi="Minion Pro"/>
          <w:i/>
          <w:iCs/>
        </w:rPr>
        <w:t>Paradiso</w:t>
      </w:r>
      <w:r w:rsidRPr="002C65CD">
        <w:rPr>
          <w:rFonts w:ascii="Minion Pro" w:hAnsi="Minion Pro"/>
        </w:rPr>
        <w:t xml:space="preserve"> with the beatific vision. </w:t>
      </w:r>
      <w:r w:rsidR="00901BD7">
        <w:rPr>
          <w:rFonts w:ascii="Minion Pro" w:hAnsi="Minion Pro"/>
          <w:lang w:val="it-IT"/>
        </w:rPr>
        <w:t>“</w:t>
      </w:r>
      <w:r w:rsidRPr="002C65CD">
        <w:rPr>
          <w:rFonts w:ascii="Minion Pro" w:hAnsi="Minion Pro"/>
          <w:lang w:val="it-IT"/>
        </w:rPr>
        <w:t>Possiamo concludere allora che l</w:t>
      </w:r>
      <w:r w:rsidR="00901BD7">
        <w:rPr>
          <w:rFonts w:ascii="Minion Pro" w:hAnsi="Minion Pro"/>
          <w:lang w:val="it-IT"/>
        </w:rPr>
        <w:t>’</w:t>
      </w:r>
      <w:r w:rsidRPr="002C65CD">
        <w:rPr>
          <w:rFonts w:ascii="Minion Pro" w:hAnsi="Minion Pro"/>
          <w:lang w:val="it-IT"/>
        </w:rPr>
        <w:t>ineffabilità della gloria divina, non rappresenta l</w:t>
      </w:r>
      <w:r w:rsidR="00901BD7">
        <w:rPr>
          <w:rFonts w:ascii="Minion Pro" w:hAnsi="Minion Pro"/>
          <w:lang w:val="it-IT"/>
        </w:rPr>
        <w:t>’</w:t>
      </w:r>
      <w:r w:rsidRPr="002C65CD">
        <w:rPr>
          <w:rFonts w:ascii="Minion Pro" w:hAnsi="Minion Pro"/>
          <w:lang w:val="it-IT"/>
        </w:rPr>
        <w:t>autentica conclusione del viaggio dantesco, ma piuttosto lo strumento retorico e poetico attraverso cui Dante ci ricorda che noi stiamo leggendo un</w:t>
      </w:r>
      <w:r w:rsidR="00901BD7">
        <w:rPr>
          <w:rFonts w:ascii="Minion Pro" w:hAnsi="Minion Pro"/>
          <w:lang w:val="it-IT"/>
        </w:rPr>
        <w:t>’</w:t>
      </w:r>
      <w:r w:rsidRPr="002C65CD">
        <w:rPr>
          <w:rFonts w:ascii="Minion Pro" w:hAnsi="Minion Pro"/>
          <w:lang w:val="it-IT"/>
        </w:rPr>
        <w:t>opera poetica che cerca di descrivere qualcosa che non può essere esaurito dalle parole umane, se non nei termini di una incessante interpretazione e di una continua ricerca di senso.</w:t>
      </w:r>
      <w:r w:rsidR="00901BD7">
        <w:rPr>
          <w:rFonts w:ascii="Minion Pro" w:hAnsi="Minion Pro"/>
          <w:lang w:val="it-IT"/>
        </w:rPr>
        <w:t>”</w:t>
      </w:r>
    </w:p>
    <w:p w14:paraId="75CF36EA" w14:textId="6A5685B7" w:rsidR="00742E80" w:rsidRPr="002C65CD" w:rsidRDefault="00D764F4">
      <w:pPr>
        <w:pStyle w:val="NormalWeb"/>
        <w:rPr>
          <w:rFonts w:ascii="Minion Pro" w:hAnsi="Minion Pro"/>
        </w:rPr>
      </w:pPr>
      <w:r w:rsidRPr="002C65CD">
        <w:rPr>
          <w:rFonts w:ascii="Minion Pro" w:hAnsi="Minion Pro"/>
          <w:b/>
          <w:bCs/>
        </w:rPr>
        <w:lastRenderedPageBreak/>
        <w:t>Looney, Dennis.</w:t>
      </w:r>
      <w:r w:rsidRPr="002C65CD">
        <w:rPr>
          <w:rFonts w:ascii="Minion Pro" w:hAnsi="Minion Pro"/>
        </w:rPr>
        <w:t xml:space="preserve"> </w:t>
      </w:r>
      <w:r w:rsidR="00901BD7">
        <w:rPr>
          <w:rFonts w:ascii="Minion Pro" w:hAnsi="Minion Pro"/>
        </w:rPr>
        <w:t>“</w:t>
      </w:r>
      <w:r w:rsidRPr="002C65CD">
        <w:rPr>
          <w:rFonts w:ascii="Minion Pro" w:hAnsi="Minion Pro"/>
        </w:rPr>
        <w:t xml:space="preserve">Purgation and Emendation of a Simile: </w:t>
      </w:r>
      <w:r w:rsidRPr="002C65CD">
        <w:rPr>
          <w:rFonts w:ascii="Minion Pro" w:hAnsi="Minion Pro"/>
          <w:i/>
          <w:iCs/>
        </w:rPr>
        <w:t>Purgatorio</w:t>
      </w:r>
      <w:r w:rsidRPr="002C65CD">
        <w:rPr>
          <w:rFonts w:ascii="Minion Pro" w:hAnsi="Minion Pro"/>
        </w:rPr>
        <w:t xml:space="preserve"> VI and VII.</w:t>
      </w:r>
      <w:r w:rsidR="00901BD7">
        <w:rPr>
          <w:rFonts w:ascii="Minion Pro" w:hAnsi="Minion Pro"/>
        </w:rPr>
        <w:t>”</w:t>
      </w:r>
      <w:r w:rsidRPr="002C65CD">
        <w:rPr>
          <w:rFonts w:ascii="Minion Pro" w:hAnsi="Minion Pro"/>
        </w:rPr>
        <w:t xml:space="preserve"> In </w:t>
      </w:r>
      <w:r w:rsidRPr="002C65CD">
        <w:rPr>
          <w:rFonts w:ascii="Minion Pro" w:hAnsi="Minion Pro"/>
          <w:i/>
          <w:iCs/>
        </w:rPr>
        <w:t>Lectura Dantis</w:t>
      </w:r>
      <w:r w:rsidRPr="002C65CD">
        <w:rPr>
          <w:rFonts w:ascii="Minion Pro" w:hAnsi="Minion Pro"/>
        </w:rPr>
        <w:t>, VII (</w:t>
      </w:r>
      <w:r w:rsidR="000C0A06">
        <w:rPr>
          <w:rFonts w:ascii="Minion Pro" w:hAnsi="Minion Pro"/>
        </w:rPr>
        <w:t>1990</w:t>
      </w:r>
      <w:r w:rsidRPr="002C65CD">
        <w:rPr>
          <w:rFonts w:ascii="Minion Pro" w:hAnsi="Minion Pro"/>
        </w:rPr>
        <w:t>), 133</w:t>
      </w:r>
      <w:r w:rsidR="00203049">
        <w:rPr>
          <w:rFonts w:ascii="Minion Pro" w:hAnsi="Minion Pro"/>
        </w:rPr>
        <w:t>–</w:t>
      </w:r>
      <w:r w:rsidRPr="002C65CD">
        <w:rPr>
          <w:rFonts w:ascii="Minion Pro" w:hAnsi="Minion Pro"/>
        </w:rPr>
        <w:t xml:space="preserve">141.  </w:t>
      </w:r>
    </w:p>
    <w:p w14:paraId="297AB85A" w14:textId="108AE4EF" w:rsidR="00742E80" w:rsidRPr="002C65CD" w:rsidRDefault="00D764F4" w:rsidP="0080680F">
      <w:pPr>
        <w:pStyle w:val="NormalWeb"/>
        <w:ind w:firstLine="720"/>
        <w:rPr>
          <w:rFonts w:ascii="Minion Pro" w:hAnsi="Minion Pro"/>
        </w:rPr>
      </w:pPr>
      <w:r w:rsidRPr="002C65CD">
        <w:rPr>
          <w:rFonts w:ascii="Minion Pro" w:hAnsi="Minion Pro"/>
        </w:rPr>
        <w:t xml:space="preserve">Suggests that the introductory simile in </w:t>
      </w:r>
      <w:r w:rsidRPr="002C65CD">
        <w:rPr>
          <w:rFonts w:ascii="Minion Pro" w:hAnsi="Minion Pro"/>
          <w:i/>
          <w:iCs/>
        </w:rPr>
        <w:t>Purgatorio</w:t>
      </w:r>
      <w:r w:rsidRPr="002C65CD">
        <w:rPr>
          <w:rFonts w:ascii="Minion Pro" w:hAnsi="Minion Pro"/>
        </w:rPr>
        <w:t xml:space="preserve"> VI that likens the pilgrim to the game</w:t>
      </w:r>
      <w:r w:rsidR="00203049">
        <w:rPr>
          <w:rFonts w:ascii="Minion Pro" w:hAnsi="Minion Pro"/>
        </w:rPr>
        <w:t>–</w:t>
      </w:r>
      <w:r w:rsidRPr="002C65CD">
        <w:rPr>
          <w:rFonts w:ascii="Minion Pro" w:hAnsi="Minion Pro"/>
        </w:rPr>
        <w:t>winner is rewritten in the following canto where Virgil would be seen as the loser. Looney argues that this sort of rewriting/reworking or transformation is central to Dante</w:t>
      </w:r>
      <w:r w:rsidR="00901BD7">
        <w:rPr>
          <w:rFonts w:ascii="Minion Pro" w:hAnsi="Minion Pro"/>
        </w:rPr>
        <w:t>’</w:t>
      </w:r>
      <w:r w:rsidRPr="002C65CD">
        <w:rPr>
          <w:rFonts w:ascii="Minion Pro" w:hAnsi="Minion Pro"/>
        </w:rPr>
        <w:t xml:space="preserve">s poetics of the </w:t>
      </w:r>
      <w:r w:rsidRPr="002C65CD">
        <w:rPr>
          <w:rFonts w:ascii="Minion Pro" w:hAnsi="Minion Pro"/>
          <w:i/>
          <w:iCs/>
        </w:rPr>
        <w:t>Purgatorio</w:t>
      </w:r>
      <w:r w:rsidRPr="002C65CD">
        <w:rPr>
          <w:rFonts w:ascii="Minion Pro" w:hAnsi="Minion Pro"/>
        </w:rPr>
        <w:t>, as is the analogy between the human soul, which gradually moves upward toward perfection, and the poet</w:t>
      </w:r>
      <w:r w:rsidR="00901BD7">
        <w:rPr>
          <w:rFonts w:ascii="Minion Pro" w:hAnsi="Minion Pro"/>
        </w:rPr>
        <w:t>’</w:t>
      </w:r>
      <w:r w:rsidRPr="002C65CD">
        <w:rPr>
          <w:rFonts w:ascii="Minion Pro" w:hAnsi="Minion Pro"/>
        </w:rPr>
        <w:t xml:space="preserve">s progess toward holiness, which is officially recognized at the conclusion of canto XXVII. This reconciliation of </w:t>
      </w:r>
      <w:r w:rsidR="00901BD7">
        <w:rPr>
          <w:rFonts w:ascii="Minion Pro" w:hAnsi="Minion Pro"/>
        </w:rPr>
        <w:t>“</w:t>
      </w:r>
      <w:r w:rsidRPr="002C65CD">
        <w:rPr>
          <w:rFonts w:ascii="Minion Pro" w:hAnsi="Minion Pro"/>
        </w:rPr>
        <w:t>matera</w:t>
      </w:r>
      <w:r w:rsidR="00901BD7">
        <w:rPr>
          <w:rFonts w:ascii="Minion Pro" w:hAnsi="Minion Pro"/>
        </w:rPr>
        <w:t>”</w:t>
      </w:r>
      <w:r w:rsidRPr="002C65CD">
        <w:rPr>
          <w:rFonts w:ascii="Minion Pro" w:hAnsi="Minion Pro"/>
        </w:rPr>
        <w:t xml:space="preserve"> and </w:t>
      </w:r>
      <w:r w:rsidR="00901BD7">
        <w:rPr>
          <w:rFonts w:ascii="Minion Pro" w:hAnsi="Minion Pro"/>
        </w:rPr>
        <w:t>“</w:t>
      </w:r>
      <w:r w:rsidRPr="002C65CD">
        <w:rPr>
          <w:rFonts w:ascii="Minion Pro" w:hAnsi="Minion Pro"/>
        </w:rPr>
        <w:t>arte</w:t>
      </w:r>
      <w:r w:rsidR="00901BD7">
        <w:rPr>
          <w:rFonts w:ascii="Minion Pro" w:hAnsi="Minion Pro"/>
        </w:rPr>
        <w:t>”</w:t>
      </w:r>
      <w:r w:rsidRPr="002C65CD">
        <w:rPr>
          <w:rFonts w:ascii="Minion Pro" w:hAnsi="Minion Pro"/>
        </w:rPr>
        <w:t xml:space="preserve"> has a complement in these cantos in the discussion of prayer and its power to amend defects.</w:t>
      </w:r>
    </w:p>
    <w:p w14:paraId="63FF2C96" w14:textId="4B865D16" w:rsidR="00742E80" w:rsidRPr="002C65CD" w:rsidRDefault="00D764F4">
      <w:pPr>
        <w:pStyle w:val="NormalWeb"/>
        <w:rPr>
          <w:rFonts w:ascii="Minion Pro" w:hAnsi="Minion Pro"/>
        </w:rPr>
      </w:pPr>
      <w:r w:rsidRPr="002C65CD">
        <w:rPr>
          <w:rFonts w:ascii="Minion Pro" w:hAnsi="Minion Pro"/>
          <w:b/>
          <w:bCs/>
        </w:rPr>
        <w:t>Lund</w:t>
      </w:r>
      <w:r w:rsidR="00203049">
        <w:rPr>
          <w:rFonts w:ascii="Minion Pro" w:hAnsi="Minion Pro"/>
          <w:b/>
          <w:bCs/>
        </w:rPr>
        <w:t>–</w:t>
      </w:r>
      <w:r w:rsidRPr="002C65CD">
        <w:rPr>
          <w:rFonts w:ascii="Minion Pro" w:hAnsi="Minion Pro"/>
          <w:b/>
          <w:bCs/>
        </w:rPr>
        <w:t>Mead, Carolynn Ruth.</w:t>
      </w:r>
      <w:r w:rsidRPr="002C65CD">
        <w:rPr>
          <w:rFonts w:ascii="Minion Pro" w:hAnsi="Minion Pro"/>
        </w:rPr>
        <w:t xml:space="preserve"> </w:t>
      </w:r>
      <w:r w:rsidR="00901BD7">
        <w:rPr>
          <w:rFonts w:ascii="Minion Pro" w:hAnsi="Minion Pro"/>
        </w:rPr>
        <w:t>“</w:t>
      </w:r>
      <w:r w:rsidRPr="002C65CD">
        <w:rPr>
          <w:rFonts w:ascii="Minion Pro" w:hAnsi="Minion Pro"/>
        </w:rPr>
        <w:t>The Pilgrimage of the Son to the Father in the Works of Virgil, Dante and Milton.</w:t>
      </w:r>
      <w:r w:rsidR="00901BD7">
        <w:rPr>
          <w:rFonts w:ascii="Minion Pro" w:hAnsi="Minion Pro"/>
        </w:rPr>
        <w:t>”</w:t>
      </w:r>
      <w:r w:rsidRPr="002C65CD">
        <w:rPr>
          <w:rFonts w:ascii="Minion Pro" w:hAnsi="Minion Pro"/>
        </w:rPr>
        <w:t xml:space="preserve"> In </w:t>
      </w:r>
      <w:r w:rsidRPr="002C65CD">
        <w:rPr>
          <w:rFonts w:ascii="Minion Pro" w:hAnsi="Minion Pro"/>
          <w:i/>
          <w:iCs/>
        </w:rPr>
        <w:t>Dissertation Abstracts International</w:t>
      </w:r>
      <w:r w:rsidRPr="002C65CD">
        <w:rPr>
          <w:rFonts w:ascii="Minion Pro" w:hAnsi="Minion Pro"/>
        </w:rPr>
        <w:t>, L, No. 9 (</w:t>
      </w:r>
      <w:r w:rsidR="000C0A06">
        <w:rPr>
          <w:rFonts w:ascii="Minion Pro" w:hAnsi="Minion Pro"/>
        </w:rPr>
        <w:t>1990</w:t>
      </w:r>
      <w:r w:rsidRPr="002C65CD">
        <w:rPr>
          <w:rFonts w:ascii="Minion Pro" w:hAnsi="Minion Pro"/>
        </w:rPr>
        <w:t>), 2889</w:t>
      </w:r>
      <w:r w:rsidR="00203049">
        <w:rPr>
          <w:rFonts w:ascii="Minion Pro" w:hAnsi="Minion Pro"/>
        </w:rPr>
        <w:t>–</w:t>
      </w:r>
      <w:r w:rsidRPr="002C65CD">
        <w:rPr>
          <w:rFonts w:ascii="Minion Pro" w:hAnsi="Minion Pro"/>
        </w:rPr>
        <w:t xml:space="preserve">A.  </w:t>
      </w:r>
    </w:p>
    <w:p w14:paraId="4F5E52CE" w14:textId="77777777" w:rsidR="00742E80" w:rsidRPr="002C65CD" w:rsidRDefault="00D764F4" w:rsidP="0080680F">
      <w:pPr>
        <w:pStyle w:val="NormalWeb"/>
        <w:ind w:firstLine="720"/>
        <w:rPr>
          <w:rFonts w:ascii="Minion Pro" w:hAnsi="Minion Pro"/>
        </w:rPr>
      </w:pPr>
      <w:r w:rsidRPr="002C65CD">
        <w:rPr>
          <w:rFonts w:ascii="Minion Pro" w:hAnsi="Minion Pro"/>
        </w:rPr>
        <w:t>Doctoral Dissertation, University of Toronto, 1989.</w:t>
      </w:r>
    </w:p>
    <w:p w14:paraId="709B7A48" w14:textId="77777777" w:rsidR="00742E80" w:rsidRPr="002C65CD" w:rsidRDefault="00D764F4">
      <w:pPr>
        <w:pStyle w:val="NormalWeb"/>
        <w:rPr>
          <w:rFonts w:ascii="Minion Pro" w:hAnsi="Minion Pro"/>
        </w:rPr>
      </w:pPr>
      <w:r w:rsidRPr="002C65CD">
        <w:rPr>
          <w:rFonts w:ascii="Minion Pro" w:hAnsi="Minion Pro"/>
          <w:b/>
          <w:bCs/>
        </w:rPr>
        <w:t>Martinez, Ronald</w:t>
      </w:r>
      <w:r w:rsidRPr="002C65CD">
        <w:rPr>
          <w:rFonts w:ascii="Minion Pro" w:hAnsi="Minion Pro"/>
        </w:rPr>
        <w:t xml:space="preserve"> (Joint author). </w:t>
      </w:r>
      <w:r w:rsidRPr="002C65CD">
        <w:rPr>
          <w:rFonts w:ascii="Minion Pro" w:hAnsi="Minion Pro"/>
          <w:i/>
          <w:iCs/>
        </w:rPr>
        <w:t>See</w:t>
      </w:r>
      <w:r w:rsidRPr="002C65CD">
        <w:rPr>
          <w:rFonts w:ascii="Minion Pro" w:hAnsi="Minion Pro"/>
        </w:rPr>
        <w:t xml:space="preserve"> </w:t>
      </w:r>
      <w:r w:rsidRPr="0080680F">
        <w:rPr>
          <w:rFonts w:ascii="Minion Pro" w:hAnsi="Minion Pro"/>
          <w:b/>
        </w:rPr>
        <w:t>Robert M. Durling</w:t>
      </w:r>
      <w:r w:rsidRPr="002C65CD">
        <w:rPr>
          <w:rFonts w:ascii="Minion Pro" w:hAnsi="Minion Pro"/>
        </w:rPr>
        <w:t xml:space="preserve">, </w:t>
      </w:r>
      <w:r w:rsidRPr="002C65CD">
        <w:rPr>
          <w:rFonts w:ascii="Minion Pro" w:hAnsi="Minion Pro"/>
          <w:i/>
          <w:iCs/>
        </w:rPr>
        <w:t>Time and the Crystal...</w:t>
      </w:r>
    </w:p>
    <w:p w14:paraId="17AF0702" w14:textId="13911C83" w:rsidR="00742E80" w:rsidRPr="002C65CD" w:rsidRDefault="00D764F4">
      <w:pPr>
        <w:pStyle w:val="NormalWeb"/>
        <w:rPr>
          <w:rFonts w:ascii="Minion Pro" w:hAnsi="Minion Pro"/>
        </w:rPr>
      </w:pPr>
      <w:r w:rsidRPr="002C65CD">
        <w:rPr>
          <w:rFonts w:ascii="Minion Pro" w:hAnsi="Minion Pro"/>
          <w:b/>
          <w:bCs/>
        </w:rPr>
        <w:t>Mastrobuono, Antonio C.</w:t>
      </w:r>
      <w:r w:rsidRPr="002C65CD">
        <w:rPr>
          <w:rFonts w:ascii="Minion Pro" w:hAnsi="Minion Pro"/>
        </w:rPr>
        <w:t xml:space="preserve"> </w:t>
      </w:r>
      <w:r w:rsidRPr="002C65CD">
        <w:rPr>
          <w:rFonts w:ascii="Minion Pro" w:hAnsi="Minion Pro"/>
          <w:i/>
          <w:iCs/>
        </w:rPr>
        <w:t>Dante</w:t>
      </w:r>
      <w:r w:rsidR="00901BD7">
        <w:rPr>
          <w:rFonts w:ascii="Minion Pro" w:hAnsi="Minion Pro"/>
          <w:i/>
          <w:iCs/>
        </w:rPr>
        <w:t>’</w:t>
      </w:r>
      <w:r w:rsidRPr="002C65CD">
        <w:rPr>
          <w:rFonts w:ascii="Minion Pro" w:hAnsi="Minion Pro"/>
          <w:i/>
          <w:iCs/>
        </w:rPr>
        <w:t>s Journey of Sanctification</w:t>
      </w:r>
      <w:r w:rsidRPr="002C65CD">
        <w:rPr>
          <w:rFonts w:ascii="Minion Pro" w:hAnsi="Minion Pro"/>
        </w:rPr>
        <w:t>. Washington, D.C.: Regnery Gateway</w:t>
      </w:r>
      <w:r w:rsidR="000C0A06">
        <w:rPr>
          <w:rFonts w:ascii="Minion Pro" w:hAnsi="Minion Pro"/>
        </w:rPr>
        <w:t>, 1990</w:t>
      </w:r>
      <w:r w:rsidRPr="002C65CD">
        <w:rPr>
          <w:rFonts w:ascii="Minion Pro" w:hAnsi="Minion Pro"/>
        </w:rPr>
        <w:t xml:space="preserve">. xiii, 279 p.  </w:t>
      </w:r>
    </w:p>
    <w:p w14:paraId="30AC8C1A" w14:textId="3E6E2200" w:rsidR="00742E80" w:rsidRPr="002C65CD" w:rsidRDefault="00D764F4" w:rsidP="0080680F">
      <w:pPr>
        <w:pStyle w:val="NormalWeb"/>
        <w:ind w:firstLine="720"/>
        <w:rPr>
          <w:rFonts w:ascii="Minion Pro" w:hAnsi="Minion Pro"/>
        </w:rPr>
      </w:pPr>
      <w:r w:rsidRPr="002C65CD">
        <w:rPr>
          <w:rFonts w:ascii="Minion Pro" w:hAnsi="Minion Pro"/>
        </w:rPr>
        <w:t>Mastrobuono argues for a correction of Charles Singleton</w:t>
      </w:r>
      <w:r w:rsidR="00901BD7">
        <w:rPr>
          <w:rFonts w:ascii="Minion Pro" w:hAnsi="Minion Pro"/>
        </w:rPr>
        <w:t>’</w:t>
      </w:r>
      <w:r w:rsidRPr="002C65CD">
        <w:rPr>
          <w:rFonts w:ascii="Minion Pro" w:hAnsi="Minion Pro"/>
        </w:rPr>
        <w:t xml:space="preserve">s view expressed in </w:t>
      </w:r>
      <w:r w:rsidRPr="002C65CD">
        <w:rPr>
          <w:rFonts w:ascii="Minion Pro" w:hAnsi="Minion Pro"/>
          <w:i/>
          <w:iCs/>
        </w:rPr>
        <w:t>Journey to Beatrice</w:t>
      </w:r>
      <w:r w:rsidRPr="002C65CD">
        <w:rPr>
          <w:rFonts w:ascii="Minion Pro" w:hAnsi="Minion Pro"/>
        </w:rPr>
        <w:t xml:space="preserve"> that, in his words, </w:t>
      </w:r>
      <w:r w:rsidR="00901BD7">
        <w:rPr>
          <w:rFonts w:ascii="Minion Pro" w:hAnsi="Minion Pro"/>
        </w:rPr>
        <w:t>“</w:t>
      </w:r>
      <w:r w:rsidRPr="002C65CD">
        <w:rPr>
          <w:rFonts w:ascii="Minion Pro" w:hAnsi="Minion Pro"/>
        </w:rPr>
        <w:t>Dante</w:t>
      </w:r>
      <w:r w:rsidR="00901BD7">
        <w:rPr>
          <w:rFonts w:ascii="Minion Pro" w:hAnsi="Minion Pro"/>
        </w:rPr>
        <w:t>’</w:t>
      </w:r>
      <w:r w:rsidRPr="002C65CD">
        <w:rPr>
          <w:rFonts w:ascii="Minion Pro" w:hAnsi="Minion Pro"/>
        </w:rPr>
        <w:t>s journey through Inferno and Purgatory under the guidance of Virgil is a preparation for santifying grace, which Dante supposedly receives at the advent of Beatrice on the mountaintop of Purgatory.</w:t>
      </w:r>
      <w:r w:rsidR="00901BD7">
        <w:rPr>
          <w:rFonts w:ascii="Minion Pro" w:hAnsi="Minion Pro"/>
        </w:rPr>
        <w:t>”</w:t>
      </w:r>
      <w:r w:rsidRPr="002C65CD">
        <w:rPr>
          <w:rFonts w:ascii="Minion Pro" w:hAnsi="Minion Pro"/>
        </w:rPr>
        <w:t xml:space="preserve"> Mastrobuono</w:t>
      </w:r>
      <w:r w:rsidR="00901BD7">
        <w:rPr>
          <w:rFonts w:ascii="Minion Pro" w:hAnsi="Minion Pro"/>
        </w:rPr>
        <w:t>’</w:t>
      </w:r>
      <w:r w:rsidRPr="002C65CD">
        <w:rPr>
          <w:rFonts w:ascii="Minion Pro" w:hAnsi="Minion Pro"/>
        </w:rPr>
        <w:t xml:space="preserve">s premise is that </w:t>
      </w:r>
      <w:r w:rsidR="00901BD7">
        <w:rPr>
          <w:rFonts w:ascii="Minion Pro" w:hAnsi="Minion Pro"/>
        </w:rPr>
        <w:t>“</w:t>
      </w:r>
      <w:r w:rsidRPr="002C65CD">
        <w:rPr>
          <w:rFonts w:ascii="Minion Pro" w:hAnsi="Minion Pro"/>
        </w:rPr>
        <w:t>Singleton</w:t>
      </w:r>
      <w:r w:rsidR="00901BD7">
        <w:rPr>
          <w:rFonts w:ascii="Minion Pro" w:hAnsi="Minion Pro"/>
        </w:rPr>
        <w:t>’</w:t>
      </w:r>
      <w:r w:rsidRPr="002C65CD">
        <w:rPr>
          <w:rFonts w:ascii="Minion Pro" w:hAnsi="Minion Pro"/>
        </w:rPr>
        <w:t>s thesis...is based on an erroneous interpretation of St. Thomas, and that Dante</w:t>
      </w:r>
      <w:r w:rsidR="00901BD7">
        <w:rPr>
          <w:rFonts w:ascii="Minion Pro" w:hAnsi="Minion Pro"/>
        </w:rPr>
        <w:t>’</w:t>
      </w:r>
      <w:r w:rsidRPr="002C65CD">
        <w:rPr>
          <w:rFonts w:ascii="Minion Pro" w:hAnsi="Minion Pro"/>
        </w:rPr>
        <w:t>s journey under Virgil</w:t>
      </w:r>
      <w:r w:rsidR="00901BD7">
        <w:rPr>
          <w:rFonts w:ascii="Minion Pro" w:hAnsi="Minion Pro"/>
        </w:rPr>
        <w:t>’</w:t>
      </w:r>
      <w:r w:rsidRPr="002C65CD">
        <w:rPr>
          <w:rFonts w:ascii="Minion Pro" w:hAnsi="Minion Pro"/>
        </w:rPr>
        <w:t>s guidance through Inferno and Purgatory is an effect of (not a preparation for) sanctifying grace, which Dante has already received before entering the world beyond.</w:t>
      </w:r>
      <w:r w:rsidR="00901BD7">
        <w:rPr>
          <w:rFonts w:ascii="Minion Pro" w:hAnsi="Minion Pro"/>
        </w:rPr>
        <w:t>”</w:t>
      </w:r>
      <w:r w:rsidRPr="002C65CD">
        <w:rPr>
          <w:rFonts w:ascii="Minion Pro" w:hAnsi="Minion Pro"/>
        </w:rPr>
        <w:t xml:space="preserve"> Chapter I is devoted to the exposition of this point. In Chapter II</w:t>
      </w:r>
      <w:r w:rsidR="00B24062">
        <w:rPr>
          <w:rFonts w:ascii="Minion Pro" w:hAnsi="Minion Pro"/>
        </w:rPr>
        <w:t>,</w:t>
      </w:r>
      <w:r w:rsidRPr="002C65CD">
        <w:rPr>
          <w:rFonts w:ascii="Minion Pro" w:hAnsi="Minion Pro"/>
        </w:rPr>
        <w:t xml:space="preserve"> Mastrobuono provides further documentation in support of his view (expressed in his book, </w:t>
      </w:r>
      <w:r w:rsidRPr="002C65CD">
        <w:rPr>
          <w:rFonts w:ascii="Minion Pro" w:hAnsi="Minion Pro"/>
          <w:i/>
          <w:iCs/>
        </w:rPr>
        <w:t>Essays on Dante</w:t>
      </w:r>
      <w:r w:rsidR="00901BD7">
        <w:rPr>
          <w:rFonts w:ascii="Minion Pro" w:hAnsi="Minion Pro"/>
          <w:i/>
          <w:iCs/>
        </w:rPr>
        <w:t>’</w:t>
      </w:r>
      <w:r w:rsidRPr="002C65CD">
        <w:rPr>
          <w:rFonts w:ascii="Minion Pro" w:hAnsi="Minion Pro"/>
          <w:i/>
          <w:iCs/>
        </w:rPr>
        <w:t>s Philosophy of History</w:t>
      </w:r>
      <w:r w:rsidRPr="002C65CD">
        <w:rPr>
          <w:rFonts w:ascii="Minion Pro" w:hAnsi="Minion Pro"/>
        </w:rPr>
        <w:t xml:space="preserve">, see </w:t>
      </w:r>
      <w:r w:rsidRPr="002C65CD">
        <w:rPr>
          <w:rFonts w:ascii="Minion Pro" w:hAnsi="Minion Pro"/>
          <w:i/>
          <w:iCs/>
        </w:rPr>
        <w:t>Dante Studies</w:t>
      </w:r>
      <w:r w:rsidRPr="002C65CD">
        <w:rPr>
          <w:rFonts w:ascii="Minion Pro" w:hAnsi="Minion Pro"/>
        </w:rPr>
        <w:t xml:space="preserve">, XCVIII, 168) that </w:t>
      </w:r>
      <w:r w:rsidR="00901BD7">
        <w:rPr>
          <w:rFonts w:ascii="Minion Pro" w:hAnsi="Minion Pro"/>
        </w:rPr>
        <w:t>“</w:t>
      </w:r>
      <w:r w:rsidRPr="002C65CD">
        <w:rPr>
          <w:rFonts w:ascii="Minion Pro" w:hAnsi="Minion Pro"/>
        </w:rPr>
        <w:t>the first day in Purgatory is not Easter Sunday as most critics believe. It is, instead, simply a day in Purgatory corresponding to the Vigil Night of Holy Saturday in Jerusalem.</w:t>
      </w:r>
      <w:r w:rsidR="00901BD7">
        <w:rPr>
          <w:rFonts w:ascii="Minion Pro" w:hAnsi="Minion Pro"/>
        </w:rPr>
        <w:t>”</w:t>
      </w:r>
      <w:r w:rsidRPr="002C65CD">
        <w:rPr>
          <w:rFonts w:ascii="Minion Pro" w:hAnsi="Minion Pro"/>
        </w:rPr>
        <w:t xml:space="preserve"> Chapter III reproduces an earlier essay on the interpretation of Beatrice</w:t>
      </w:r>
      <w:r w:rsidR="00901BD7">
        <w:rPr>
          <w:rFonts w:ascii="Minion Pro" w:hAnsi="Minion Pro"/>
        </w:rPr>
        <w:t>’</w:t>
      </w:r>
      <w:r w:rsidRPr="002C65CD">
        <w:rPr>
          <w:rFonts w:ascii="Minion Pro" w:hAnsi="Minion Pro"/>
        </w:rPr>
        <w:t xml:space="preserve">s prophecy concerning the </w:t>
      </w:r>
      <w:r w:rsidR="00901BD7">
        <w:rPr>
          <w:rFonts w:ascii="Minion Pro" w:hAnsi="Minion Pro"/>
        </w:rPr>
        <w:t>“</w:t>
      </w:r>
      <w:r w:rsidRPr="002C65CD">
        <w:rPr>
          <w:rFonts w:ascii="Minion Pro" w:hAnsi="Minion Pro"/>
        </w:rPr>
        <w:t>cinquecento diece e cinque</w:t>
      </w:r>
      <w:r w:rsidR="00901BD7">
        <w:rPr>
          <w:rFonts w:ascii="Minion Pro" w:hAnsi="Minion Pro"/>
        </w:rPr>
        <w:t>”</w:t>
      </w:r>
      <w:r w:rsidRPr="002C65CD">
        <w:rPr>
          <w:rFonts w:ascii="Minion Pro" w:hAnsi="Minion Pro"/>
        </w:rPr>
        <w:t xml:space="preserve"> (see </w:t>
      </w:r>
      <w:r w:rsidRPr="002C65CD">
        <w:rPr>
          <w:rFonts w:ascii="Minion Pro" w:hAnsi="Minion Pro"/>
          <w:i/>
          <w:iCs/>
        </w:rPr>
        <w:t>Dante Studies</w:t>
      </w:r>
      <w:r w:rsidRPr="002C65CD">
        <w:rPr>
          <w:rFonts w:ascii="Minion Pro" w:hAnsi="Minion Pro"/>
        </w:rPr>
        <w:t>, CVII, 150). In the Appendix Mastrobuono presents the extensive second part of his two</w:t>
      </w:r>
      <w:r w:rsidR="00203049">
        <w:rPr>
          <w:rFonts w:ascii="Minion Pro" w:hAnsi="Minion Pro"/>
        </w:rPr>
        <w:t>–</w:t>
      </w:r>
      <w:r w:rsidRPr="002C65CD">
        <w:rPr>
          <w:rFonts w:ascii="Minion Pro" w:hAnsi="Minion Pro"/>
        </w:rPr>
        <w:t xml:space="preserve">part review of the volume by John Freccero, </w:t>
      </w:r>
      <w:r w:rsidRPr="002C65CD">
        <w:rPr>
          <w:rFonts w:ascii="Minion Pro" w:hAnsi="Minion Pro"/>
          <w:i/>
          <w:iCs/>
        </w:rPr>
        <w:t>Dante: The Poetics of Conversion</w:t>
      </w:r>
      <w:r w:rsidRPr="002C65CD">
        <w:rPr>
          <w:rFonts w:ascii="Minion Pro" w:hAnsi="Minion Pro"/>
        </w:rPr>
        <w:t xml:space="preserve">, concentrating on his </w:t>
      </w:r>
      <w:r w:rsidR="00901BD7">
        <w:rPr>
          <w:rFonts w:ascii="Minion Pro" w:hAnsi="Minion Pro"/>
        </w:rPr>
        <w:t>“</w:t>
      </w:r>
      <w:r w:rsidRPr="002C65CD">
        <w:rPr>
          <w:rFonts w:ascii="Minion Pro" w:hAnsi="Minion Pro"/>
        </w:rPr>
        <w:t xml:space="preserve">interpretations concerning individual parts of the </w:t>
      </w:r>
      <w:r w:rsidRPr="002C65CD">
        <w:rPr>
          <w:rFonts w:ascii="Minion Pro" w:hAnsi="Minion Pro"/>
          <w:i/>
          <w:iCs/>
        </w:rPr>
        <w:t>Comedy</w:t>
      </w:r>
      <w:r w:rsidR="00901BD7">
        <w:rPr>
          <w:rFonts w:ascii="Minion Pro" w:hAnsi="Minion Pro"/>
        </w:rPr>
        <w:t>”</w:t>
      </w:r>
      <w:r w:rsidRPr="002C65CD">
        <w:rPr>
          <w:rFonts w:ascii="Minion Pro" w:hAnsi="Minion Pro"/>
        </w:rPr>
        <w:t xml:space="preserve"> (for the first part of this review, see the item below). </w:t>
      </w:r>
      <w:r w:rsidRPr="002C65CD">
        <w:rPr>
          <w:rFonts w:ascii="Minion Pro" w:hAnsi="Minion Pro"/>
          <w:i/>
          <w:iCs/>
        </w:rPr>
        <w:t>Contents</w:t>
      </w:r>
      <w:r w:rsidRPr="002C65CD">
        <w:rPr>
          <w:rFonts w:ascii="Minion Pro" w:hAnsi="Minion Pro"/>
        </w:rPr>
        <w:t>: Acknowledgments; Preface; I. Sanctifying Grace: Justification and Merit; II. This is the day the Lord has made; III. The Powerful Enigma: A Mortification of the Intellect; Appendix: Review Article: A Book Twenty</w:t>
      </w:r>
      <w:r w:rsidR="00203049">
        <w:rPr>
          <w:rFonts w:ascii="Minion Pro" w:hAnsi="Minion Pro"/>
        </w:rPr>
        <w:t>–</w:t>
      </w:r>
      <w:r w:rsidRPr="002C65CD">
        <w:rPr>
          <w:rFonts w:ascii="Minion Pro" w:hAnsi="Minion Pro"/>
        </w:rPr>
        <w:t xml:space="preserve">Five Years in the Making. </w:t>
      </w:r>
    </w:p>
    <w:p w14:paraId="66879A02" w14:textId="054C4EC7" w:rsidR="00742E80" w:rsidRPr="002C65CD" w:rsidRDefault="00D764F4">
      <w:pPr>
        <w:pStyle w:val="NormalWeb"/>
        <w:rPr>
          <w:rFonts w:ascii="Minion Pro" w:hAnsi="Minion Pro"/>
        </w:rPr>
      </w:pPr>
      <w:r w:rsidRPr="002C65CD">
        <w:rPr>
          <w:rFonts w:ascii="Minion Pro" w:hAnsi="Minion Pro"/>
          <w:b/>
          <w:bCs/>
        </w:rPr>
        <w:t>Mastrobuono, Antonio C.</w:t>
      </w:r>
      <w:r w:rsidRPr="002C65CD">
        <w:rPr>
          <w:rFonts w:ascii="Minion Pro" w:hAnsi="Minion Pro"/>
        </w:rPr>
        <w:t xml:space="preserve"> </w:t>
      </w:r>
      <w:r w:rsidR="00901BD7">
        <w:rPr>
          <w:rFonts w:ascii="Minion Pro" w:hAnsi="Minion Pro"/>
        </w:rPr>
        <w:t>“</w:t>
      </w:r>
      <w:r w:rsidRPr="002C65CD">
        <w:rPr>
          <w:rFonts w:ascii="Minion Pro" w:hAnsi="Minion Pro"/>
        </w:rPr>
        <w:t>Review Article: A Book Twenty</w:t>
      </w:r>
      <w:r w:rsidR="00203049">
        <w:rPr>
          <w:rFonts w:ascii="Minion Pro" w:hAnsi="Minion Pro"/>
        </w:rPr>
        <w:t>–</w:t>
      </w:r>
      <w:r w:rsidRPr="002C65CD">
        <w:rPr>
          <w:rFonts w:ascii="Minion Pro" w:hAnsi="Minion Pro"/>
        </w:rPr>
        <w:t>Five Years in the Making.</w:t>
      </w:r>
      <w:r w:rsidR="00901BD7">
        <w:rPr>
          <w:rFonts w:ascii="Minion Pro" w:hAnsi="Minion Pro"/>
        </w:rPr>
        <w:t>”</w:t>
      </w:r>
      <w:r w:rsidRPr="002C65CD">
        <w:rPr>
          <w:rFonts w:ascii="Minion Pro" w:hAnsi="Minion Pro"/>
        </w:rPr>
        <w:t xml:space="preserve"> </w:t>
      </w:r>
      <w:r w:rsidRPr="002C65CD">
        <w:rPr>
          <w:rFonts w:ascii="Minion Pro" w:hAnsi="Minion Pro"/>
          <w:i/>
          <w:iCs/>
        </w:rPr>
        <w:t>Italian Culture</w:t>
      </w:r>
      <w:r w:rsidRPr="002C65CD">
        <w:rPr>
          <w:rFonts w:ascii="Minion Pro" w:hAnsi="Minion Pro"/>
        </w:rPr>
        <w:t>, VIII</w:t>
      </w:r>
      <w:r w:rsidR="00E505A8">
        <w:rPr>
          <w:rFonts w:ascii="Minion Pro" w:hAnsi="Minion Pro"/>
        </w:rPr>
        <w:t xml:space="preserve"> (1990)</w:t>
      </w:r>
      <w:r w:rsidRPr="002C65CD">
        <w:rPr>
          <w:rFonts w:ascii="Minion Pro" w:hAnsi="Minion Pro"/>
        </w:rPr>
        <w:t>, 13</w:t>
      </w:r>
      <w:r w:rsidR="00203049">
        <w:rPr>
          <w:rFonts w:ascii="Minion Pro" w:hAnsi="Minion Pro"/>
        </w:rPr>
        <w:t>–</w:t>
      </w:r>
      <w:r w:rsidRPr="002C65CD">
        <w:rPr>
          <w:rFonts w:ascii="Minion Pro" w:hAnsi="Minion Pro"/>
        </w:rPr>
        <w:t xml:space="preserve">37.  </w:t>
      </w:r>
    </w:p>
    <w:p w14:paraId="7B2C3363" w14:textId="0C345A4E" w:rsidR="00742E80" w:rsidRPr="002C65CD" w:rsidRDefault="00D764F4" w:rsidP="00B24062">
      <w:pPr>
        <w:pStyle w:val="NormalWeb"/>
        <w:ind w:firstLine="720"/>
        <w:rPr>
          <w:rFonts w:ascii="Minion Pro" w:hAnsi="Minion Pro"/>
        </w:rPr>
      </w:pPr>
      <w:r w:rsidRPr="002C65CD">
        <w:rPr>
          <w:rFonts w:ascii="Minion Pro" w:hAnsi="Minion Pro"/>
        </w:rPr>
        <w:t>Review</w:t>
      </w:r>
      <w:r w:rsidR="00203049">
        <w:rPr>
          <w:rFonts w:ascii="Minion Pro" w:hAnsi="Minion Pro"/>
        </w:rPr>
        <w:t>–</w:t>
      </w:r>
      <w:r w:rsidRPr="002C65CD">
        <w:rPr>
          <w:rFonts w:ascii="Minion Pro" w:hAnsi="Minion Pro"/>
        </w:rPr>
        <w:t xml:space="preserve">article of the volume by John Freccero, </w:t>
      </w:r>
      <w:r w:rsidRPr="002C65CD">
        <w:rPr>
          <w:rFonts w:ascii="Minion Pro" w:hAnsi="Minion Pro"/>
          <w:i/>
          <w:iCs/>
        </w:rPr>
        <w:t>Dante: The Poetics of Conversion</w:t>
      </w:r>
      <w:r w:rsidRPr="002C65CD">
        <w:rPr>
          <w:rFonts w:ascii="Minion Pro" w:hAnsi="Minion Pro"/>
        </w:rPr>
        <w:t xml:space="preserve"> (See </w:t>
      </w:r>
      <w:r w:rsidRPr="002C65CD">
        <w:rPr>
          <w:rFonts w:ascii="Minion Pro" w:hAnsi="Minion Pro"/>
          <w:i/>
          <w:iCs/>
        </w:rPr>
        <w:t>Dante Studies</w:t>
      </w:r>
      <w:r w:rsidRPr="002C65CD">
        <w:rPr>
          <w:rFonts w:ascii="Minion Pro" w:hAnsi="Minion Pro"/>
        </w:rPr>
        <w:t>, CV, 148). In this first part of a two</w:t>
      </w:r>
      <w:r w:rsidR="00203049">
        <w:rPr>
          <w:rFonts w:ascii="Minion Pro" w:hAnsi="Minion Pro"/>
        </w:rPr>
        <w:t>–</w:t>
      </w:r>
      <w:r w:rsidRPr="002C65CD">
        <w:rPr>
          <w:rFonts w:ascii="Minion Pro" w:hAnsi="Minion Pro"/>
        </w:rPr>
        <w:t xml:space="preserve">part review (for the second part, see the </w:t>
      </w:r>
      <w:r w:rsidRPr="002C65CD">
        <w:rPr>
          <w:rFonts w:ascii="Minion Pro" w:hAnsi="Minion Pro"/>
        </w:rPr>
        <w:lastRenderedPageBreak/>
        <w:t>Appendix in Mastrobuono</w:t>
      </w:r>
      <w:r w:rsidR="00901BD7">
        <w:rPr>
          <w:rFonts w:ascii="Minion Pro" w:hAnsi="Minion Pro"/>
        </w:rPr>
        <w:t>’</w:t>
      </w:r>
      <w:r w:rsidRPr="002C65CD">
        <w:rPr>
          <w:rFonts w:ascii="Minion Pro" w:hAnsi="Minion Pro"/>
        </w:rPr>
        <w:t xml:space="preserve">s </w:t>
      </w:r>
      <w:r w:rsidRPr="002C65CD">
        <w:rPr>
          <w:rFonts w:ascii="Minion Pro" w:hAnsi="Minion Pro"/>
          <w:i/>
          <w:iCs/>
        </w:rPr>
        <w:t>Dante</w:t>
      </w:r>
      <w:r w:rsidR="00901BD7">
        <w:rPr>
          <w:rFonts w:ascii="Minion Pro" w:hAnsi="Minion Pro"/>
          <w:i/>
          <w:iCs/>
        </w:rPr>
        <w:t>’</w:t>
      </w:r>
      <w:r w:rsidRPr="002C65CD">
        <w:rPr>
          <w:rFonts w:ascii="Minion Pro" w:hAnsi="Minion Pro"/>
          <w:i/>
          <w:iCs/>
        </w:rPr>
        <w:t>s Journey of Sanctification</w:t>
      </w:r>
      <w:r w:rsidRPr="002C65CD">
        <w:rPr>
          <w:rFonts w:ascii="Minion Pro" w:hAnsi="Minion Pro"/>
        </w:rPr>
        <w:t>, above) the author treats Freccero</w:t>
      </w:r>
      <w:r w:rsidR="00901BD7">
        <w:rPr>
          <w:rFonts w:ascii="Minion Pro" w:hAnsi="Minion Pro"/>
        </w:rPr>
        <w:t>’</w:t>
      </w:r>
      <w:r w:rsidRPr="002C65CD">
        <w:rPr>
          <w:rFonts w:ascii="Minion Pro" w:hAnsi="Minion Pro"/>
        </w:rPr>
        <w:t xml:space="preserve">s </w:t>
      </w:r>
      <w:r w:rsidR="00901BD7">
        <w:rPr>
          <w:rFonts w:ascii="Minion Pro" w:hAnsi="Minion Pro"/>
        </w:rPr>
        <w:t>“</w:t>
      </w:r>
      <w:r w:rsidRPr="002C65CD">
        <w:rPr>
          <w:rFonts w:ascii="Minion Pro" w:hAnsi="Minion Pro"/>
        </w:rPr>
        <w:t>view of the poem as a whole.</w:t>
      </w:r>
      <w:r w:rsidR="00901BD7">
        <w:rPr>
          <w:rFonts w:ascii="Minion Pro" w:hAnsi="Minion Pro"/>
        </w:rPr>
        <w:t>”</w:t>
      </w:r>
    </w:p>
    <w:p w14:paraId="69BC560C" w14:textId="75BC21E9" w:rsidR="00742E80" w:rsidRPr="002C65CD" w:rsidRDefault="00D764F4">
      <w:pPr>
        <w:pStyle w:val="NormalWeb"/>
        <w:rPr>
          <w:rFonts w:ascii="Minion Pro" w:hAnsi="Minion Pro"/>
        </w:rPr>
      </w:pPr>
      <w:r w:rsidRPr="002C65CD">
        <w:rPr>
          <w:rFonts w:ascii="Minion Pro" w:hAnsi="Minion Pro"/>
          <w:b/>
          <w:bCs/>
        </w:rPr>
        <w:t>McGregor, James H.</w:t>
      </w:r>
      <w:r w:rsidRPr="002C65CD">
        <w:rPr>
          <w:rFonts w:ascii="Minion Pro" w:hAnsi="Minion Pro"/>
        </w:rPr>
        <w:t xml:space="preserve"> </w:t>
      </w:r>
      <w:r w:rsidR="00901BD7">
        <w:rPr>
          <w:rFonts w:ascii="Minion Pro" w:hAnsi="Minion Pro"/>
        </w:rPr>
        <w:t>“</w:t>
      </w:r>
      <w:r w:rsidRPr="002C65CD">
        <w:rPr>
          <w:rFonts w:ascii="Minion Pro" w:hAnsi="Minion Pro"/>
        </w:rPr>
        <w:t>Is Beatrice Boccaccio</w:t>
      </w:r>
      <w:r w:rsidR="00901BD7">
        <w:rPr>
          <w:rFonts w:ascii="Minion Pro" w:hAnsi="Minion Pro"/>
        </w:rPr>
        <w:t>’</w:t>
      </w:r>
      <w:r w:rsidRPr="002C65CD">
        <w:rPr>
          <w:rFonts w:ascii="Minion Pro" w:hAnsi="Minion Pro"/>
        </w:rPr>
        <w:t>s Most Successful Fiction?</w:t>
      </w:r>
      <w:r w:rsidR="00901BD7">
        <w:rPr>
          <w:rFonts w:ascii="Minion Pro" w:hAnsi="Minion Pro"/>
        </w:rPr>
        <w:t>”</w:t>
      </w:r>
      <w:r w:rsidRPr="002C65CD">
        <w:rPr>
          <w:rFonts w:ascii="Minion Pro" w:hAnsi="Minion Pro"/>
        </w:rPr>
        <w:t xml:space="preserve"> In </w:t>
      </w:r>
      <w:r w:rsidRPr="002C65CD">
        <w:rPr>
          <w:rFonts w:ascii="Minion Pro" w:hAnsi="Minion Pro"/>
          <w:i/>
          <w:iCs/>
        </w:rPr>
        <w:t>Texas Studies in Literature and Language</w:t>
      </w:r>
      <w:r w:rsidR="00901BD7">
        <w:rPr>
          <w:rFonts w:ascii="Minion Pro" w:hAnsi="Minion Pro"/>
        </w:rPr>
        <w:t>”</w:t>
      </w:r>
      <w:r w:rsidRPr="002C65CD">
        <w:rPr>
          <w:rFonts w:ascii="Minion Pro" w:hAnsi="Minion Pro"/>
        </w:rPr>
        <w:t>, XXXII, No. 1 (</w:t>
      </w:r>
      <w:r w:rsidR="00E505A8">
        <w:rPr>
          <w:rFonts w:ascii="Minion Pro" w:hAnsi="Minion Pro"/>
        </w:rPr>
        <w:t>1990</w:t>
      </w:r>
      <w:r w:rsidRPr="002C65CD">
        <w:rPr>
          <w:rFonts w:ascii="Minion Pro" w:hAnsi="Minion Pro"/>
        </w:rPr>
        <w:t>), 137</w:t>
      </w:r>
      <w:r w:rsidR="00203049">
        <w:rPr>
          <w:rFonts w:ascii="Minion Pro" w:hAnsi="Minion Pro"/>
        </w:rPr>
        <w:t>–</w:t>
      </w:r>
      <w:r w:rsidRPr="002C65CD">
        <w:rPr>
          <w:rFonts w:ascii="Minion Pro" w:hAnsi="Minion Pro"/>
        </w:rPr>
        <w:t xml:space="preserve">151.  </w:t>
      </w:r>
    </w:p>
    <w:p w14:paraId="793DF893" w14:textId="77777777" w:rsidR="00742E80" w:rsidRPr="002C65CD" w:rsidRDefault="00D764F4" w:rsidP="00B24062">
      <w:pPr>
        <w:pStyle w:val="NormalWeb"/>
        <w:ind w:firstLine="720"/>
        <w:rPr>
          <w:rFonts w:ascii="Minion Pro" w:hAnsi="Minion Pro"/>
        </w:rPr>
      </w:pPr>
      <w:r w:rsidRPr="002C65CD">
        <w:rPr>
          <w:rFonts w:ascii="Minion Pro" w:hAnsi="Minion Pro"/>
        </w:rPr>
        <w:t xml:space="preserve">In his </w:t>
      </w:r>
      <w:r w:rsidRPr="002C65CD">
        <w:rPr>
          <w:rFonts w:ascii="Minion Pro" w:hAnsi="Minion Pro"/>
          <w:i/>
          <w:iCs/>
        </w:rPr>
        <w:t>Trattatello in laude di Dante</w:t>
      </w:r>
      <w:r w:rsidRPr="002C65CD">
        <w:rPr>
          <w:rFonts w:ascii="Minion Pro" w:hAnsi="Minion Pro"/>
        </w:rPr>
        <w:t xml:space="preserve"> Boccaccio </w:t>
      </w:r>
      <w:r w:rsidR="00901BD7">
        <w:rPr>
          <w:rFonts w:ascii="Minion Pro" w:hAnsi="Minion Pro"/>
        </w:rPr>
        <w:t>“</w:t>
      </w:r>
      <w:r w:rsidRPr="002C65CD">
        <w:rPr>
          <w:rFonts w:ascii="Minion Pro" w:hAnsi="Minion Pro"/>
        </w:rPr>
        <w:t>reveals</w:t>
      </w:r>
      <w:r w:rsidR="00901BD7">
        <w:rPr>
          <w:rFonts w:ascii="Minion Pro" w:hAnsi="Minion Pro"/>
        </w:rPr>
        <w:t>”</w:t>
      </w:r>
      <w:r w:rsidRPr="002C65CD">
        <w:rPr>
          <w:rFonts w:ascii="Minion Pro" w:hAnsi="Minion Pro"/>
        </w:rPr>
        <w:t xml:space="preserve"> Beatrice</w:t>
      </w:r>
      <w:r w:rsidR="00901BD7">
        <w:rPr>
          <w:rFonts w:ascii="Minion Pro" w:hAnsi="Minion Pro"/>
        </w:rPr>
        <w:t>’</w:t>
      </w:r>
      <w:r w:rsidRPr="002C65CD">
        <w:rPr>
          <w:rFonts w:ascii="Minion Pro" w:hAnsi="Minion Pro"/>
        </w:rPr>
        <w:t>s historical identity in order to manipulate her role in Dante</w:t>
      </w:r>
      <w:r w:rsidR="00901BD7">
        <w:rPr>
          <w:rFonts w:ascii="Minion Pro" w:hAnsi="Minion Pro"/>
        </w:rPr>
        <w:t>’</w:t>
      </w:r>
      <w:r w:rsidRPr="002C65CD">
        <w:rPr>
          <w:rFonts w:ascii="Minion Pro" w:hAnsi="Minion Pro"/>
        </w:rPr>
        <w:t>s spiritual and literary development. In order to establish his own vision of Dante and his work</w:t>
      </w:r>
      <w:r w:rsidR="00901BD7">
        <w:rPr>
          <w:rFonts w:ascii="Minion Pro" w:hAnsi="Minion Pro"/>
        </w:rPr>
        <w:t>—</w:t>
      </w:r>
      <w:r w:rsidRPr="002C65CD">
        <w:rPr>
          <w:rFonts w:ascii="Minion Pro" w:hAnsi="Minion Pro"/>
        </w:rPr>
        <w:t>one more in keeping with emerging Renaissance ideals</w:t>
      </w:r>
      <w:r w:rsidR="00901BD7">
        <w:rPr>
          <w:rFonts w:ascii="Minion Pro" w:hAnsi="Minion Pro"/>
        </w:rPr>
        <w:t>—</w:t>
      </w:r>
      <w:r w:rsidRPr="002C65CD">
        <w:rPr>
          <w:rFonts w:ascii="Minion Pro" w:hAnsi="Minion Pro"/>
        </w:rPr>
        <w:t xml:space="preserve">Boccaccio diminishes the place of Beatrice, especially as she is represented in the </w:t>
      </w:r>
      <w:r w:rsidRPr="002C65CD">
        <w:rPr>
          <w:rFonts w:ascii="Minion Pro" w:hAnsi="Minion Pro"/>
          <w:i/>
          <w:iCs/>
        </w:rPr>
        <w:t>Vita Nuova</w:t>
      </w:r>
      <w:r w:rsidRPr="002C65CD">
        <w:rPr>
          <w:rFonts w:ascii="Minion Pro" w:hAnsi="Minion Pro"/>
        </w:rPr>
        <w:t xml:space="preserve">. </w:t>
      </w:r>
    </w:p>
    <w:p w14:paraId="59762705" w14:textId="094DC512" w:rsidR="00742E80" w:rsidRPr="002C65CD" w:rsidRDefault="00D764F4">
      <w:pPr>
        <w:pStyle w:val="NormalWeb"/>
        <w:rPr>
          <w:rFonts w:ascii="Minion Pro" w:hAnsi="Minion Pro"/>
        </w:rPr>
      </w:pPr>
      <w:r w:rsidRPr="002C65CD">
        <w:rPr>
          <w:rFonts w:ascii="Minion Pro" w:hAnsi="Minion Pro"/>
          <w:b/>
          <w:bCs/>
          <w:lang w:val="it-IT"/>
        </w:rPr>
        <w:t>Montano, Rocco.</w:t>
      </w:r>
      <w:r w:rsidRPr="002C65CD">
        <w:rPr>
          <w:rFonts w:ascii="Minion Pro" w:hAnsi="Minion Pro"/>
          <w:lang w:val="it-IT"/>
        </w:rPr>
        <w:t xml:space="preserve"> </w:t>
      </w:r>
      <w:r w:rsidR="00901BD7">
        <w:rPr>
          <w:rFonts w:ascii="Minion Pro" w:hAnsi="Minion Pro"/>
          <w:lang w:val="it-IT"/>
        </w:rPr>
        <w:t>“</w:t>
      </w:r>
      <w:r w:rsidRPr="002C65CD">
        <w:rPr>
          <w:rFonts w:ascii="Minion Pro" w:hAnsi="Minion Pro"/>
          <w:lang w:val="it-IT"/>
        </w:rPr>
        <w:t xml:space="preserve">Il commento alla </w:t>
      </w:r>
      <w:r w:rsidRPr="002C65CD">
        <w:rPr>
          <w:rFonts w:ascii="Minion Pro" w:hAnsi="Minion Pro"/>
          <w:i/>
          <w:iCs/>
          <w:lang w:val="it-IT"/>
        </w:rPr>
        <w:t>Divina Commedia</w:t>
      </w:r>
      <w:r w:rsidRPr="002C65CD">
        <w:rPr>
          <w:rFonts w:ascii="Minion Pro" w:hAnsi="Minion Pro"/>
          <w:lang w:val="it-IT"/>
        </w:rPr>
        <w:t xml:space="preserve"> di Charles S. Singleton.</w:t>
      </w:r>
      <w:r w:rsidR="00901BD7">
        <w:rPr>
          <w:rFonts w:ascii="Minion Pro" w:hAnsi="Minion Pro"/>
          <w:lang w:val="it-IT"/>
        </w:rPr>
        <w:t>”</w:t>
      </w:r>
      <w:r w:rsidRPr="002C65CD">
        <w:rPr>
          <w:rFonts w:ascii="Minion Pro" w:hAnsi="Minion Pro"/>
          <w:lang w:val="it-IT"/>
        </w:rPr>
        <w:t xml:space="preserve"> </w:t>
      </w:r>
      <w:r w:rsidRPr="002C65CD">
        <w:rPr>
          <w:rFonts w:ascii="Minion Pro" w:hAnsi="Minion Pro"/>
        </w:rPr>
        <w:t xml:space="preserve">In </w:t>
      </w:r>
      <w:r w:rsidRPr="002C65CD">
        <w:rPr>
          <w:rFonts w:ascii="Minion Pro" w:hAnsi="Minion Pro"/>
          <w:i/>
          <w:iCs/>
        </w:rPr>
        <w:t>Annali d</w:t>
      </w:r>
      <w:r w:rsidR="00901BD7">
        <w:rPr>
          <w:rFonts w:ascii="Minion Pro" w:hAnsi="Minion Pro"/>
          <w:i/>
          <w:iCs/>
        </w:rPr>
        <w:t>’</w:t>
      </w:r>
      <w:r w:rsidRPr="002C65CD">
        <w:rPr>
          <w:rFonts w:ascii="Minion Pro" w:hAnsi="Minion Pro"/>
          <w:i/>
          <w:iCs/>
        </w:rPr>
        <w:t>Italianistica</w:t>
      </w:r>
      <w:r w:rsidRPr="002C65CD">
        <w:rPr>
          <w:rFonts w:ascii="Minion Pro" w:hAnsi="Minion Pro"/>
        </w:rPr>
        <w:t>, VIII</w:t>
      </w:r>
      <w:r w:rsidR="00E505A8">
        <w:rPr>
          <w:rFonts w:ascii="Minion Pro" w:hAnsi="Minion Pro"/>
        </w:rPr>
        <w:t xml:space="preserve"> (1990)</w:t>
      </w:r>
      <w:r w:rsidRPr="002C65CD">
        <w:rPr>
          <w:rFonts w:ascii="Minion Pro" w:hAnsi="Minion Pro"/>
        </w:rPr>
        <w:t>, 104</w:t>
      </w:r>
      <w:r w:rsidR="00203049">
        <w:rPr>
          <w:rFonts w:ascii="Minion Pro" w:hAnsi="Minion Pro"/>
        </w:rPr>
        <w:t>–</w:t>
      </w:r>
      <w:r w:rsidRPr="002C65CD">
        <w:rPr>
          <w:rFonts w:ascii="Minion Pro" w:hAnsi="Minion Pro"/>
        </w:rPr>
        <w:t xml:space="preserve">114.  </w:t>
      </w:r>
    </w:p>
    <w:p w14:paraId="24C3E254" w14:textId="77777777" w:rsidR="00742E80" w:rsidRPr="002C65CD" w:rsidRDefault="00D764F4" w:rsidP="00F66656">
      <w:pPr>
        <w:pStyle w:val="NormalWeb"/>
        <w:ind w:firstLine="720"/>
        <w:rPr>
          <w:rFonts w:ascii="Minion Pro" w:hAnsi="Minion Pro"/>
        </w:rPr>
      </w:pPr>
      <w:r w:rsidRPr="002C65CD">
        <w:rPr>
          <w:rFonts w:ascii="Minion Pro" w:hAnsi="Minion Pro"/>
        </w:rPr>
        <w:t>Argues that Singleton</w:t>
      </w:r>
      <w:r w:rsidR="00901BD7">
        <w:rPr>
          <w:rFonts w:ascii="Minion Pro" w:hAnsi="Minion Pro"/>
        </w:rPr>
        <w:t>’</w:t>
      </w:r>
      <w:r w:rsidRPr="002C65CD">
        <w:rPr>
          <w:rFonts w:ascii="Minion Pro" w:hAnsi="Minion Pro"/>
        </w:rPr>
        <w:t xml:space="preserve">s work fails, in many ways, to provide the basic ideas and information that one should find in a commentary two thousand pages long. Singleton does not generally address the major esthetical and philosophical problems involved in the text, but, on those occasions when he does, this is done with confusion and misunderstanding. </w:t>
      </w:r>
    </w:p>
    <w:p w14:paraId="09CE7F7E" w14:textId="2B0315A1" w:rsidR="00742E80" w:rsidRPr="002C65CD" w:rsidRDefault="00D764F4">
      <w:pPr>
        <w:pStyle w:val="NormalWeb"/>
        <w:rPr>
          <w:rFonts w:ascii="Minion Pro" w:hAnsi="Minion Pro"/>
        </w:rPr>
      </w:pPr>
      <w:r w:rsidRPr="002C65CD">
        <w:rPr>
          <w:rFonts w:ascii="Minion Pro" w:hAnsi="Minion Pro"/>
          <w:b/>
          <w:bCs/>
          <w:lang w:val="it-IT"/>
        </w:rPr>
        <w:t>Narducci, Rinamaria.</w:t>
      </w:r>
      <w:r w:rsidRPr="002C65CD">
        <w:rPr>
          <w:rFonts w:ascii="Minion Pro" w:hAnsi="Minion Pro"/>
          <w:lang w:val="it-IT"/>
        </w:rPr>
        <w:t xml:space="preserve"> </w:t>
      </w:r>
      <w:r w:rsidR="00901BD7">
        <w:rPr>
          <w:rFonts w:ascii="Minion Pro" w:hAnsi="Minion Pro"/>
          <w:lang w:val="it-IT"/>
        </w:rPr>
        <w:t>“</w:t>
      </w:r>
      <w:r w:rsidRPr="002C65CD">
        <w:rPr>
          <w:rFonts w:ascii="Minion Pro" w:hAnsi="Minion Pro"/>
          <w:lang w:val="it-IT"/>
        </w:rPr>
        <w:t xml:space="preserve">I poeti in volgare del </w:t>
      </w:r>
      <w:r w:rsidRPr="002C65CD">
        <w:rPr>
          <w:rFonts w:ascii="Minion Pro" w:hAnsi="Minion Pro"/>
          <w:i/>
          <w:iCs/>
          <w:lang w:val="it-IT"/>
        </w:rPr>
        <w:t>De vulgari eloquentia</w:t>
      </w:r>
      <w:r w:rsidRPr="002C65CD">
        <w:rPr>
          <w:rFonts w:ascii="Minion Pro" w:hAnsi="Minion Pro"/>
          <w:lang w:val="it-IT"/>
        </w:rPr>
        <w:t>.</w:t>
      </w:r>
      <w:r w:rsidR="00901BD7">
        <w:rPr>
          <w:rFonts w:ascii="Minion Pro" w:hAnsi="Minion Pro"/>
          <w:lang w:val="it-IT"/>
        </w:rPr>
        <w:t>”</w:t>
      </w:r>
      <w:r w:rsidRPr="002C65CD">
        <w:rPr>
          <w:rFonts w:ascii="Minion Pro" w:hAnsi="Minion Pro"/>
          <w:lang w:val="it-IT"/>
        </w:rPr>
        <w:t xml:space="preserve"> </w:t>
      </w:r>
      <w:r w:rsidRPr="002C65CD">
        <w:rPr>
          <w:rFonts w:ascii="Minion Pro" w:hAnsi="Minion Pro"/>
        </w:rPr>
        <w:t xml:space="preserve">In </w:t>
      </w:r>
      <w:r w:rsidRPr="002C65CD">
        <w:rPr>
          <w:rFonts w:ascii="Minion Pro" w:hAnsi="Minion Pro"/>
          <w:i/>
          <w:iCs/>
        </w:rPr>
        <w:t>Dissertation Abstracts International</w:t>
      </w:r>
      <w:r w:rsidRPr="002C65CD">
        <w:rPr>
          <w:rFonts w:ascii="Minion Pro" w:hAnsi="Minion Pro"/>
        </w:rPr>
        <w:t>, LI, No. 5 (</w:t>
      </w:r>
      <w:r w:rsidR="00E505A8">
        <w:rPr>
          <w:rFonts w:ascii="Minion Pro" w:hAnsi="Minion Pro"/>
        </w:rPr>
        <w:t>1990</w:t>
      </w:r>
      <w:r w:rsidRPr="002C65CD">
        <w:rPr>
          <w:rFonts w:ascii="Minion Pro" w:hAnsi="Minion Pro"/>
        </w:rPr>
        <w:t>), 1632</w:t>
      </w:r>
      <w:r w:rsidR="00203049">
        <w:rPr>
          <w:rFonts w:ascii="Minion Pro" w:hAnsi="Minion Pro"/>
        </w:rPr>
        <w:t>–</w:t>
      </w:r>
      <w:r w:rsidRPr="002C65CD">
        <w:rPr>
          <w:rFonts w:ascii="Minion Pro" w:hAnsi="Minion Pro"/>
        </w:rPr>
        <w:t>1633</w:t>
      </w:r>
      <w:r w:rsidR="00203049">
        <w:rPr>
          <w:rFonts w:ascii="Minion Pro" w:hAnsi="Minion Pro"/>
        </w:rPr>
        <w:t>–</w:t>
      </w:r>
      <w:r w:rsidRPr="002C65CD">
        <w:rPr>
          <w:rFonts w:ascii="Minion Pro" w:hAnsi="Minion Pro"/>
        </w:rPr>
        <w:t xml:space="preserve">A.  </w:t>
      </w:r>
    </w:p>
    <w:p w14:paraId="51FDC97B" w14:textId="77777777" w:rsidR="00742E80" w:rsidRPr="002C65CD" w:rsidRDefault="00D764F4" w:rsidP="00F66656">
      <w:pPr>
        <w:pStyle w:val="NormalWeb"/>
        <w:ind w:firstLine="720"/>
        <w:rPr>
          <w:rFonts w:ascii="Minion Pro" w:hAnsi="Minion Pro"/>
        </w:rPr>
      </w:pPr>
      <w:r w:rsidRPr="002C65CD">
        <w:rPr>
          <w:rFonts w:ascii="Minion Pro" w:hAnsi="Minion Pro"/>
        </w:rPr>
        <w:t>Doctoral Dissertation, University of Pennsylvania. 194 p.</w:t>
      </w:r>
    </w:p>
    <w:p w14:paraId="1027632E" w14:textId="2A29675B" w:rsidR="00742E80" w:rsidRPr="002C65CD" w:rsidRDefault="00D764F4">
      <w:pPr>
        <w:pStyle w:val="NormalWeb"/>
        <w:rPr>
          <w:rFonts w:ascii="Minion Pro" w:hAnsi="Minion Pro"/>
        </w:rPr>
      </w:pPr>
      <w:r w:rsidRPr="002C65CD">
        <w:rPr>
          <w:rFonts w:ascii="Minion Pro" w:hAnsi="Minion Pro"/>
          <w:b/>
          <w:bCs/>
        </w:rPr>
        <w:t>Noakes, Susan.</w:t>
      </w:r>
      <w:r w:rsidRPr="002C65CD">
        <w:rPr>
          <w:rFonts w:ascii="Minion Pro" w:hAnsi="Minion Pro"/>
        </w:rPr>
        <w:t xml:space="preserve"> </w:t>
      </w:r>
      <w:r w:rsidR="00901BD7">
        <w:rPr>
          <w:rFonts w:ascii="Minion Pro" w:hAnsi="Minion Pro"/>
        </w:rPr>
        <w:t>“</w:t>
      </w:r>
      <w:r w:rsidRPr="002C65CD">
        <w:rPr>
          <w:rFonts w:ascii="Minion Pro" w:hAnsi="Minion Pro"/>
        </w:rPr>
        <w:t xml:space="preserve">Hermeneutics, Politics, and Civic Ideology in the </w:t>
      </w:r>
      <w:r w:rsidRPr="002C65CD">
        <w:rPr>
          <w:rFonts w:ascii="Minion Pro" w:hAnsi="Minion Pro"/>
          <w:i/>
          <w:iCs/>
        </w:rPr>
        <w:t>Vita Nuova</w:t>
      </w:r>
      <w:r w:rsidRPr="002C65CD">
        <w:rPr>
          <w:rFonts w:ascii="Minion Pro" w:hAnsi="Minion Pro"/>
        </w:rPr>
        <w:t>: Thoughts Preliminary to an Interpretation.</w:t>
      </w:r>
      <w:r w:rsidR="00901BD7">
        <w:rPr>
          <w:rFonts w:ascii="Minion Pro" w:hAnsi="Minion Pro"/>
        </w:rPr>
        <w:t>”</w:t>
      </w:r>
      <w:r w:rsidRPr="002C65CD">
        <w:rPr>
          <w:rFonts w:ascii="Minion Pro" w:hAnsi="Minion Pro"/>
        </w:rPr>
        <w:t xml:space="preserve"> In </w:t>
      </w:r>
      <w:r w:rsidRPr="002C65CD">
        <w:rPr>
          <w:rFonts w:ascii="Minion Pro" w:hAnsi="Minion Pro"/>
          <w:i/>
          <w:iCs/>
        </w:rPr>
        <w:t>Texas Studies in Literature and Language</w:t>
      </w:r>
      <w:r w:rsidRPr="002C65CD">
        <w:rPr>
          <w:rFonts w:ascii="Minion Pro" w:hAnsi="Minion Pro"/>
        </w:rPr>
        <w:t>, XXXII, No. 1 (</w:t>
      </w:r>
      <w:r w:rsidR="00E505A8">
        <w:rPr>
          <w:rFonts w:ascii="Minion Pro" w:hAnsi="Minion Pro"/>
        </w:rPr>
        <w:t>1990</w:t>
      </w:r>
      <w:r w:rsidRPr="002C65CD">
        <w:rPr>
          <w:rFonts w:ascii="Minion Pro" w:hAnsi="Minion Pro"/>
        </w:rPr>
        <w:t>), 40</w:t>
      </w:r>
      <w:r w:rsidR="00203049">
        <w:rPr>
          <w:rFonts w:ascii="Minion Pro" w:hAnsi="Minion Pro"/>
        </w:rPr>
        <w:t>–</w:t>
      </w:r>
      <w:r w:rsidRPr="002C65CD">
        <w:rPr>
          <w:rFonts w:ascii="Minion Pro" w:hAnsi="Minion Pro"/>
        </w:rPr>
        <w:t xml:space="preserve">59.  </w:t>
      </w:r>
    </w:p>
    <w:p w14:paraId="521499FA" w14:textId="77777777" w:rsidR="00742E80" w:rsidRPr="002C65CD" w:rsidRDefault="00D764F4" w:rsidP="00F66656">
      <w:pPr>
        <w:pStyle w:val="NormalWeb"/>
        <w:ind w:firstLine="720"/>
        <w:rPr>
          <w:rFonts w:ascii="Minion Pro" w:hAnsi="Minion Pro"/>
        </w:rPr>
      </w:pPr>
      <w:r w:rsidRPr="002C65CD">
        <w:rPr>
          <w:rFonts w:ascii="Minion Pro" w:hAnsi="Minion Pro"/>
        </w:rPr>
        <w:t>Dante</w:t>
      </w:r>
      <w:r w:rsidR="00901BD7">
        <w:rPr>
          <w:rFonts w:ascii="Minion Pro" w:hAnsi="Minion Pro"/>
        </w:rPr>
        <w:t>’</w:t>
      </w:r>
      <w:r w:rsidRPr="002C65CD">
        <w:rPr>
          <w:rFonts w:ascii="Minion Pro" w:hAnsi="Minion Pro"/>
        </w:rPr>
        <w:t xml:space="preserve">s new vernacular style seeks to find the middle ground of the sociopolitically disparate environment of his time by espousing an idealized hermeneutic practice. By building a linguistic framework upon the interplay between stable and shifting meanings Dante creates a lay literature which serves to attract a new readership. External, internal and theoretical approaches suggest that the </w:t>
      </w:r>
      <w:r w:rsidRPr="002C65CD">
        <w:rPr>
          <w:rFonts w:ascii="Minion Pro" w:hAnsi="Minion Pro"/>
          <w:i/>
          <w:iCs/>
        </w:rPr>
        <w:t>Vita Nuova</w:t>
      </w:r>
      <w:r w:rsidRPr="002C65CD">
        <w:rPr>
          <w:rFonts w:ascii="Minion Pro" w:hAnsi="Minion Pro"/>
        </w:rPr>
        <w:t xml:space="preserve"> should be, on a certain level, integrated into the corpus of Dante</w:t>
      </w:r>
      <w:r w:rsidR="00901BD7">
        <w:rPr>
          <w:rFonts w:ascii="Minion Pro" w:hAnsi="Minion Pro"/>
        </w:rPr>
        <w:t>’</w:t>
      </w:r>
      <w:r w:rsidRPr="002C65CD">
        <w:rPr>
          <w:rFonts w:ascii="Minion Pro" w:hAnsi="Minion Pro"/>
        </w:rPr>
        <w:t>s political works.</w:t>
      </w:r>
    </w:p>
    <w:p w14:paraId="7B63E37C" w14:textId="4EB56488" w:rsidR="00742E80" w:rsidRPr="002C65CD" w:rsidRDefault="00D764F4">
      <w:pPr>
        <w:pStyle w:val="NormalWeb"/>
        <w:rPr>
          <w:rFonts w:ascii="Minion Pro" w:hAnsi="Minion Pro"/>
        </w:rPr>
      </w:pPr>
      <w:r w:rsidRPr="002C65CD">
        <w:rPr>
          <w:rFonts w:ascii="Minion Pro" w:hAnsi="Minion Pro"/>
          <w:b/>
          <w:bCs/>
        </w:rPr>
        <w:t>Nolan, Edward Peter.</w:t>
      </w:r>
      <w:r w:rsidRPr="002C65CD">
        <w:rPr>
          <w:rFonts w:ascii="Minion Pro" w:hAnsi="Minion Pro"/>
        </w:rPr>
        <w:t xml:space="preserve"> </w:t>
      </w:r>
      <w:r w:rsidRPr="002C65CD">
        <w:rPr>
          <w:rFonts w:ascii="Minion Pro" w:hAnsi="Minion Pro"/>
          <w:i/>
          <w:iCs/>
        </w:rPr>
        <w:t>Now through a Glass Darkly: Specular Images of Being and Knowing from Virgil to Chaucer</w:t>
      </w:r>
      <w:r w:rsidRPr="002C65CD">
        <w:rPr>
          <w:rFonts w:ascii="Minion Pro" w:hAnsi="Minion Pro"/>
        </w:rPr>
        <w:t>. Ann Arbor: University of Michigan Press</w:t>
      </w:r>
      <w:r w:rsidR="00262ED1">
        <w:rPr>
          <w:rFonts w:ascii="Minion Pro" w:hAnsi="Minion Pro"/>
        </w:rPr>
        <w:t>, (1990)</w:t>
      </w:r>
      <w:r w:rsidRPr="002C65CD">
        <w:rPr>
          <w:rFonts w:ascii="Minion Pro" w:hAnsi="Minion Pro"/>
        </w:rPr>
        <w:t xml:space="preserve">. 316 p.  </w:t>
      </w:r>
    </w:p>
    <w:p w14:paraId="421AF9D1" w14:textId="6367BAE5" w:rsidR="00742E80" w:rsidRPr="002C65CD" w:rsidRDefault="00D764F4" w:rsidP="00F66656">
      <w:pPr>
        <w:pStyle w:val="NormalWeb"/>
        <w:ind w:firstLine="720"/>
        <w:rPr>
          <w:rFonts w:ascii="Minion Pro" w:hAnsi="Minion Pro"/>
        </w:rPr>
      </w:pPr>
      <w:r w:rsidRPr="002C65CD">
        <w:rPr>
          <w:rFonts w:ascii="Minion Pro" w:hAnsi="Minion Pro"/>
        </w:rPr>
        <w:t>Chapter 7 (</w:t>
      </w:r>
      <w:r w:rsidR="00901BD7">
        <w:rPr>
          <w:rFonts w:ascii="Minion Pro" w:hAnsi="Minion Pro"/>
        </w:rPr>
        <w:t>“</w:t>
      </w:r>
      <w:r w:rsidRPr="002C65CD">
        <w:rPr>
          <w:rFonts w:ascii="Minion Pro" w:hAnsi="Minion Pro"/>
        </w:rPr>
        <w:t>The Descending Dove: Dante</w:t>
      </w:r>
      <w:r w:rsidR="00901BD7">
        <w:rPr>
          <w:rFonts w:ascii="Minion Pro" w:hAnsi="Minion Pro"/>
        </w:rPr>
        <w:t>’</w:t>
      </w:r>
      <w:r w:rsidRPr="002C65CD">
        <w:rPr>
          <w:rFonts w:ascii="Minion Pro" w:hAnsi="Minion Pro"/>
        </w:rPr>
        <w:t>s Francesca as the Anti</w:t>
      </w:r>
      <w:r w:rsidR="00203049">
        <w:rPr>
          <w:rFonts w:ascii="Minion Pro" w:hAnsi="Minion Pro"/>
        </w:rPr>
        <w:t>–</w:t>
      </w:r>
      <w:r w:rsidRPr="002C65CD">
        <w:rPr>
          <w:rFonts w:ascii="Minion Pro" w:hAnsi="Minion Pro"/>
        </w:rPr>
        <w:t>Beatrice</w:t>
      </w:r>
      <w:r w:rsidR="00901BD7">
        <w:rPr>
          <w:rFonts w:ascii="Minion Pro" w:hAnsi="Minion Pro"/>
        </w:rPr>
        <w:t>”</w:t>
      </w:r>
      <w:r w:rsidRPr="002C65CD">
        <w:rPr>
          <w:rFonts w:ascii="Minion Pro" w:hAnsi="Minion Pro"/>
        </w:rPr>
        <w:t>) deals specifically with Dante</w:t>
      </w:r>
      <w:r w:rsidR="00901BD7">
        <w:rPr>
          <w:rFonts w:ascii="Minion Pro" w:hAnsi="Minion Pro"/>
        </w:rPr>
        <w:t>’</w:t>
      </w:r>
      <w:r w:rsidRPr="002C65CD">
        <w:rPr>
          <w:rFonts w:ascii="Minion Pro" w:hAnsi="Minion Pro"/>
        </w:rPr>
        <w:t xml:space="preserve">s representation of figures as texts and mirrors of </w:t>
      </w:r>
      <w:r w:rsidRPr="002C65CD">
        <w:rPr>
          <w:rFonts w:ascii="Minion Pro" w:hAnsi="Minion Pro"/>
          <w:i/>
          <w:iCs/>
        </w:rPr>
        <w:t>recte legendi</w:t>
      </w:r>
      <w:r w:rsidRPr="002C65CD">
        <w:rPr>
          <w:rFonts w:ascii="Minion Pro" w:hAnsi="Minion Pro"/>
        </w:rPr>
        <w:t>, right reading. By tracking discourses and authoritative sources quoted and alluded to which represent thoughts and feelings in Dante</w:t>
      </w:r>
      <w:r w:rsidR="00901BD7">
        <w:rPr>
          <w:rFonts w:ascii="Minion Pro" w:hAnsi="Minion Pro"/>
        </w:rPr>
        <w:t>’</w:t>
      </w:r>
      <w:r w:rsidRPr="002C65CD">
        <w:rPr>
          <w:rFonts w:ascii="Minion Pro" w:hAnsi="Minion Pro"/>
        </w:rPr>
        <w:t>s and Chaucer</w:t>
      </w:r>
      <w:r w:rsidR="00901BD7">
        <w:rPr>
          <w:rFonts w:ascii="Minion Pro" w:hAnsi="Minion Pro"/>
        </w:rPr>
        <w:t>’</w:t>
      </w:r>
      <w:r w:rsidRPr="002C65CD">
        <w:rPr>
          <w:rFonts w:ascii="Minion Pro" w:hAnsi="Minion Pro"/>
        </w:rPr>
        <w:t>s characters, we gain insight which facilitates our assessment of these characters as literary constructs and as implied human beings suffering into truth.</w:t>
      </w:r>
    </w:p>
    <w:p w14:paraId="1FEEA4D0" w14:textId="62F3C677" w:rsidR="00742E80" w:rsidRPr="002C65CD" w:rsidRDefault="00D764F4">
      <w:pPr>
        <w:pStyle w:val="NormalWeb"/>
        <w:rPr>
          <w:rFonts w:ascii="Minion Pro" w:hAnsi="Minion Pro"/>
        </w:rPr>
      </w:pPr>
      <w:r w:rsidRPr="002C65CD">
        <w:rPr>
          <w:rFonts w:ascii="Minion Pro" w:hAnsi="Minion Pro"/>
          <w:b/>
          <w:bCs/>
        </w:rPr>
        <w:lastRenderedPageBreak/>
        <w:t>Parel, A.</w:t>
      </w:r>
      <w:r w:rsidRPr="002C65CD">
        <w:rPr>
          <w:rFonts w:ascii="Minion Pro" w:hAnsi="Minion Pro"/>
        </w:rPr>
        <w:t xml:space="preserve"> J. </w:t>
      </w:r>
      <w:r w:rsidR="00901BD7">
        <w:rPr>
          <w:rFonts w:ascii="Minion Pro" w:hAnsi="Minion Pro"/>
        </w:rPr>
        <w:t>“</w:t>
      </w:r>
      <w:r w:rsidRPr="002C65CD">
        <w:rPr>
          <w:rFonts w:ascii="Minion Pro" w:hAnsi="Minion Pro"/>
        </w:rPr>
        <w:t>Machiavelli</w:t>
      </w:r>
      <w:r w:rsidR="00901BD7">
        <w:rPr>
          <w:rFonts w:ascii="Minion Pro" w:hAnsi="Minion Pro"/>
        </w:rPr>
        <w:t>’</w:t>
      </w:r>
      <w:r w:rsidRPr="002C65CD">
        <w:rPr>
          <w:rFonts w:ascii="Minion Pro" w:hAnsi="Minion Pro"/>
        </w:rPr>
        <w:t>s Use of Civic Humanist Rhetoric.</w:t>
      </w:r>
      <w:r w:rsidR="00901BD7">
        <w:rPr>
          <w:rFonts w:ascii="Minion Pro" w:hAnsi="Minion Pro"/>
        </w:rPr>
        <w:t>”</w:t>
      </w:r>
      <w:r w:rsidRPr="002C65CD">
        <w:rPr>
          <w:rFonts w:ascii="Minion Pro" w:hAnsi="Minion Pro"/>
        </w:rPr>
        <w:t xml:space="preserve"> </w:t>
      </w:r>
      <w:r w:rsidRPr="008322FC">
        <w:rPr>
          <w:rFonts w:ascii="Minion Pro" w:hAnsi="Minion Pro"/>
        </w:rPr>
        <w:t xml:space="preserve">In </w:t>
      </w:r>
      <w:r w:rsidRPr="008322FC">
        <w:rPr>
          <w:rFonts w:ascii="Minion Pro" w:hAnsi="Minion Pro"/>
          <w:i/>
          <w:iCs/>
        </w:rPr>
        <w:t>Rhetorica</w:t>
      </w:r>
      <w:r w:rsidRPr="008322FC">
        <w:rPr>
          <w:rFonts w:ascii="Minion Pro" w:hAnsi="Minion Pro"/>
        </w:rPr>
        <w:t>, VIII, No. 2 (</w:t>
      </w:r>
      <w:r w:rsidR="00262ED1" w:rsidRPr="008322FC">
        <w:rPr>
          <w:rFonts w:ascii="Minion Pro" w:hAnsi="Minion Pro"/>
        </w:rPr>
        <w:t>1990</w:t>
      </w:r>
      <w:r w:rsidRPr="008322FC">
        <w:rPr>
          <w:rFonts w:ascii="Minion Pro" w:hAnsi="Minion Pro"/>
        </w:rPr>
        <w:t>), 119</w:t>
      </w:r>
      <w:r w:rsidR="00203049">
        <w:rPr>
          <w:rFonts w:ascii="Minion Pro" w:hAnsi="Minion Pro"/>
        </w:rPr>
        <w:t>–</w:t>
      </w:r>
      <w:r w:rsidRPr="008322FC">
        <w:rPr>
          <w:rFonts w:ascii="Minion Pro" w:hAnsi="Minion Pro"/>
        </w:rPr>
        <w:t xml:space="preserve">136. </w:t>
      </w:r>
      <w:r w:rsidRPr="002C65CD">
        <w:rPr>
          <w:rFonts w:ascii="Minion Pro" w:hAnsi="Minion Pro"/>
        </w:rPr>
        <w:t xml:space="preserve"> </w:t>
      </w:r>
    </w:p>
    <w:p w14:paraId="213589E5" w14:textId="683967E8" w:rsidR="00742E80" w:rsidRPr="002C65CD" w:rsidRDefault="00D764F4" w:rsidP="00F66656">
      <w:pPr>
        <w:pStyle w:val="NormalWeb"/>
        <w:ind w:firstLine="720"/>
        <w:rPr>
          <w:rFonts w:ascii="Minion Pro" w:hAnsi="Minion Pro"/>
        </w:rPr>
      </w:pPr>
      <w:r w:rsidRPr="002C65CD">
        <w:rPr>
          <w:rFonts w:ascii="Minion Pro" w:hAnsi="Minion Pro"/>
        </w:rPr>
        <w:t>Machiavelli</w:t>
      </w:r>
      <w:r w:rsidR="00901BD7">
        <w:rPr>
          <w:rFonts w:ascii="Minion Pro" w:hAnsi="Minion Pro"/>
        </w:rPr>
        <w:t>’</w:t>
      </w:r>
      <w:r w:rsidRPr="002C65CD">
        <w:rPr>
          <w:rFonts w:ascii="Minion Pro" w:hAnsi="Minion Pro"/>
        </w:rPr>
        <w:t xml:space="preserve">s discussion of Trajan in his </w:t>
      </w:r>
      <w:r w:rsidRPr="002C65CD">
        <w:rPr>
          <w:rFonts w:ascii="Minion Pro" w:hAnsi="Minion Pro"/>
          <w:i/>
          <w:iCs/>
        </w:rPr>
        <w:t>Protestatio di iustitia</w:t>
      </w:r>
      <w:r w:rsidRPr="002C65CD">
        <w:rPr>
          <w:rFonts w:ascii="Minion Pro" w:hAnsi="Minion Pro"/>
        </w:rPr>
        <w:t xml:space="preserve"> relies on Dante</w:t>
      </w:r>
      <w:r w:rsidR="00901BD7">
        <w:rPr>
          <w:rFonts w:ascii="Minion Pro" w:hAnsi="Minion Pro"/>
        </w:rPr>
        <w:t>’</w:t>
      </w:r>
      <w:r w:rsidRPr="002C65CD">
        <w:rPr>
          <w:rFonts w:ascii="Minion Pro" w:hAnsi="Minion Pro"/>
        </w:rPr>
        <w:t xml:space="preserve">s version of the legend in </w:t>
      </w:r>
      <w:r w:rsidRPr="002C65CD">
        <w:rPr>
          <w:rFonts w:ascii="Minion Pro" w:hAnsi="Minion Pro"/>
          <w:i/>
          <w:iCs/>
        </w:rPr>
        <w:t>Purgatorio</w:t>
      </w:r>
      <w:r w:rsidRPr="002C65CD">
        <w:rPr>
          <w:rFonts w:ascii="Minion Pro" w:hAnsi="Minion Pro"/>
        </w:rPr>
        <w:t xml:space="preserve"> X, 73</w:t>
      </w:r>
      <w:r w:rsidR="00203049">
        <w:rPr>
          <w:rFonts w:ascii="Minion Pro" w:hAnsi="Minion Pro"/>
        </w:rPr>
        <w:t>–</w:t>
      </w:r>
      <w:r w:rsidRPr="002C65CD">
        <w:rPr>
          <w:rFonts w:ascii="Minion Pro" w:hAnsi="Minion Pro"/>
        </w:rPr>
        <w:t>93, though Dante emphasizes faith rather than justice.</w:t>
      </w:r>
    </w:p>
    <w:p w14:paraId="1DF7D0DD" w14:textId="396C2713" w:rsidR="00742E80" w:rsidRPr="002C65CD" w:rsidRDefault="00D764F4">
      <w:pPr>
        <w:pStyle w:val="NormalWeb"/>
        <w:rPr>
          <w:rFonts w:ascii="Minion Pro" w:hAnsi="Minion Pro"/>
        </w:rPr>
      </w:pPr>
      <w:r w:rsidRPr="002C65CD">
        <w:rPr>
          <w:rFonts w:ascii="Minion Pro" w:hAnsi="Minion Pro"/>
          <w:b/>
          <w:bCs/>
        </w:rPr>
        <w:t>Pelikan, Jaroslav.</w:t>
      </w:r>
      <w:r w:rsidRPr="002C65CD">
        <w:rPr>
          <w:rFonts w:ascii="Minion Pro" w:hAnsi="Minion Pro"/>
        </w:rPr>
        <w:t xml:space="preserve"> </w:t>
      </w:r>
      <w:r w:rsidRPr="002C65CD">
        <w:rPr>
          <w:rFonts w:ascii="Minion Pro" w:hAnsi="Minion Pro"/>
          <w:i/>
          <w:iCs/>
        </w:rPr>
        <w:t>Eternal Feminines: Three Theological Allegories in Dante</w:t>
      </w:r>
      <w:r w:rsidR="00901BD7">
        <w:rPr>
          <w:rFonts w:ascii="Minion Pro" w:hAnsi="Minion Pro"/>
          <w:i/>
          <w:iCs/>
        </w:rPr>
        <w:t>’</w:t>
      </w:r>
      <w:r w:rsidRPr="002C65CD">
        <w:rPr>
          <w:rFonts w:ascii="Minion Pro" w:hAnsi="Minion Pro"/>
          <w:i/>
          <w:iCs/>
        </w:rPr>
        <w:t xml:space="preserve">s </w:t>
      </w:r>
      <w:r w:rsidR="00901BD7">
        <w:rPr>
          <w:rFonts w:ascii="Minion Pro" w:hAnsi="Minion Pro"/>
          <w:i/>
          <w:iCs/>
        </w:rPr>
        <w:t>“</w:t>
      </w:r>
      <w:r w:rsidRPr="002C65CD">
        <w:rPr>
          <w:rFonts w:ascii="Minion Pro" w:hAnsi="Minion Pro"/>
          <w:i/>
          <w:iCs/>
        </w:rPr>
        <w:t>Paradiso.</w:t>
      </w:r>
      <w:r w:rsidR="00901BD7">
        <w:rPr>
          <w:rFonts w:ascii="Minion Pro" w:hAnsi="Minion Pro"/>
          <w:i/>
          <w:iCs/>
        </w:rPr>
        <w:t>”</w:t>
      </w:r>
      <w:r w:rsidRPr="002C65CD">
        <w:rPr>
          <w:rFonts w:ascii="Minion Pro" w:hAnsi="Minion Pro"/>
        </w:rPr>
        <w:t xml:space="preserve"> New Brunswick, N</w:t>
      </w:r>
      <w:r w:rsidR="00262ED1">
        <w:rPr>
          <w:rFonts w:ascii="Minion Pro" w:hAnsi="Minion Pro"/>
        </w:rPr>
        <w:t>.J.</w:t>
      </w:r>
      <w:r w:rsidRPr="002C65CD">
        <w:rPr>
          <w:rFonts w:ascii="Minion Pro" w:hAnsi="Minion Pro"/>
        </w:rPr>
        <w:t>: Rutgers University Press</w:t>
      </w:r>
      <w:r w:rsidR="00262ED1">
        <w:rPr>
          <w:rFonts w:ascii="Minion Pro" w:hAnsi="Minion Pro"/>
        </w:rPr>
        <w:t>, (1990)</w:t>
      </w:r>
      <w:r w:rsidRPr="002C65CD">
        <w:rPr>
          <w:rFonts w:ascii="Minion Pro" w:hAnsi="Minion Pro"/>
        </w:rPr>
        <w:t xml:space="preserve">. xiii, 144 p. (Mason Welch Gross Lecture Series.)  </w:t>
      </w:r>
    </w:p>
    <w:p w14:paraId="47146A61" w14:textId="77777777" w:rsidR="00742E80" w:rsidRPr="002C65CD" w:rsidRDefault="00D764F4" w:rsidP="00F66656">
      <w:pPr>
        <w:pStyle w:val="NormalWeb"/>
        <w:ind w:firstLine="720"/>
        <w:rPr>
          <w:rFonts w:ascii="Minion Pro" w:hAnsi="Minion Pro"/>
        </w:rPr>
      </w:pPr>
      <w:r w:rsidRPr="002C65CD">
        <w:rPr>
          <w:rFonts w:ascii="Minion Pro" w:hAnsi="Minion Pro"/>
        </w:rPr>
        <w:t xml:space="preserve">Discusses the three </w:t>
      </w:r>
      <w:r w:rsidR="00901BD7">
        <w:rPr>
          <w:rFonts w:ascii="Minion Pro" w:hAnsi="Minion Pro"/>
        </w:rPr>
        <w:t>“</w:t>
      </w:r>
      <w:r w:rsidRPr="002C65CD">
        <w:rPr>
          <w:rFonts w:ascii="Minion Pro" w:hAnsi="Minion Pro"/>
        </w:rPr>
        <w:t>eternal feminines</w:t>
      </w:r>
      <w:r w:rsidR="00901BD7">
        <w:rPr>
          <w:rFonts w:ascii="Minion Pro" w:hAnsi="Minion Pro"/>
        </w:rPr>
        <w:t>”—</w:t>
      </w:r>
      <w:r w:rsidRPr="002C65CD">
        <w:rPr>
          <w:rFonts w:ascii="Minion Pro" w:hAnsi="Minion Pro"/>
        </w:rPr>
        <w:t xml:space="preserve">Beatrice, the Church, and the Virgin Mary (which are </w:t>
      </w:r>
      <w:r w:rsidR="00901BD7">
        <w:rPr>
          <w:rFonts w:ascii="Minion Pro" w:hAnsi="Minion Pro"/>
        </w:rPr>
        <w:t>“</w:t>
      </w:r>
      <w:r w:rsidRPr="002C65CD">
        <w:rPr>
          <w:rFonts w:ascii="Minion Pro" w:hAnsi="Minion Pro"/>
        </w:rPr>
        <w:t>historical, and yet allegorical, and therefore theological</w:t>
      </w:r>
      <w:r w:rsidR="00901BD7">
        <w:rPr>
          <w:rFonts w:ascii="Minion Pro" w:hAnsi="Minion Pro"/>
        </w:rPr>
        <w:t>”</w:t>
      </w:r>
      <w:r w:rsidRPr="002C65CD">
        <w:rPr>
          <w:rFonts w:ascii="Minion Pro" w:hAnsi="Minion Pro"/>
        </w:rPr>
        <w:t>) and their interrelationships and position in the ideological structure of the poem</w:t>
      </w:r>
      <w:r w:rsidR="00901BD7">
        <w:rPr>
          <w:rFonts w:ascii="Minion Pro" w:hAnsi="Minion Pro"/>
        </w:rPr>
        <w:t>—</w:t>
      </w:r>
      <w:r w:rsidRPr="002C65CD">
        <w:rPr>
          <w:rFonts w:ascii="Minion Pro" w:hAnsi="Minion Pro"/>
        </w:rPr>
        <w:t xml:space="preserve">and investigates the larger question of the theology of the interaction between this world and the next in Christian thought and in the </w:t>
      </w:r>
      <w:r w:rsidRPr="002C65CD">
        <w:rPr>
          <w:rFonts w:ascii="Minion Pro" w:hAnsi="Minion Pro"/>
          <w:i/>
          <w:iCs/>
        </w:rPr>
        <w:t>Divine Comedy</w:t>
      </w:r>
      <w:r w:rsidRPr="002C65CD">
        <w:rPr>
          <w:rFonts w:ascii="Minion Pro" w:hAnsi="Minion Pro"/>
        </w:rPr>
        <w:t xml:space="preserve">. Pelikan is thus able to analyze the </w:t>
      </w:r>
      <w:r w:rsidRPr="002C65CD">
        <w:rPr>
          <w:rFonts w:ascii="Minion Pro" w:hAnsi="Minion Pro"/>
          <w:i/>
          <w:iCs/>
        </w:rPr>
        <w:t>Paradiso</w:t>
      </w:r>
      <w:r w:rsidRPr="002C65CD">
        <w:rPr>
          <w:rFonts w:ascii="Minion Pro" w:hAnsi="Minion Pro"/>
        </w:rPr>
        <w:t xml:space="preserve"> as a whole and to address, as well, questions concerning monasticism, papal politics, the medieval ideas on justice, power and wisdom, and Dante</w:t>
      </w:r>
      <w:r w:rsidR="00901BD7">
        <w:rPr>
          <w:rFonts w:ascii="Minion Pro" w:hAnsi="Minion Pro"/>
        </w:rPr>
        <w:t>’</w:t>
      </w:r>
      <w:r w:rsidRPr="002C65CD">
        <w:rPr>
          <w:rFonts w:ascii="Minion Pro" w:hAnsi="Minion Pro"/>
        </w:rPr>
        <w:t xml:space="preserve">s relationship to Augustine and Boethius. </w:t>
      </w:r>
      <w:r w:rsidRPr="002C65CD">
        <w:rPr>
          <w:rFonts w:ascii="Minion Pro" w:hAnsi="Minion Pro"/>
          <w:i/>
          <w:iCs/>
        </w:rPr>
        <w:t>Contents</w:t>
      </w:r>
      <w:r w:rsidRPr="002C65CD">
        <w:rPr>
          <w:rFonts w:ascii="Minion Pro" w:hAnsi="Minion Pro"/>
        </w:rPr>
        <w:t xml:space="preserve">: Preface; Abbreviations; Prologue: </w:t>
      </w:r>
      <w:r w:rsidRPr="002C65CD">
        <w:rPr>
          <w:rFonts w:ascii="Minion Pro" w:hAnsi="Minion Pro"/>
          <w:i/>
          <w:iCs/>
        </w:rPr>
        <w:t>Tre Donne</w:t>
      </w:r>
      <w:r w:rsidRPr="002C65CD">
        <w:rPr>
          <w:rFonts w:ascii="Minion Pro" w:hAnsi="Minion Pro"/>
        </w:rPr>
        <w:t xml:space="preserve">; The Otherworldly World of the </w:t>
      </w:r>
      <w:r w:rsidRPr="002C65CD">
        <w:rPr>
          <w:rFonts w:ascii="Minion Pro" w:hAnsi="Minion Pro"/>
          <w:i/>
          <w:iCs/>
        </w:rPr>
        <w:t>Paradiso</w:t>
      </w:r>
      <w:r w:rsidRPr="002C65CD">
        <w:rPr>
          <w:rFonts w:ascii="Minion Pro" w:hAnsi="Minion Pro"/>
        </w:rPr>
        <w:t xml:space="preserve">; Lady Philosophy as </w:t>
      </w:r>
      <w:r w:rsidRPr="002C65CD">
        <w:rPr>
          <w:rFonts w:ascii="Minion Pro" w:hAnsi="Minion Pro"/>
          <w:i/>
          <w:iCs/>
        </w:rPr>
        <w:t>Nutrix</w:t>
      </w:r>
      <w:r w:rsidRPr="002C65CD">
        <w:rPr>
          <w:rFonts w:ascii="Minion Pro" w:hAnsi="Minion Pro"/>
        </w:rPr>
        <w:t xml:space="preserve"> and </w:t>
      </w:r>
      <w:r w:rsidRPr="002C65CD">
        <w:rPr>
          <w:rFonts w:ascii="Minion Pro" w:hAnsi="Minion Pro"/>
          <w:i/>
          <w:iCs/>
        </w:rPr>
        <w:t>Magistra</w:t>
      </w:r>
      <w:r w:rsidRPr="002C65CD">
        <w:rPr>
          <w:rFonts w:ascii="Minion Pro" w:hAnsi="Minion Pro"/>
        </w:rPr>
        <w:t xml:space="preserve">; Beatrice as </w:t>
      </w:r>
      <w:r w:rsidRPr="002C65CD">
        <w:rPr>
          <w:rFonts w:ascii="Minion Pro" w:hAnsi="Minion Pro"/>
          <w:i/>
          <w:iCs/>
        </w:rPr>
        <w:t>Donna Mia</w:t>
      </w:r>
      <w:r w:rsidRPr="002C65CD">
        <w:rPr>
          <w:rFonts w:ascii="Minion Pro" w:hAnsi="Minion Pro"/>
        </w:rPr>
        <w:t xml:space="preserve">; The Church as </w:t>
      </w:r>
      <w:r w:rsidRPr="002C65CD">
        <w:rPr>
          <w:rFonts w:ascii="Minion Pro" w:hAnsi="Minion Pro"/>
          <w:i/>
          <w:iCs/>
        </w:rPr>
        <w:t>Bella Sposa</w:t>
      </w:r>
      <w:r w:rsidRPr="002C65CD">
        <w:rPr>
          <w:rFonts w:ascii="Minion Pro" w:hAnsi="Minion Pro"/>
        </w:rPr>
        <w:t xml:space="preserve">; Mary as </w:t>
      </w:r>
      <w:r w:rsidRPr="002C65CD">
        <w:rPr>
          <w:rFonts w:ascii="Minion Pro" w:hAnsi="Minion Pro"/>
          <w:i/>
          <w:iCs/>
        </w:rPr>
        <w:t>Nostra Regina</w:t>
      </w:r>
      <w:r w:rsidRPr="002C65CD">
        <w:rPr>
          <w:rFonts w:ascii="Minion Pro" w:hAnsi="Minion Pro"/>
        </w:rPr>
        <w:t xml:space="preserve">; Epilogue: Wisdom as </w:t>
      </w:r>
      <w:r w:rsidRPr="002C65CD">
        <w:rPr>
          <w:rFonts w:ascii="Minion Pro" w:hAnsi="Minion Pro"/>
          <w:i/>
          <w:iCs/>
        </w:rPr>
        <w:t>Sophia</w:t>
      </w:r>
      <w:r w:rsidRPr="002C65CD">
        <w:rPr>
          <w:rFonts w:ascii="Minion Pro" w:hAnsi="Minion Pro"/>
        </w:rPr>
        <w:t xml:space="preserve"> and </w:t>
      </w:r>
      <w:r w:rsidRPr="002C65CD">
        <w:rPr>
          <w:rFonts w:ascii="Minion Pro" w:hAnsi="Minion Pro"/>
          <w:i/>
          <w:iCs/>
        </w:rPr>
        <w:t>Sapienza</w:t>
      </w:r>
      <w:r w:rsidRPr="002C65CD">
        <w:rPr>
          <w:rFonts w:ascii="Minion Pro" w:hAnsi="Minion Pro"/>
        </w:rPr>
        <w:t>; Bibliography.</w:t>
      </w:r>
    </w:p>
    <w:p w14:paraId="7541D8A3" w14:textId="1F4A3544" w:rsidR="00742E80" w:rsidRPr="002C65CD" w:rsidRDefault="00D764F4">
      <w:pPr>
        <w:pStyle w:val="NormalWeb"/>
        <w:rPr>
          <w:rFonts w:ascii="Minion Pro" w:hAnsi="Minion Pro"/>
        </w:rPr>
      </w:pPr>
      <w:r w:rsidRPr="002C65CD">
        <w:rPr>
          <w:rFonts w:ascii="Minion Pro" w:hAnsi="Minion Pro"/>
          <w:b/>
          <w:bCs/>
          <w:lang w:val="it-IT"/>
        </w:rPr>
        <w:t>Pertile, Lino.</w:t>
      </w:r>
      <w:r w:rsidRPr="002C65CD">
        <w:rPr>
          <w:rFonts w:ascii="Minion Pro" w:hAnsi="Minion Pro"/>
          <w:lang w:val="it-IT"/>
        </w:rPr>
        <w:t xml:space="preserve"> </w:t>
      </w:r>
      <w:r w:rsidR="00901BD7">
        <w:rPr>
          <w:rFonts w:ascii="Minion Pro" w:hAnsi="Minion Pro"/>
          <w:lang w:val="it-IT"/>
        </w:rPr>
        <w:t>“</w:t>
      </w:r>
      <w:r w:rsidRPr="002C65CD">
        <w:rPr>
          <w:rFonts w:ascii="Minion Pro" w:hAnsi="Minion Pro"/>
          <w:i/>
          <w:iCs/>
          <w:lang w:val="it-IT"/>
        </w:rPr>
        <w:t>La punta del disio</w:t>
      </w:r>
      <w:r w:rsidRPr="002C65CD">
        <w:rPr>
          <w:rFonts w:ascii="Minion Pro" w:hAnsi="Minion Pro"/>
          <w:lang w:val="it-IT"/>
        </w:rPr>
        <w:t>: storia di una metafora dantesca.</w:t>
      </w:r>
      <w:r w:rsidR="00901BD7">
        <w:rPr>
          <w:rFonts w:ascii="Minion Pro" w:hAnsi="Minion Pro"/>
          <w:lang w:val="it-IT"/>
        </w:rPr>
        <w:t>”</w:t>
      </w:r>
      <w:r w:rsidRPr="002C65CD">
        <w:rPr>
          <w:rFonts w:ascii="Minion Pro" w:hAnsi="Minion Pro"/>
          <w:lang w:val="it-IT"/>
        </w:rPr>
        <w:t xml:space="preserve"> </w:t>
      </w:r>
      <w:r w:rsidRPr="002C65CD">
        <w:rPr>
          <w:rFonts w:ascii="Minion Pro" w:hAnsi="Minion Pro"/>
        </w:rPr>
        <w:t xml:space="preserve">In </w:t>
      </w:r>
      <w:r w:rsidRPr="002C65CD">
        <w:rPr>
          <w:rFonts w:ascii="Minion Pro" w:hAnsi="Minion Pro"/>
          <w:i/>
          <w:iCs/>
        </w:rPr>
        <w:t>Lectura Dantis</w:t>
      </w:r>
      <w:r w:rsidRPr="002C65CD">
        <w:rPr>
          <w:rFonts w:ascii="Minion Pro" w:hAnsi="Minion Pro"/>
        </w:rPr>
        <w:t>, VII (</w:t>
      </w:r>
      <w:r w:rsidR="000826BF">
        <w:rPr>
          <w:rFonts w:ascii="Minion Pro" w:hAnsi="Minion Pro"/>
        </w:rPr>
        <w:t>1990</w:t>
      </w:r>
      <w:r w:rsidRPr="002C65CD">
        <w:rPr>
          <w:rFonts w:ascii="Minion Pro" w:hAnsi="Minion Pro"/>
        </w:rPr>
        <w:t>), 3</w:t>
      </w:r>
      <w:r w:rsidR="00203049">
        <w:rPr>
          <w:rFonts w:ascii="Minion Pro" w:hAnsi="Minion Pro"/>
        </w:rPr>
        <w:t>–</w:t>
      </w:r>
      <w:r w:rsidRPr="002C65CD">
        <w:rPr>
          <w:rFonts w:ascii="Minion Pro" w:hAnsi="Minion Pro"/>
        </w:rPr>
        <w:t xml:space="preserve">28.  </w:t>
      </w:r>
    </w:p>
    <w:p w14:paraId="7A20D767" w14:textId="77777777" w:rsidR="00742E80" w:rsidRPr="002C65CD" w:rsidRDefault="00D764F4" w:rsidP="00F66656">
      <w:pPr>
        <w:pStyle w:val="NormalWeb"/>
        <w:ind w:firstLine="720"/>
        <w:rPr>
          <w:rFonts w:ascii="Minion Pro" w:hAnsi="Minion Pro"/>
        </w:rPr>
      </w:pPr>
      <w:r w:rsidRPr="002C65CD">
        <w:rPr>
          <w:rFonts w:ascii="Minion Pro" w:hAnsi="Minion Pro"/>
        </w:rPr>
        <w:t xml:space="preserve">Through semantic and intertextual analyses Pertile discusses 1) the way in which Dante follows the mystic Christian tradition adopting erotic terminology to express the desire to be with God and 2) how Dante goes beyond this tradition by using this terminology also for the desire of kwowledge. In this identity of the search for God and the search for knowledge there is further evidence of the common inspiration of both the </w:t>
      </w:r>
      <w:r w:rsidRPr="002C65CD">
        <w:rPr>
          <w:rFonts w:ascii="Minion Pro" w:hAnsi="Minion Pro"/>
          <w:i/>
          <w:iCs/>
        </w:rPr>
        <w:t>Convivio</w:t>
      </w:r>
      <w:r w:rsidRPr="002C65CD">
        <w:rPr>
          <w:rFonts w:ascii="Minion Pro" w:hAnsi="Minion Pro"/>
        </w:rPr>
        <w:t xml:space="preserve"> and the </w:t>
      </w:r>
      <w:r w:rsidRPr="002C65CD">
        <w:rPr>
          <w:rFonts w:ascii="Minion Pro" w:hAnsi="Minion Pro"/>
          <w:i/>
          <w:iCs/>
        </w:rPr>
        <w:t>Divine Comedy</w:t>
      </w:r>
      <w:r w:rsidRPr="002C65CD">
        <w:rPr>
          <w:rFonts w:ascii="Minion Pro" w:hAnsi="Minion Pro"/>
        </w:rPr>
        <w:t>.</w:t>
      </w:r>
    </w:p>
    <w:p w14:paraId="58F483BA" w14:textId="4BBF568A" w:rsidR="00742E80" w:rsidRPr="002C65CD" w:rsidRDefault="00D764F4" w:rsidP="000826BF">
      <w:pPr>
        <w:pStyle w:val="NormalWeb"/>
        <w:rPr>
          <w:rFonts w:ascii="Minion Pro" w:hAnsi="Minion Pro"/>
        </w:rPr>
      </w:pPr>
      <w:r w:rsidRPr="002C65CD">
        <w:rPr>
          <w:rFonts w:ascii="Minion Pro" w:hAnsi="Minion Pro"/>
          <w:i/>
          <w:iCs/>
        </w:rPr>
        <w:t>Petrarch</w:t>
      </w:r>
      <w:r w:rsidR="00901BD7">
        <w:rPr>
          <w:rFonts w:ascii="Minion Pro" w:hAnsi="Minion Pro"/>
          <w:i/>
          <w:iCs/>
        </w:rPr>
        <w:t>’</w:t>
      </w:r>
      <w:r w:rsidRPr="002C65CD">
        <w:rPr>
          <w:rFonts w:ascii="Minion Pro" w:hAnsi="Minion Pro"/>
          <w:i/>
          <w:iCs/>
        </w:rPr>
        <w:t xml:space="preserve">s </w:t>
      </w:r>
      <w:r w:rsidR="00901BD7">
        <w:rPr>
          <w:rFonts w:ascii="Minion Pro" w:hAnsi="Minion Pro"/>
          <w:i/>
          <w:iCs/>
        </w:rPr>
        <w:t>“</w:t>
      </w:r>
      <w:r w:rsidRPr="002C65CD">
        <w:rPr>
          <w:rFonts w:ascii="Minion Pro" w:hAnsi="Minion Pro"/>
          <w:i/>
          <w:iCs/>
        </w:rPr>
        <w:t>Triumphs</w:t>
      </w:r>
      <w:r w:rsidR="00901BD7">
        <w:rPr>
          <w:rFonts w:ascii="Minion Pro" w:hAnsi="Minion Pro"/>
          <w:i/>
          <w:iCs/>
        </w:rPr>
        <w:t>”</w:t>
      </w:r>
      <w:r w:rsidRPr="002C65CD">
        <w:rPr>
          <w:rFonts w:ascii="Minion Pro" w:hAnsi="Minion Pro"/>
          <w:i/>
          <w:iCs/>
        </w:rPr>
        <w:t>: Allegory and Spectacle</w:t>
      </w:r>
      <w:r w:rsidRPr="002C65CD">
        <w:rPr>
          <w:rFonts w:ascii="Minion Pro" w:hAnsi="Minion Pro"/>
        </w:rPr>
        <w:t xml:space="preserve">. Edited by </w:t>
      </w:r>
      <w:r w:rsidRPr="000826BF">
        <w:rPr>
          <w:rFonts w:ascii="Minion Pro" w:hAnsi="Minion Pro"/>
          <w:b/>
        </w:rPr>
        <w:t xml:space="preserve">Konrad Eisenbichler </w:t>
      </w:r>
      <w:r w:rsidRPr="000826BF">
        <w:rPr>
          <w:rFonts w:ascii="Minion Pro" w:hAnsi="Minion Pro"/>
        </w:rPr>
        <w:t>and</w:t>
      </w:r>
      <w:r w:rsidRPr="000826BF">
        <w:rPr>
          <w:rFonts w:ascii="Minion Pro" w:hAnsi="Minion Pro"/>
          <w:b/>
        </w:rPr>
        <w:t xml:space="preserve"> Amilcare A. Iannucci</w:t>
      </w:r>
      <w:r w:rsidRPr="002C65CD">
        <w:rPr>
          <w:rFonts w:ascii="Minion Pro" w:hAnsi="Minion Pro"/>
        </w:rPr>
        <w:t>. Toronto: Dovehouse Editions</w:t>
      </w:r>
      <w:r w:rsidR="000826BF">
        <w:rPr>
          <w:rFonts w:ascii="Minion Pro" w:hAnsi="Minion Pro"/>
        </w:rPr>
        <w:t>, 1990</w:t>
      </w:r>
      <w:r w:rsidRPr="002C65CD">
        <w:rPr>
          <w:rFonts w:ascii="Minion Pro" w:hAnsi="Minion Pro"/>
        </w:rPr>
        <w:t xml:space="preserve">. xv, 420 p. (University of Toronto Italian Series, 4.)  </w:t>
      </w:r>
    </w:p>
    <w:p w14:paraId="376E5368" w14:textId="42A32DB4" w:rsidR="00742E80" w:rsidRPr="002C65CD" w:rsidRDefault="00D764F4" w:rsidP="00220F49">
      <w:pPr>
        <w:pStyle w:val="NormalWeb"/>
        <w:ind w:firstLine="720"/>
        <w:rPr>
          <w:rFonts w:ascii="Minion Pro" w:hAnsi="Minion Pro"/>
        </w:rPr>
      </w:pPr>
      <w:r w:rsidRPr="002C65CD">
        <w:rPr>
          <w:rFonts w:ascii="Minion Pro" w:hAnsi="Minion Pro"/>
        </w:rPr>
        <w:t>The volume is based on a symposium held at the University of Toronto, May 1</w:t>
      </w:r>
      <w:r w:rsidR="00203049">
        <w:rPr>
          <w:rFonts w:ascii="Minion Pro" w:hAnsi="Minion Pro"/>
        </w:rPr>
        <w:t>–</w:t>
      </w:r>
      <w:r w:rsidRPr="002C65CD">
        <w:rPr>
          <w:rFonts w:ascii="Minion Pro" w:hAnsi="Minion Pro"/>
        </w:rPr>
        <w:t>3, 1987. Contains essays which deal in part with Dante by Zygmunt G. Baranski, Aldo S. Bernardo, Gabriele Erasmi, and Massimo Verdicchio. Each essay is listed separately in this bibliography under the individual author</w:t>
      </w:r>
      <w:r w:rsidR="00901BD7">
        <w:rPr>
          <w:rFonts w:ascii="Minion Pro" w:hAnsi="Minion Pro"/>
        </w:rPr>
        <w:t>’</w:t>
      </w:r>
      <w:r w:rsidRPr="002C65CD">
        <w:rPr>
          <w:rFonts w:ascii="Minion Pro" w:hAnsi="Minion Pro"/>
        </w:rPr>
        <w:t>s name.</w:t>
      </w:r>
    </w:p>
    <w:p w14:paraId="1E8298A5" w14:textId="3FA99FEF" w:rsidR="00742E80" w:rsidRPr="002C65CD" w:rsidRDefault="00D764F4">
      <w:pPr>
        <w:pStyle w:val="NormalWeb"/>
        <w:rPr>
          <w:rFonts w:ascii="Minion Pro" w:hAnsi="Minion Pro"/>
        </w:rPr>
      </w:pPr>
      <w:r w:rsidRPr="002C65CD">
        <w:rPr>
          <w:rFonts w:ascii="Minion Pro" w:hAnsi="Minion Pro"/>
          <w:b/>
          <w:bCs/>
        </w:rPr>
        <w:t>Picone, Michelangelo.</w:t>
      </w:r>
      <w:r w:rsidRPr="002C65CD">
        <w:rPr>
          <w:rFonts w:ascii="Minion Pro" w:hAnsi="Minion Pro"/>
        </w:rPr>
        <w:t xml:space="preserve"> </w:t>
      </w:r>
      <w:r w:rsidR="00901BD7">
        <w:rPr>
          <w:rFonts w:ascii="Minion Pro" w:hAnsi="Minion Pro"/>
        </w:rPr>
        <w:t>“</w:t>
      </w:r>
      <w:r w:rsidRPr="002C65CD">
        <w:rPr>
          <w:rFonts w:ascii="Minion Pro" w:hAnsi="Minion Pro"/>
        </w:rPr>
        <w:t xml:space="preserve">Poetic Discourse and Courtly Love: An Intertextual Analysis of </w:t>
      </w:r>
      <w:r w:rsidRPr="002C65CD">
        <w:rPr>
          <w:rFonts w:ascii="Minion Pro" w:hAnsi="Minion Pro"/>
          <w:i/>
          <w:iCs/>
        </w:rPr>
        <w:t>Inferno</w:t>
      </w:r>
      <w:r w:rsidRPr="002C65CD">
        <w:rPr>
          <w:rFonts w:ascii="Minion Pro" w:hAnsi="Minion Pro"/>
        </w:rPr>
        <w:t xml:space="preserve"> 5.</w:t>
      </w:r>
      <w:r w:rsidR="00901BD7">
        <w:rPr>
          <w:rFonts w:ascii="Minion Pro" w:hAnsi="Minion Pro"/>
        </w:rPr>
        <w:t>”</w:t>
      </w:r>
      <w:r w:rsidRPr="002C65CD">
        <w:rPr>
          <w:rFonts w:ascii="Minion Pro" w:hAnsi="Minion Pro"/>
        </w:rPr>
        <w:t xml:space="preserve"> In </w:t>
      </w:r>
      <w:r w:rsidRPr="002C65CD">
        <w:rPr>
          <w:rFonts w:ascii="Minion Pro" w:hAnsi="Minion Pro"/>
          <w:i/>
          <w:iCs/>
        </w:rPr>
        <w:t>Lectura Dantis Newberryana</w:t>
      </w:r>
      <w:r w:rsidRPr="002C65CD">
        <w:rPr>
          <w:rFonts w:ascii="Minion Pro" w:hAnsi="Minion Pro"/>
        </w:rPr>
        <w:t>... (</w:t>
      </w:r>
      <w:r w:rsidRPr="002C65CD">
        <w:rPr>
          <w:rFonts w:ascii="Minion Pro" w:hAnsi="Minion Pro"/>
          <w:i/>
          <w:iCs/>
        </w:rPr>
        <w:t>q</w:t>
      </w:r>
      <w:r w:rsidRPr="002C65CD">
        <w:rPr>
          <w:rFonts w:ascii="Minion Pro" w:hAnsi="Minion Pro"/>
        </w:rPr>
        <w:t xml:space="preserve">. </w:t>
      </w:r>
      <w:r w:rsidRPr="002C65CD">
        <w:rPr>
          <w:rFonts w:ascii="Minion Pro" w:hAnsi="Minion Pro"/>
          <w:i/>
          <w:iCs/>
        </w:rPr>
        <w:t>v</w:t>
      </w:r>
      <w:r w:rsidRPr="002C65CD">
        <w:rPr>
          <w:rFonts w:ascii="Minion Pro" w:hAnsi="Minion Pro"/>
        </w:rPr>
        <w:t>.), 173</w:t>
      </w:r>
      <w:r w:rsidR="00203049">
        <w:rPr>
          <w:rFonts w:ascii="Minion Pro" w:hAnsi="Minion Pro"/>
        </w:rPr>
        <w:t>–</w:t>
      </w:r>
      <w:r w:rsidRPr="002C65CD">
        <w:rPr>
          <w:rFonts w:ascii="Minion Pro" w:hAnsi="Minion Pro"/>
        </w:rPr>
        <w:t xml:space="preserve">186.  </w:t>
      </w:r>
    </w:p>
    <w:p w14:paraId="1326BFF2" w14:textId="0ADAB8DE" w:rsidR="00742E80" w:rsidRPr="002C65CD" w:rsidRDefault="00D764F4" w:rsidP="00220F49">
      <w:pPr>
        <w:pStyle w:val="NormalWeb"/>
        <w:ind w:firstLine="720"/>
        <w:rPr>
          <w:rFonts w:ascii="Minion Pro" w:hAnsi="Minion Pro"/>
        </w:rPr>
      </w:pPr>
      <w:r w:rsidRPr="002C65CD">
        <w:rPr>
          <w:rFonts w:ascii="Minion Pro" w:hAnsi="Minion Pro"/>
        </w:rPr>
        <w:t xml:space="preserve">Picone defends the view that the </w:t>
      </w:r>
      <w:r w:rsidRPr="002C65CD">
        <w:rPr>
          <w:rFonts w:ascii="Minion Pro" w:hAnsi="Minion Pro"/>
          <w:i/>
          <w:iCs/>
        </w:rPr>
        <w:t>Comedy</w:t>
      </w:r>
      <w:r w:rsidR="00901BD7">
        <w:rPr>
          <w:rFonts w:ascii="Minion Pro" w:hAnsi="Minion Pro"/>
        </w:rPr>
        <w:t>—</w:t>
      </w:r>
      <w:r w:rsidRPr="002C65CD">
        <w:rPr>
          <w:rFonts w:ascii="Minion Pro" w:hAnsi="Minion Pro"/>
        </w:rPr>
        <w:t xml:space="preserve">and </w:t>
      </w:r>
      <w:r w:rsidRPr="002C65CD">
        <w:rPr>
          <w:rFonts w:ascii="Minion Pro" w:hAnsi="Minion Pro"/>
          <w:i/>
          <w:iCs/>
        </w:rPr>
        <w:t>Inferno</w:t>
      </w:r>
      <w:r w:rsidRPr="002C65CD">
        <w:rPr>
          <w:rFonts w:ascii="Minion Pro" w:hAnsi="Minion Pro"/>
        </w:rPr>
        <w:t xml:space="preserve"> V in particular</w:t>
      </w:r>
      <w:r w:rsidR="00901BD7">
        <w:rPr>
          <w:rFonts w:ascii="Minion Pro" w:hAnsi="Minion Pro"/>
        </w:rPr>
        <w:t>—</w:t>
      </w:r>
      <w:r w:rsidRPr="002C65CD">
        <w:rPr>
          <w:rFonts w:ascii="Minion Pro" w:hAnsi="Minion Pro"/>
        </w:rPr>
        <w:t>represents Dante</w:t>
      </w:r>
      <w:r w:rsidR="00901BD7">
        <w:rPr>
          <w:rFonts w:ascii="Minion Pro" w:hAnsi="Minion Pro"/>
        </w:rPr>
        <w:t>’</w:t>
      </w:r>
      <w:r w:rsidRPr="002C65CD">
        <w:rPr>
          <w:rFonts w:ascii="Minion Pro" w:hAnsi="Minion Pro"/>
        </w:rPr>
        <w:t>s rewriting and correcting of the Arthurian romances and their language of desire. The poet</w:t>
      </w:r>
      <w:r w:rsidR="00901BD7">
        <w:rPr>
          <w:rFonts w:ascii="Minion Pro" w:hAnsi="Minion Pro"/>
        </w:rPr>
        <w:t>’</w:t>
      </w:r>
      <w:r w:rsidRPr="002C65CD">
        <w:rPr>
          <w:rFonts w:ascii="Minion Pro" w:hAnsi="Minion Pro"/>
        </w:rPr>
        <w:t xml:space="preserve">s intention is disclosed by his use of the word </w:t>
      </w:r>
      <w:r w:rsidRPr="002C65CD">
        <w:rPr>
          <w:rFonts w:ascii="Minion Pro" w:hAnsi="Minion Pro"/>
          <w:i/>
          <w:iCs/>
        </w:rPr>
        <w:t>menare</w:t>
      </w:r>
      <w:r w:rsidRPr="002C65CD">
        <w:rPr>
          <w:rFonts w:ascii="Minion Pro" w:hAnsi="Minion Pro"/>
        </w:rPr>
        <w:t>. In contrast to the ill</w:t>
      </w:r>
      <w:r w:rsidR="00203049">
        <w:rPr>
          <w:rFonts w:ascii="Minion Pro" w:hAnsi="Minion Pro"/>
        </w:rPr>
        <w:t>–</w:t>
      </w:r>
      <w:r w:rsidRPr="002C65CD">
        <w:rPr>
          <w:rFonts w:ascii="Minion Pro" w:hAnsi="Minion Pro"/>
        </w:rPr>
        <w:t xml:space="preserve">directed </w:t>
      </w:r>
      <w:r w:rsidRPr="002C65CD">
        <w:rPr>
          <w:rFonts w:ascii="Minion Pro" w:hAnsi="Minion Pro"/>
        </w:rPr>
        <w:lastRenderedPageBreak/>
        <w:t>language of desire found in the romantic tradition and epitomized by Francesca, Dante</w:t>
      </w:r>
      <w:r w:rsidR="00901BD7">
        <w:rPr>
          <w:rFonts w:ascii="Minion Pro" w:hAnsi="Minion Pro"/>
        </w:rPr>
        <w:t>’</w:t>
      </w:r>
      <w:r w:rsidRPr="002C65CD">
        <w:rPr>
          <w:rFonts w:ascii="Minion Pro" w:hAnsi="Minion Pro"/>
        </w:rPr>
        <w:t xml:space="preserve">s language of desire is correctly oriented toward its divine source, </w:t>
      </w:r>
      <w:r w:rsidRPr="002C65CD">
        <w:rPr>
          <w:rFonts w:ascii="Minion Pro" w:hAnsi="Minion Pro"/>
          <w:i/>
          <w:iCs/>
        </w:rPr>
        <w:t>caritas</w:t>
      </w:r>
      <w:r w:rsidRPr="002C65CD">
        <w:rPr>
          <w:rFonts w:ascii="Minion Pro" w:hAnsi="Minion Pro"/>
        </w:rPr>
        <w:t xml:space="preserve">. </w:t>
      </w:r>
    </w:p>
    <w:p w14:paraId="509E5DC3" w14:textId="14EDAFE3" w:rsidR="00742E80" w:rsidRPr="002C65CD" w:rsidRDefault="00D764F4">
      <w:pPr>
        <w:pStyle w:val="NormalWeb"/>
        <w:rPr>
          <w:rFonts w:ascii="Minion Pro" w:hAnsi="Minion Pro"/>
        </w:rPr>
      </w:pPr>
      <w:r w:rsidRPr="002C65CD">
        <w:rPr>
          <w:rFonts w:ascii="Minion Pro" w:hAnsi="Minion Pro"/>
          <w:b/>
          <w:bCs/>
        </w:rPr>
        <w:t>Potter, Joy Hambuechen.</w:t>
      </w:r>
      <w:r w:rsidRPr="002C65CD">
        <w:rPr>
          <w:rFonts w:ascii="Minion Pro" w:hAnsi="Minion Pro"/>
        </w:rPr>
        <w:t xml:space="preserve"> </w:t>
      </w:r>
      <w:r w:rsidR="00901BD7">
        <w:rPr>
          <w:rFonts w:ascii="Minion Pro" w:hAnsi="Minion Pro"/>
        </w:rPr>
        <w:t>“</w:t>
      </w:r>
      <w:r w:rsidRPr="002C65CD">
        <w:rPr>
          <w:rFonts w:ascii="Minion Pro" w:hAnsi="Minion Pro"/>
        </w:rPr>
        <w:t xml:space="preserve">Beatrice, Dead or Alive: Love in the </w:t>
      </w:r>
      <w:r w:rsidRPr="002C65CD">
        <w:rPr>
          <w:rFonts w:ascii="Minion Pro" w:hAnsi="Minion Pro"/>
          <w:i/>
          <w:iCs/>
        </w:rPr>
        <w:t>Vita Nuova</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Texas Studies in Literature and Language</w:t>
      </w:r>
      <w:r w:rsidRPr="002C65CD">
        <w:rPr>
          <w:rFonts w:ascii="Minion Pro" w:hAnsi="Minion Pro"/>
        </w:rPr>
        <w:t>, XXXII, No. 1 (</w:t>
      </w:r>
      <w:r w:rsidR="00220F49">
        <w:rPr>
          <w:rFonts w:ascii="Minion Pro" w:hAnsi="Minion Pro"/>
        </w:rPr>
        <w:t>1990</w:t>
      </w:r>
      <w:r w:rsidRPr="002C65CD">
        <w:rPr>
          <w:rFonts w:ascii="Minion Pro" w:hAnsi="Minion Pro"/>
        </w:rPr>
        <w:t>), 60</w:t>
      </w:r>
      <w:r w:rsidR="00203049">
        <w:rPr>
          <w:rFonts w:ascii="Minion Pro" w:hAnsi="Minion Pro"/>
        </w:rPr>
        <w:t>–</w:t>
      </w:r>
      <w:r w:rsidRPr="002C65CD">
        <w:rPr>
          <w:rFonts w:ascii="Minion Pro" w:hAnsi="Minion Pro"/>
        </w:rPr>
        <w:t xml:space="preserve">84.  </w:t>
      </w:r>
    </w:p>
    <w:p w14:paraId="667FDA2E" w14:textId="77777777" w:rsidR="00742E80" w:rsidRPr="002C65CD" w:rsidRDefault="00D764F4" w:rsidP="00F66656">
      <w:pPr>
        <w:pStyle w:val="NormalWeb"/>
        <w:ind w:firstLine="720"/>
        <w:rPr>
          <w:rFonts w:ascii="Minion Pro" w:hAnsi="Minion Pro"/>
        </w:rPr>
      </w:pPr>
      <w:r w:rsidRPr="002C65CD">
        <w:rPr>
          <w:rFonts w:ascii="Minion Pro" w:hAnsi="Minion Pro"/>
        </w:rPr>
        <w:t xml:space="preserve">Identifies numerous textual elements of the </w:t>
      </w:r>
      <w:r w:rsidRPr="002C65CD">
        <w:rPr>
          <w:rFonts w:ascii="Minion Pro" w:hAnsi="Minion Pro"/>
          <w:i/>
          <w:iCs/>
        </w:rPr>
        <w:t>Vita Nuova</w:t>
      </w:r>
      <w:r w:rsidRPr="002C65CD">
        <w:rPr>
          <w:rFonts w:ascii="Minion Pro" w:hAnsi="Minion Pro"/>
        </w:rPr>
        <w:t xml:space="preserve"> in terms of a power struggle. Dante</w:t>
      </w:r>
      <w:r w:rsidR="00901BD7">
        <w:rPr>
          <w:rFonts w:ascii="Minion Pro" w:hAnsi="Minion Pro"/>
        </w:rPr>
        <w:t>’</w:t>
      </w:r>
      <w:r w:rsidRPr="002C65CD">
        <w:rPr>
          <w:rFonts w:ascii="Minion Pro" w:hAnsi="Minion Pro"/>
        </w:rPr>
        <w:t xml:space="preserve">s attempt to free himself from the sensual power of Beatrice centers basically on linguistic maneuvers which seek to defeminize her character and on various distancing devices deployed by the work as a </w:t>
      </w:r>
      <w:r w:rsidR="00901BD7">
        <w:rPr>
          <w:rFonts w:ascii="Minion Pro" w:hAnsi="Minion Pro"/>
        </w:rPr>
        <w:t>“</w:t>
      </w:r>
      <w:r w:rsidRPr="002C65CD">
        <w:rPr>
          <w:rFonts w:ascii="Minion Pro" w:hAnsi="Minion Pro"/>
        </w:rPr>
        <w:t>Book of Memory.</w:t>
      </w:r>
      <w:r w:rsidR="00901BD7">
        <w:rPr>
          <w:rFonts w:ascii="Minion Pro" w:hAnsi="Minion Pro"/>
        </w:rPr>
        <w:t>”</w:t>
      </w:r>
      <w:r w:rsidRPr="002C65CD">
        <w:rPr>
          <w:rFonts w:ascii="Minion Pro" w:hAnsi="Minion Pro"/>
        </w:rPr>
        <w:t xml:space="preserve"> In this way Dante creates an </w:t>
      </w:r>
      <w:r w:rsidR="00901BD7">
        <w:rPr>
          <w:rFonts w:ascii="Minion Pro" w:hAnsi="Minion Pro"/>
        </w:rPr>
        <w:t>“</w:t>
      </w:r>
      <w:r w:rsidRPr="002C65CD">
        <w:rPr>
          <w:rFonts w:ascii="Minion Pro" w:hAnsi="Minion Pro"/>
        </w:rPr>
        <w:t>Otherness</w:t>
      </w:r>
      <w:r w:rsidR="00901BD7">
        <w:rPr>
          <w:rFonts w:ascii="Minion Pro" w:hAnsi="Minion Pro"/>
        </w:rPr>
        <w:t>”</w:t>
      </w:r>
      <w:r w:rsidRPr="002C65CD">
        <w:rPr>
          <w:rFonts w:ascii="Minion Pro" w:hAnsi="Minion Pro"/>
        </w:rPr>
        <w:t xml:space="preserve"> for Beatrice, one which no longer shares in sexuality and hence prepares her for her role in the </w:t>
      </w:r>
      <w:r w:rsidRPr="002C65CD">
        <w:rPr>
          <w:rFonts w:ascii="Minion Pro" w:hAnsi="Minion Pro"/>
          <w:i/>
          <w:iCs/>
        </w:rPr>
        <w:t>Divine Comedy</w:t>
      </w:r>
      <w:r w:rsidRPr="002C65CD">
        <w:rPr>
          <w:rFonts w:ascii="Minion Pro" w:hAnsi="Minion Pro"/>
        </w:rPr>
        <w:t>, while also asserting the poet</w:t>
      </w:r>
      <w:r w:rsidR="00901BD7">
        <w:rPr>
          <w:rFonts w:ascii="Minion Pro" w:hAnsi="Minion Pro"/>
        </w:rPr>
        <w:t>’</w:t>
      </w:r>
      <w:r w:rsidRPr="002C65CD">
        <w:rPr>
          <w:rFonts w:ascii="Minion Pro" w:hAnsi="Minion Pro"/>
        </w:rPr>
        <w:t>s place in the male domain of literature.</w:t>
      </w:r>
    </w:p>
    <w:p w14:paraId="51E1F678" w14:textId="64EE082B" w:rsidR="00742E80" w:rsidRPr="002C65CD" w:rsidRDefault="00D764F4">
      <w:pPr>
        <w:pStyle w:val="NormalWeb"/>
        <w:rPr>
          <w:rFonts w:ascii="Minion Pro" w:hAnsi="Minion Pro"/>
        </w:rPr>
      </w:pPr>
      <w:r w:rsidRPr="002C65CD">
        <w:rPr>
          <w:rFonts w:ascii="Minion Pro" w:hAnsi="Minion Pro"/>
          <w:b/>
          <w:bCs/>
        </w:rPr>
        <w:t>Potter, Joy Hambuechen.</w:t>
      </w:r>
      <w:r w:rsidRPr="002C65CD">
        <w:rPr>
          <w:rFonts w:ascii="Minion Pro" w:hAnsi="Minion Pro"/>
        </w:rPr>
        <w:t xml:space="preserve"> </w:t>
      </w:r>
      <w:r w:rsidR="00901BD7">
        <w:rPr>
          <w:rFonts w:ascii="Minion Pro" w:hAnsi="Minion Pro"/>
        </w:rPr>
        <w:t>“</w:t>
      </w:r>
      <w:r w:rsidRPr="002C65CD">
        <w:rPr>
          <w:rFonts w:ascii="Minion Pro" w:hAnsi="Minion Pro"/>
        </w:rPr>
        <w:t>Glauco Cambon.</w:t>
      </w:r>
      <w:r w:rsidR="00901BD7">
        <w:rPr>
          <w:rFonts w:ascii="Minion Pro" w:hAnsi="Minion Pro"/>
        </w:rPr>
        <w:t>”</w:t>
      </w:r>
      <w:r w:rsidRPr="002C65CD">
        <w:rPr>
          <w:rFonts w:ascii="Minion Pro" w:hAnsi="Minion Pro"/>
        </w:rPr>
        <w:t xml:space="preserve"> In </w:t>
      </w:r>
      <w:r w:rsidRPr="002C65CD">
        <w:rPr>
          <w:rFonts w:ascii="Minion Pro" w:hAnsi="Minion Pro"/>
          <w:i/>
          <w:iCs/>
        </w:rPr>
        <w:t>Lectura Dantis</w:t>
      </w:r>
      <w:r w:rsidRPr="002C65CD">
        <w:rPr>
          <w:rFonts w:ascii="Minion Pro" w:hAnsi="Minion Pro"/>
        </w:rPr>
        <w:t>, VI (</w:t>
      </w:r>
      <w:r w:rsidR="00220F49">
        <w:rPr>
          <w:rFonts w:ascii="Minion Pro" w:hAnsi="Minion Pro"/>
        </w:rPr>
        <w:t>1990</w:t>
      </w:r>
      <w:r w:rsidRPr="002C65CD">
        <w:rPr>
          <w:rFonts w:ascii="Minion Pro" w:hAnsi="Minion Pro"/>
        </w:rPr>
        <w:t>), 123</w:t>
      </w:r>
      <w:r w:rsidR="00203049">
        <w:rPr>
          <w:rFonts w:ascii="Minion Pro" w:hAnsi="Minion Pro"/>
        </w:rPr>
        <w:t>–</w:t>
      </w:r>
      <w:r w:rsidRPr="002C65CD">
        <w:rPr>
          <w:rFonts w:ascii="Minion Pro" w:hAnsi="Minion Pro"/>
        </w:rPr>
        <w:t xml:space="preserve">139.  </w:t>
      </w:r>
    </w:p>
    <w:p w14:paraId="64B938AD" w14:textId="77777777" w:rsidR="00742E80" w:rsidRPr="002C65CD" w:rsidRDefault="00D764F4" w:rsidP="00F66656">
      <w:pPr>
        <w:pStyle w:val="NormalWeb"/>
        <w:ind w:firstLine="720"/>
        <w:rPr>
          <w:rFonts w:ascii="Minion Pro" w:hAnsi="Minion Pro"/>
        </w:rPr>
      </w:pPr>
      <w:r w:rsidRPr="002C65CD">
        <w:rPr>
          <w:rFonts w:ascii="Minion Pro" w:hAnsi="Minion Pro"/>
        </w:rPr>
        <w:t>A sensitive review and appreciation of the late comparatist</w:t>
      </w:r>
      <w:r w:rsidR="00901BD7">
        <w:rPr>
          <w:rFonts w:ascii="Minion Pro" w:hAnsi="Minion Pro"/>
        </w:rPr>
        <w:t>’</w:t>
      </w:r>
      <w:r w:rsidRPr="002C65CD">
        <w:rPr>
          <w:rFonts w:ascii="Minion Pro" w:hAnsi="Minion Pro"/>
        </w:rPr>
        <w:t xml:space="preserve">s many contributions to Dante criticism (e.g., </w:t>
      </w:r>
      <w:r w:rsidRPr="002C65CD">
        <w:rPr>
          <w:rFonts w:ascii="Minion Pro" w:hAnsi="Minion Pro"/>
          <w:i/>
          <w:iCs/>
        </w:rPr>
        <w:t>Dante</w:t>
      </w:r>
      <w:r w:rsidR="00901BD7">
        <w:rPr>
          <w:rFonts w:ascii="Minion Pro" w:hAnsi="Minion Pro"/>
          <w:i/>
          <w:iCs/>
        </w:rPr>
        <w:t>’</w:t>
      </w:r>
      <w:r w:rsidRPr="002C65CD">
        <w:rPr>
          <w:rFonts w:ascii="Minion Pro" w:hAnsi="Minion Pro"/>
          <w:i/>
          <w:iCs/>
        </w:rPr>
        <w:t>s Craft</w:t>
      </w:r>
      <w:r w:rsidRPr="002C65CD">
        <w:rPr>
          <w:rFonts w:ascii="Minion Pro" w:hAnsi="Minion Pro"/>
        </w:rPr>
        <w:t xml:space="preserve"> [see </w:t>
      </w:r>
      <w:r w:rsidRPr="002C65CD">
        <w:rPr>
          <w:rFonts w:ascii="Minion Pro" w:hAnsi="Minion Pro"/>
          <w:i/>
          <w:iCs/>
        </w:rPr>
        <w:t>Dante Studies</w:t>
      </w:r>
      <w:r w:rsidRPr="002C65CD">
        <w:rPr>
          <w:rFonts w:ascii="Minion Pro" w:hAnsi="Minion Pro"/>
        </w:rPr>
        <w:t xml:space="preserve">, LXXXVIII, 179]). </w:t>
      </w:r>
    </w:p>
    <w:p w14:paraId="30C031F2" w14:textId="43C0E880" w:rsidR="00742E80" w:rsidRPr="002C65CD" w:rsidRDefault="00D764F4">
      <w:pPr>
        <w:pStyle w:val="NormalWeb"/>
        <w:rPr>
          <w:rFonts w:ascii="Minion Pro" w:hAnsi="Minion Pro"/>
        </w:rPr>
      </w:pPr>
      <w:r w:rsidRPr="002C65CD">
        <w:rPr>
          <w:rFonts w:ascii="Minion Pro" w:hAnsi="Minion Pro"/>
          <w:b/>
          <w:bCs/>
        </w:rPr>
        <w:t>Preston, Janet L.</w:t>
      </w:r>
      <w:r w:rsidRPr="002C65CD">
        <w:rPr>
          <w:rFonts w:ascii="Minion Pro" w:hAnsi="Minion Pro"/>
        </w:rPr>
        <w:t xml:space="preserve"> </w:t>
      </w:r>
      <w:r w:rsidR="00901BD7">
        <w:rPr>
          <w:rFonts w:ascii="Minion Pro" w:hAnsi="Minion Pro"/>
        </w:rPr>
        <w:t>“</w:t>
      </w:r>
      <w:r w:rsidRPr="002C65CD">
        <w:rPr>
          <w:rFonts w:ascii="Minion Pro" w:hAnsi="Minion Pro"/>
        </w:rPr>
        <w:t xml:space="preserve">Dantean Imagery in </w:t>
      </w:r>
      <w:r w:rsidRPr="002C65CD">
        <w:rPr>
          <w:rFonts w:ascii="Minion Pro" w:hAnsi="Minion Pro"/>
          <w:i/>
          <w:iCs/>
        </w:rPr>
        <w:t>Blue Velvet</w:t>
      </w:r>
      <w:r w:rsidRPr="002C65CD">
        <w:rPr>
          <w:rFonts w:ascii="Minion Pro" w:hAnsi="Minion Pro"/>
        </w:rPr>
        <w:t>.</w:t>
      </w:r>
      <w:r w:rsidR="00901BD7">
        <w:rPr>
          <w:rFonts w:ascii="Minion Pro" w:hAnsi="Minion Pro"/>
        </w:rPr>
        <w:t>”</w:t>
      </w:r>
      <w:r w:rsidRPr="002C65CD">
        <w:rPr>
          <w:rFonts w:ascii="Minion Pro" w:hAnsi="Minion Pro"/>
        </w:rPr>
        <w:t xml:space="preserve"> </w:t>
      </w:r>
      <w:r w:rsidRPr="002C65CD">
        <w:rPr>
          <w:rFonts w:ascii="Minion Pro" w:hAnsi="Minion Pro"/>
          <w:i/>
          <w:iCs/>
        </w:rPr>
        <w:t>Literature/Film Quarterly</w:t>
      </w:r>
      <w:r w:rsidRPr="002C65CD">
        <w:rPr>
          <w:rFonts w:ascii="Minion Pro" w:hAnsi="Minion Pro"/>
        </w:rPr>
        <w:t>, XVIII, No. 3</w:t>
      </w:r>
      <w:r w:rsidR="00220F49">
        <w:rPr>
          <w:rFonts w:ascii="Minion Pro" w:hAnsi="Minion Pro"/>
        </w:rPr>
        <w:t xml:space="preserve"> (1990)</w:t>
      </w:r>
      <w:r w:rsidRPr="002C65CD">
        <w:rPr>
          <w:rFonts w:ascii="Minion Pro" w:hAnsi="Minion Pro"/>
        </w:rPr>
        <w:t>, 167</w:t>
      </w:r>
      <w:r w:rsidR="00203049">
        <w:rPr>
          <w:rFonts w:ascii="Minion Pro" w:hAnsi="Minion Pro"/>
        </w:rPr>
        <w:t>–</w:t>
      </w:r>
      <w:r w:rsidRPr="002C65CD">
        <w:rPr>
          <w:rFonts w:ascii="Minion Pro" w:hAnsi="Minion Pro"/>
        </w:rPr>
        <w:t xml:space="preserve">172.  </w:t>
      </w:r>
    </w:p>
    <w:p w14:paraId="5848D65F" w14:textId="6DDB9D91" w:rsidR="00742E80" w:rsidRPr="002C65CD" w:rsidRDefault="00D764F4" w:rsidP="00F66656">
      <w:pPr>
        <w:pStyle w:val="NormalWeb"/>
        <w:ind w:firstLine="720"/>
        <w:rPr>
          <w:rFonts w:ascii="Minion Pro" w:hAnsi="Minion Pro"/>
        </w:rPr>
      </w:pPr>
      <w:r w:rsidRPr="002C65CD">
        <w:rPr>
          <w:rFonts w:ascii="Minion Pro" w:hAnsi="Minion Pro"/>
        </w:rPr>
        <w:t xml:space="preserve">Notes the thematic and symbolic correlations between the </w:t>
      </w:r>
      <w:r w:rsidRPr="002C65CD">
        <w:rPr>
          <w:rFonts w:ascii="Minion Pro" w:hAnsi="Minion Pro"/>
          <w:i/>
          <w:iCs/>
        </w:rPr>
        <w:t>Divine Comedy</w:t>
      </w:r>
      <w:r w:rsidRPr="002C65CD">
        <w:rPr>
          <w:rFonts w:ascii="Minion Pro" w:hAnsi="Minion Pro"/>
        </w:rPr>
        <w:t xml:space="preserve"> and the film </w:t>
      </w:r>
      <w:r w:rsidR="00901BD7">
        <w:rPr>
          <w:rFonts w:ascii="Minion Pro" w:hAnsi="Minion Pro"/>
        </w:rPr>
        <w:t>“</w:t>
      </w:r>
      <w:r w:rsidRPr="002C65CD">
        <w:rPr>
          <w:rFonts w:ascii="Minion Pro" w:hAnsi="Minion Pro"/>
        </w:rPr>
        <w:t>Blue Velvet.</w:t>
      </w:r>
      <w:r w:rsidR="00901BD7">
        <w:rPr>
          <w:rFonts w:ascii="Minion Pro" w:hAnsi="Minion Pro"/>
        </w:rPr>
        <w:t>”</w:t>
      </w:r>
      <w:r w:rsidRPr="002C65CD">
        <w:rPr>
          <w:rFonts w:ascii="Minion Pro" w:hAnsi="Minion Pro"/>
        </w:rPr>
        <w:t xml:space="preserve"> Each work represents an </w:t>
      </w:r>
      <w:r w:rsidR="00901BD7">
        <w:rPr>
          <w:rFonts w:ascii="Minion Pro" w:hAnsi="Minion Pro"/>
        </w:rPr>
        <w:t>“</w:t>
      </w:r>
      <w:r w:rsidRPr="002C65CD">
        <w:rPr>
          <w:rFonts w:ascii="Minion Pro" w:hAnsi="Minion Pro"/>
        </w:rPr>
        <w:t>initiation journey</w:t>
      </w:r>
      <w:r w:rsidR="00901BD7">
        <w:rPr>
          <w:rFonts w:ascii="Minion Pro" w:hAnsi="Minion Pro"/>
        </w:rPr>
        <w:t>”</w:t>
      </w:r>
      <w:r w:rsidRPr="002C65CD">
        <w:rPr>
          <w:rFonts w:ascii="Minion Pro" w:hAnsi="Minion Pro"/>
        </w:rPr>
        <w:t xml:space="preserve"> through realms of depravity in pursuit of self</w:t>
      </w:r>
      <w:r w:rsidR="00203049">
        <w:rPr>
          <w:rFonts w:ascii="Minion Pro" w:hAnsi="Minion Pro"/>
        </w:rPr>
        <w:t>–</w:t>
      </w:r>
      <w:r w:rsidRPr="002C65CD">
        <w:rPr>
          <w:rFonts w:ascii="Minion Pro" w:hAnsi="Minion Pro"/>
        </w:rPr>
        <w:t>knowledge. The article notes the use of color and imagery to evoke a subterranean world with specific references to Dante</w:t>
      </w:r>
      <w:r w:rsidR="00901BD7">
        <w:rPr>
          <w:rFonts w:ascii="Minion Pro" w:hAnsi="Minion Pro"/>
        </w:rPr>
        <w:t>’</w:t>
      </w:r>
      <w:r w:rsidRPr="002C65CD">
        <w:rPr>
          <w:rFonts w:ascii="Minion Pro" w:hAnsi="Minion Pro"/>
        </w:rPr>
        <w:t xml:space="preserve">s </w:t>
      </w:r>
      <w:r w:rsidRPr="002C65CD">
        <w:rPr>
          <w:rFonts w:ascii="Minion Pro" w:hAnsi="Minion Pro"/>
          <w:i/>
          <w:iCs/>
        </w:rPr>
        <w:t>Inferno</w:t>
      </w:r>
      <w:r w:rsidRPr="002C65CD">
        <w:rPr>
          <w:rFonts w:ascii="Minion Pro" w:hAnsi="Minion Pro"/>
        </w:rPr>
        <w:t>; in particular, the author notes a connection between Dorothy Vallen</w:t>
      </w:r>
      <w:r w:rsidR="00901BD7">
        <w:rPr>
          <w:rFonts w:ascii="Minion Pro" w:hAnsi="Minion Pro"/>
        </w:rPr>
        <w:t>’</w:t>
      </w:r>
      <w:r w:rsidRPr="002C65CD">
        <w:rPr>
          <w:rFonts w:ascii="Minion Pro" w:hAnsi="Minion Pro"/>
        </w:rPr>
        <w:t>s apartment and Dante</w:t>
      </w:r>
      <w:r w:rsidR="00901BD7">
        <w:rPr>
          <w:rFonts w:ascii="Minion Pro" w:hAnsi="Minion Pro"/>
        </w:rPr>
        <w:t>’</w:t>
      </w:r>
      <w:r w:rsidRPr="002C65CD">
        <w:rPr>
          <w:rFonts w:ascii="Minion Pro" w:hAnsi="Minion Pro"/>
        </w:rPr>
        <w:t>s seventh circle of Hell. Whereas Dante is ultimately saved by his love for Beatrice, the salvation of the film</w:t>
      </w:r>
      <w:r w:rsidR="00901BD7">
        <w:rPr>
          <w:rFonts w:ascii="Minion Pro" w:hAnsi="Minion Pro"/>
        </w:rPr>
        <w:t>’</w:t>
      </w:r>
      <w:r w:rsidRPr="002C65CD">
        <w:rPr>
          <w:rFonts w:ascii="Minion Pro" w:hAnsi="Minion Pro"/>
        </w:rPr>
        <w:t xml:space="preserve">s protagonist is provisional, marked by ambiguity and temporality. In pointing out the thread of paradox that runs throughout the film, Preston argues for </w:t>
      </w:r>
      <w:r w:rsidR="00901BD7">
        <w:rPr>
          <w:rFonts w:ascii="Minion Pro" w:hAnsi="Minion Pro"/>
        </w:rPr>
        <w:t>“</w:t>
      </w:r>
      <w:r w:rsidRPr="002C65CD">
        <w:rPr>
          <w:rFonts w:ascii="Minion Pro" w:hAnsi="Minion Pro"/>
        </w:rPr>
        <w:t>Blue Velvet</w:t>
      </w:r>
      <w:r w:rsidR="00901BD7">
        <w:rPr>
          <w:rFonts w:ascii="Minion Pro" w:hAnsi="Minion Pro"/>
        </w:rPr>
        <w:t>”</w:t>
      </w:r>
      <w:r w:rsidRPr="002C65CD">
        <w:rPr>
          <w:rFonts w:ascii="Minion Pro" w:hAnsi="Minion Pro"/>
        </w:rPr>
        <w:t xml:space="preserve"> as a revision of the </w:t>
      </w:r>
      <w:r w:rsidRPr="002C65CD">
        <w:rPr>
          <w:rFonts w:ascii="Minion Pro" w:hAnsi="Minion Pro"/>
          <w:i/>
          <w:iCs/>
        </w:rPr>
        <w:t>Comedy</w:t>
      </w:r>
      <w:r w:rsidRPr="002C65CD">
        <w:rPr>
          <w:rFonts w:ascii="Minion Pro" w:hAnsi="Minion Pro"/>
        </w:rPr>
        <w:t xml:space="preserve"> in which </w:t>
      </w:r>
      <w:r w:rsidR="00901BD7">
        <w:rPr>
          <w:rFonts w:ascii="Minion Pro" w:hAnsi="Minion Pro"/>
        </w:rPr>
        <w:t>“</w:t>
      </w:r>
      <w:r w:rsidRPr="002C65CD">
        <w:rPr>
          <w:rFonts w:ascii="Minion Pro" w:hAnsi="Minion Pro"/>
        </w:rPr>
        <w:t>Beatrice</w:t>
      </w:r>
      <w:r w:rsidR="00901BD7">
        <w:rPr>
          <w:rFonts w:ascii="Minion Pro" w:hAnsi="Minion Pro"/>
        </w:rPr>
        <w:t>”</w:t>
      </w:r>
      <w:r w:rsidRPr="002C65CD">
        <w:rPr>
          <w:rFonts w:ascii="Minion Pro" w:hAnsi="Minion Pro"/>
        </w:rPr>
        <w:t xml:space="preserve"> is tainted and </w:t>
      </w:r>
      <w:r w:rsidR="00901BD7">
        <w:rPr>
          <w:rFonts w:ascii="Minion Pro" w:hAnsi="Minion Pro"/>
        </w:rPr>
        <w:t>“</w:t>
      </w:r>
      <w:r w:rsidRPr="002C65CD">
        <w:rPr>
          <w:rFonts w:ascii="Minion Pro" w:hAnsi="Minion Pro"/>
        </w:rPr>
        <w:t>Dante</w:t>
      </w:r>
      <w:r w:rsidR="00901BD7">
        <w:rPr>
          <w:rFonts w:ascii="Minion Pro" w:hAnsi="Minion Pro"/>
        </w:rPr>
        <w:t>’</w:t>
      </w:r>
      <w:r w:rsidRPr="002C65CD">
        <w:rPr>
          <w:rFonts w:ascii="Minion Pro" w:hAnsi="Minion Pro"/>
        </w:rPr>
        <w:t>s</w:t>
      </w:r>
      <w:r w:rsidR="00901BD7">
        <w:rPr>
          <w:rFonts w:ascii="Minion Pro" w:hAnsi="Minion Pro"/>
        </w:rPr>
        <w:t>”</w:t>
      </w:r>
      <w:r w:rsidRPr="002C65CD">
        <w:rPr>
          <w:rFonts w:ascii="Minion Pro" w:hAnsi="Minion Pro"/>
        </w:rPr>
        <w:t xml:space="preserve"> future is uncertain.</w:t>
      </w:r>
    </w:p>
    <w:p w14:paraId="7D54E2F5" w14:textId="2374FADF" w:rsidR="00742E80" w:rsidRPr="002C65CD" w:rsidRDefault="00D764F4">
      <w:pPr>
        <w:pStyle w:val="NormalWeb"/>
        <w:rPr>
          <w:rFonts w:ascii="Minion Pro" w:hAnsi="Minion Pro"/>
        </w:rPr>
      </w:pPr>
      <w:r w:rsidRPr="002C65CD">
        <w:rPr>
          <w:rFonts w:ascii="Minion Pro" w:hAnsi="Minion Pro"/>
          <w:b/>
          <w:bCs/>
        </w:rPr>
        <w:t>Quinn, William A.</w:t>
      </w:r>
      <w:r w:rsidRPr="002C65CD">
        <w:rPr>
          <w:rFonts w:ascii="Minion Pro" w:hAnsi="Minion Pro"/>
        </w:rPr>
        <w:t xml:space="preserve"> </w:t>
      </w:r>
      <w:r w:rsidR="00901BD7">
        <w:rPr>
          <w:rFonts w:ascii="Minion Pro" w:hAnsi="Minion Pro"/>
        </w:rPr>
        <w:t>“</w:t>
      </w:r>
      <w:r w:rsidRPr="002C65CD">
        <w:rPr>
          <w:rFonts w:ascii="Minion Pro" w:hAnsi="Minion Pro"/>
        </w:rPr>
        <w:t>Dante in the Trenches: Doctrinaire Irony at a State University.</w:t>
      </w:r>
      <w:r w:rsidR="00901BD7">
        <w:rPr>
          <w:rFonts w:ascii="Minion Pro" w:hAnsi="Minion Pro"/>
        </w:rPr>
        <w:t>”</w:t>
      </w:r>
      <w:r w:rsidRPr="002C65CD">
        <w:rPr>
          <w:rFonts w:ascii="Minion Pro" w:hAnsi="Minion Pro"/>
        </w:rPr>
        <w:t xml:space="preserve"> In </w:t>
      </w:r>
      <w:r w:rsidRPr="002C65CD">
        <w:rPr>
          <w:rFonts w:ascii="Minion Pro" w:hAnsi="Minion Pro"/>
          <w:i/>
          <w:iCs/>
        </w:rPr>
        <w:t>Thought: A Review of Culture and Idea</w:t>
      </w:r>
      <w:r w:rsidRPr="002C65CD">
        <w:rPr>
          <w:rFonts w:ascii="Minion Pro" w:hAnsi="Minion Pro"/>
        </w:rPr>
        <w:t xml:space="preserve">, LXV, </w:t>
      </w:r>
      <w:r w:rsidR="00B03FE9">
        <w:rPr>
          <w:rFonts w:ascii="Minion Pro" w:hAnsi="Minion Pro"/>
        </w:rPr>
        <w:t xml:space="preserve">No. </w:t>
      </w:r>
      <w:r w:rsidRPr="002C65CD">
        <w:rPr>
          <w:rFonts w:ascii="Minion Pro" w:hAnsi="Minion Pro"/>
        </w:rPr>
        <w:t>256 (</w:t>
      </w:r>
      <w:r w:rsidR="00871E62">
        <w:rPr>
          <w:rFonts w:ascii="Minion Pro" w:hAnsi="Minion Pro"/>
        </w:rPr>
        <w:t>1990</w:t>
      </w:r>
      <w:r w:rsidRPr="002C65CD">
        <w:rPr>
          <w:rFonts w:ascii="Minion Pro" w:hAnsi="Minion Pro"/>
        </w:rPr>
        <w:t>), 59</w:t>
      </w:r>
      <w:r w:rsidR="00203049">
        <w:rPr>
          <w:rFonts w:ascii="Minion Pro" w:hAnsi="Minion Pro"/>
        </w:rPr>
        <w:t>–</w:t>
      </w:r>
      <w:r w:rsidRPr="002C65CD">
        <w:rPr>
          <w:rFonts w:ascii="Minion Pro" w:hAnsi="Minion Pro"/>
        </w:rPr>
        <w:t xml:space="preserve">70.  </w:t>
      </w:r>
    </w:p>
    <w:p w14:paraId="3C93D926" w14:textId="77777777" w:rsidR="00742E80" w:rsidRPr="002C65CD" w:rsidRDefault="00D764F4" w:rsidP="00F66656">
      <w:pPr>
        <w:pStyle w:val="NormalWeb"/>
        <w:ind w:firstLine="720"/>
        <w:rPr>
          <w:rFonts w:ascii="Minion Pro" w:hAnsi="Minion Pro"/>
        </w:rPr>
      </w:pPr>
      <w:r w:rsidRPr="002C65CD">
        <w:rPr>
          <w:rFonts w:ascii="Minion Pro" w:hAnsi="Minion Pro"/>
        </w:rPr>
        <w:t xml:space="preserve">The author relates his experience in teaching the </w:t>
      </w:r>
      <w:r w:rsidRPr="002C65CD">
        <w:rPr>
          <w:rFonts w:ascii="Minion Pro" w:hAnsi="Minion Pro"/>
          <w:i/>
          <w:iCs/>
        </w:rPr>
        <w:t>Inferno</w:t>
      </w:r>
      <w:r w:rsidRPr="002C65CD">
        <w:rPr>
          <w:rFonts w:ascii="Minion Pro" w:hAnsi="Minion Pro"/>
        </w:rPr>
        <w:t xml:space="preserve"> at the University of Arkansas to students whom he categorizes as being neither heathens, heretics, or hedonists. Notes that in the context of a secular university an ironic approach to the work has served him well.</w:t>
      </w:r>
    </w:p>
    <w:p w14:paraId="0EFE624C" w14:textId="0D3A5786" w:rsidR="00742E80" w:rsidRPr="002C65CD" w:rsidRDefault="00D764F4">
      <w:pPr>
        <w:pStyle w:val="NormalWeb"/>
        <w:rPr>
          <w:rFonts w:ascii="Minion Pro" w:hAnsi="Minion Pro"/>
        </w:rPr>
      </w:pPr>
      <w:r w:rsidRPr="008322FC">
        <w:rPr>
          <w:rFonts w:ascii="Minion Pro" w:hAnsi="Minion Pro"/>
          <w:b/>
          <w:bCs/>
        </w:rPr>
        <w:t>Quinones, Ricardo J.</w:t>
      </w:r>
      <w:r w:rsidRPr="008322FC">
        <w:rPr>
          <w:rFonts w:ascii="Minion Pro" w:hAnsi="Minion Pro"/>
        </w:rPr>
        <w:t xml:space="preserve"> </w:t>
      </w:r>
      <w:r w:rsidR="00901BD7" w:rsidRPr="008322FC">
        <w:rPr>
          <w:rFonts w:ascii="Minion Pro" w:hAnsi="Minion Pro"/>
        </w:rPr>
        <w:t>“</w:t>
      </w:r>
      <w:r w:rsidRPr="008322FC">
        <w:rPr>
          <w:rFonts w:ascii="Minion Pro" w:hAnsi="Minion Pro"/>
        </w:rPr>
        <w:t>Dante and Modernism.</w:t>
      </w:r>
      <w:r w:rsidR="00901BD7" w:rsidRPr="008322FC">
        <w:rPr>
          <w:rFonts w:ascii="Minion Pro" w:hAnsi="Minion Pro"/>
        </w:rPr>
        <w:t>”</w:t>
      </w:r>
      <w:r w:rsidRPr="008322FC">
        <w:rPr>
          <w:rFonts w:ascii="Minion Pro" w:hAnsi="Minion Pro"/>
        </w:rPr>
        <w:t xml:space="preserve"> </w:t>
      </w:r>
      <w:r w:rsidRPr="00A301AC">
        <w:rPr>
          <w:rFonts w:ascii="Minion Pro" w:hAnsi="Minion Pro"/>
        </w:rPr>
        <w:t xml:space="preserve">In </w:t>
      </w:r>
      <w:r w:rsidRPr="00A301AC">
        <w:rPr>
          <w:rFonts w:ascii="Minion Pro" w:hAnsi="Minion Pro"/>
          <w:i/>
          <w:iCs/>
        </w:rPr>
        <w:t>Annali d</w:t>
      </w:r>
      <w:r w:rsidR="00901BD7" w:rsidRPr="00A301AC">
        <w:rPr>
          <w:rFonts w:ascii="Minion Pro" w:hAnsi="Minion Pro"/>
          <w:i/>
          <w:iCs/>
        </w:rPr>
        <w:t>’</w:t>
      </w:r>
      <w:r w:rsidRPr="00A301AC">
        <w:rPr>
          <w:rFonts w:ascii="Minion Pro" w:hAnsi="Minion Pro"/>
          <w:i/>
          <w:iCs/>
        </w:rPr>
        <w:t>Italianistica</w:t>
      </w:r>
      <w:r w:rsidRPr="00A301AC">
        <w:rPr>
          <w:rFonts w:ascii="Minion Pro" w:hAnsi="Minion Pro"/>
        </w:rPr>
        <w:t>, VIII</w:t>
      </w:r>
      <w:r w:rsidR="00A301AC" w:rsidRPr="00A301AC">
        <w:rPr>
          <w:rFonts w:ascii="Minion Pro" w:hAnsi="Minion Pro"/>
        </w:rPr>
        <w:t xml:space="preserve"> </w:t>
      </w:r>
      <w:r w:rsidR="00A301AC" w:rsidRPr="002C65CD">
        <w:rPr>
          <w:rFonts w:ascii="Minion Pro" w:hAnsi="Minion Pro"/>
          <w:i/>
          <w:iCs/>
        </w:rPr>
        <w:t>Thought: A Review of Culture and Idea</w:t>
      </w:r>
      <w:r w:rsidR="00A301AC" w:rsidRPr="002C65CD">
        <w:rPr>
          <w:rFonts w:ascii="Minion Pro" w:hAnsi="Minion Pro"/>
        </w:rPr>
        <w:t>, LXV, 256 (</w:t>
      </w:r>
      <w:r w:rsidR="00A301AC">
        <w:rPr>
          <w:rFonts w:ascii="Minion Pro" w:hAnsi="Minion Pro"/>
        </w:rPr>
        <w:t>1990</w:t>
      </w:r>
      <w:r w:rsidR="00A301AC" w:rsidRPr="002C65CD">
        <w:rPr>
          <w:rFonts w:ascii="Minion Pro" w:hAnsi="Minion Pro"/>
        </w:rPr>
        <w:t>)</w:t>
      </w:r>
      <w:r w:rsidRPr="00A301AC">
        <w:rPr>
          <w:rFonts w:ascii="Minion Pro" w:hAnsi="Minion Pro"/>
        </w:rPr>
        <w:t>, 30</w:t>
      </w:r>
      <w:r w:rsidR="00203049">
        <w:rPr>
          <w:rFonts w:ascii="Minion Pro" w:hAnsi="Minion Pro"/>
        </w:rPr>
        <w:t>–</w:t>
      </w:r>
      <w:r w:rsidRPr="00A301AC">
        <w:rPr>
          <w:rFonts w:ascii="Minion Pro" w:hAnsi="Minion Pro"/>
        </w:rPr>
        <w:t xml:space="preserve">36. </w:t>
      </w:r>
      <w:r w:rsidRPr="002C65CD">
        <w:rPr>
          <w:rFonts w:ascii="Minion Pro" w:hAnsi="Minion Pro"/>
        </w:rPr>
        <w:t xml:space="preserve"> </w:t>
      </w:r>
    </w:p>
    <w:p w14:paraId="500DA8C4" w14:textId="77777777" w:rsidR="00742E80" w:rsidRPr="002C65CD" w:rsidRDefault="00D764F4" w:rsidP="00F66656">
      <w:pPr>
        <w:pStyle w:val="NormalWeb"/>
        <w:ind w:firstLine="720"/>
        <w:rPr>
          <w:rFonts w:ascii="Minion Pro" w:hAnsi="Minion Pro"/>
        </w:rPr>
      </w:pPr>
      <w:r w:rsidRPr="002C65CD">
        <w:rPr>
          <w:rFonts w:ascii="Minion Pro" w:hAnsi="Minion Pro"/>
        </w:rPr>
        <w:t xml:space="preserve">Among other things, the Modernist movement in criticism has given rise to a new appreciation of personality in fiction. More specifically, Modernism has imbued critics with the realization that the poet is not a singular voice, but rather a voice among many within his or her own text. Never is this more prevalent than in the </w:t>
      </w:r>
      <w:r w:rsidRPr="002C65CD">
        <w:rPr>
          <w:rFonts w:ascii="Minion Pro" w:hAnsi="Minion Pro"/>
          <w:i/>
          <w:iCs/>
        </w:rPr>
        <w:t>Purgatorio</w:t>
      </w:r>
      <w:r w:rsidRPr="002C65CD">
        <w:rPr>
          <w:rFonts w:ascii="Minion Pro" w:hAnsi="Minion Pro"/>
        </w:rPr>
        <w:t xml:space="preserve">, where Dante the poet becomes less a Triton among the waves and more a person with shared human qualities. </w:t>
      </w:r>
    </w:p>
    <w:p w14:paraId="37105905" w14:textId="33D40EC3" w:rsidR="00742E80" w:rsidRPr="002C65CD" w:rsidRDefault="00D764F4">
      <w:pPr>
        <w:pStyle w:val="NormalWeb"/>
        <w:rPr>
          <w:rFonts w:ascii="Minion Pro" w:hAnsi="Minion Pro"/>
        </w:rPr>
      </w:pPr>
      <w:r w:rsidRPr="002C65CD">
        <w:rPr>
          <w:rFonts w:ascii="Minion Pro" w:hAnsi="Minion Pro"/>
          <w:b/>
          <w:bCs/>
          <w:lang w:val="it-IT"/>
        </w:rPr>
        <w:lastRenderedPageBreak/>
        <w:t>Quinones, Ricardo J.</w:t>
      </w:r>
      <w:r w:rsidRPr="002C65CD">
        <w:rPr>
          <w:rFonts w:ascii="Minion Pro" w:hAnsi="Minion Pro"/>
          <w:lang w:val="it-IT"/>
        </w:rPr>
        <w:t xml:space="preserve"> </w:t>
      </w:r>
      <w:r w:rsidR="00901BD7">
        <w:rPr>
          <w:rFonts w:ascii="Minion Pro" w:hAnsi="Minion Pro"/>
          <w:lang w:val="it-IT"/>
        </w:rPr>
        <w:t>“</w:t>
      </w:r>
      <w:r w:rsidRPr="002C65CD">
        <w:rPr>
          <w:rFonts w:ascii="Minion Pro" w:hAnsi="Minion Pro"/>
          <w:lang w:val="it-IT"/>
        </w:rPr>
        <w:t xml:space="preserve">Lectura Dantis: </w:t>
      </w:r>
      <w:r w:rsidRPr="002C65CD">
        <w:rPr>
          <w:rFonts w:ascii="Minion Pro" w:hAnsi="Minion Pro"/>
          <w:i/>
          <w:iCs/>
          <w:lang w:val="it-IT"/>
        </w:rPr>
        <w:t>Purgatorio</w:t>
      </w:r>
      <w:r w:rsidRPr="002C65CD">
        <w:rPr>
          <w:rFonts w:ascii="Minion Pro" w:hAnsi="Minion Pro"/>
          <w:lang w:val="it-IT"/>
        </w:rPr>
        <w:t xml:space="preserve"> VIII.</w:t>
      </w:r>
      <w:r w:rsidR="00901BD7">
        <w:rPr>
          <w:rFonts w:ascii="Minion Pro" w:hAnsi="Minion Pro"/>
          <w:lang w:val="it-IT"/>
        </w:rPr>
        <w:t>”</w:t>
      </w:r>
      <w:r w:rsidRPr="002C65CD">
        <w:rPr>
          <w:rFonts w:ascii="Minion Pro" w:hAnsi="Minion Pro"/>
          <w:lang w:val="it-IT"/>
        </w:rPr>
        <w:t xml:space="preserve"> </w:t>
      </w:r>
      <w:r w:rsidRPr="002C65CD">
        <w:rPr>
          <w:rFonts w:ascii="Minion Pro" w:hAnsi="Minion Pro"/>
        </w:rPr>
        <w:t xml:space="preserve">In </w:t>
      </w:r>
      <w:r w:rsidRPr="002C65CD">
        <w:rPr>
          <w:rFonts w:ascii="Minion Pro" w:hAnsi="Minion Pro"/>
          <w:i/>
          <w:iCs/>
        </w:rPr>
        <w:t>Lectura Dantis</w:t>
      </w:r>
      <w:r w:rsidRPr="002C65CD">
        <w:rPr>
          <w:rFonts w:ascii="Minion Pro" w:hAnsi="Minion Pro"/>
        </w:rPr>
        <w:t>, VII (</w:t>
      </w:r>
      <w:r w:rsidR="00A301AC">
        <w:rPr>
          <w:rFonts w:ascii="Minion Pro" w:hAnsi="Minion Pro"/>
        </w:rPr>
        <w:t>1990</w:t>
      </w:r>
      <w:r w:rsidRPr="002C65CD">
        <w:rPr>
          <w:rFonts w:ascii="Minion Pro" w:hAnsi="Minion Pro"/>
        </w:rPr>
        <w:t>), 47</w:t>
      </w:r>
      <w:r w:rsidR="00203049">
        <w:rPr>
          <w:rFonts w:ascii="Minion Pro" w:hAnsi="Minion Pro"/>
        </w:rPr>
        <w:t>–</w:t>
      </w:r>
      <w:r w:rsidRPr="002C65CD">
        <w:rPr>
          <w:rFonts w:ascii="Minion Pro" w:hAnsi="Minion Pro"/>
        </w:rPr>
        <w:t xml:space="preserve">59.  </w:t>
      </w:r>
    </w:p>
    <w:p w14:paraId="0933EB4A" w14:textId="6821A1B4" w:rsidR="00742E80" w:rsidRPr="002C65CD" w:rsidRDefault="00D764F4" w:rsidP="00F66656">
      <w:pPr>
        <w:pStyle w:val="NormalWeb"/>
        <w:ind w:firstLine="720"/>
        <w:rPr>
          <w:rFonts w:ascii="Minion Pro" w:hAnsi="Minion Pro"/>
        </w:rPr>
      </w:pPr>
      <w:r w:rsidRPr="002C65CD">
        <w:rPr>
          <w:rFonts w:ascii="Minion Pro" w:hAnsi="Minion Pro"/>
        </w:rPr>
        <w:t>A thorough</w:t>
      </w:r>
      <w:r w:rsidR="00203049">
        <w:rPr>
          <w:rFonts w:ascii="Minion Pro" w:hAnsi="Minion Pro"/>
        </w:rPr>
        <w:t>–</w:t>
      </w:r>
      <w:r w:rsidRPr="002C65CD">
        <w:rPr>
          <w:rFonts w:ascii="Minion Pro" w:hAnsi="Minion Pro"/>
        </w:rPr>
        <w:t xml:space="preserve">going, orderly reading and appreciation of </w:t>
      </w:r>
      <w:r w:rsidRPr="002C65CD">
        <w:rPr>
          <w:rFonts w:ascii="Minion Pro" w:hAnsi="Minion Pro"/>
          <w:i/>
          <w:iCs/>
        </w:rPr>
        <w:t>Purgatorio</w:t>
      </w:r>
      <w:r w:rsidRPr="002C65CD">
        <w:rPr>
          <w:rFonts w:ascii="Minion Pro" w:hAnsi="Minion Pro"/>
        </w:rPr>
        <w:t xml:space="preserve"> VIII, which considers it for its particular intrinsic merits and in its larger contextual relationship with other cantos.</w:t>
      </w:r>
    </w:p>
    <w:p w14:paraId="27D61A86" w14:textId="62133206" w:rsidR="00742E80" w:rsidRPr="002C65CD" w:rsidRDefault="00D764F4">
      <w:pPr>
        <w:pStyle w:val="NormalWeb"/>
        <w:rPr>
          <w:rFonts w:ascii="Minion Pro" w:hAnsi="Minion Pro"/>
        </w:rPr>
      </w:pPr>
      <w:r w:rsidRPr="002C65CD">
        <w:rPr>
          <w:rFonts w:ascii="Minion Pro" w:hAnsi="Minion Pro"/>
          <w:b/>
          <w:bCs/>
        </w:rPr>
        <w:t>Robey, David.</w:t>
      </w:r>
      <w:r w:rsidRPr="002C65CD">
        <w:rPr>
          <w:rFonts w:ascii="Minion Pro" w:hAnsi="Minion Pro"/>
        </w:rPr>
        <w:t xml:space="preserve"> </w:t>
      </w:r>
      <w:r w:rsidR="00901BD7">
        <w:rPr>
          <w:rFonts w:ascii="Minion Pro" w:hAnsi="Minion Pro"/>
        </w:rPr>
        <w:t>“</w:t>
      </w:r>
      <w:r w:rsidRPr="002C65CD">
        <w:rPr>
          <w:rFonts w:ascii="Minion Pro" w:hAnsi="Minion Pro"/>
        </w:rPr>
        <w:t>Dante and Modern American Criticism: Post</w:t>
      </w:r>
      <w:r w:rsidR="00203049">
        <w:rPr>
          <w:rFonts w:ascii="Minion Pro" w:hAnsi="Minion Pro"/>
        </w:rPr>
        <w:t>–</w:t>
      </w:r>
      <w:r w:rsidRPr="002C65CD">
        <w:rPr>
          <w:rFonts w:ascii="Minion Pro" w:hAnsi="Minion Pro"/>
        </w:rPr>
        <w:t>structuralism.</w:t>
      </w:r>
      <w:r w:rsidR="00901BD7">
        <w:rPr>
          <w:rFonts w:ascii="Minion Pro" w:hAnsi="Minion Pro"/>
        </w:rPr>
        <w:t>”</w:t>
      </w:r>
      <w:r w:rsidRPr="002C65CD">
        <w:rPr>
          <w:rFonts w:ascii="Minion Pro" w:hAnsi="Minion Pro"/>
        </w:rPr>
        <w:t xml:space="preserve"> In </w:t>
      </w:r>
      <w:r w:rsidRPr="002C65CD">
        <w:rPr>
          <w:rFonts w:ascii="Minion Pro" w:hAnsi="Minion Pro"/>
          <w:i/>
          <w:iCs/>
        </w:rPr>
        <w:t>Annali d</w:t>
      </w:r>
      <w:r w:rsidR="00901BD7">
        <w:rPr>
          <w:rFonts w:ascii="Minion Pro" w:hAnsi="Minion Pro"/>
          <w:i/>
          <w:iCs/>
        </w:rPr>
        <w:t>’</w:t>
      </w:r>
      <w:r w:rsidRPr="002C65CD">
        <w:rPr>
          <w:rFonts w:ascii="Minion Pro" w:hAnsi="Minion Pro"/>
          <w:i/>
          <w:iCs/>
        </w:rPr>
        <w:t>Italianistica</w:t>
      </w:r>
      <w:r w:rsidRPr="002C65CD">
        <w:rPr>
          <w:rFonts w:ascii="Minion Pro" w:hAnsi="Minion Pro"/>
        </w:rPr>
        <w:t>, VIII</w:t>
      </w:r>
      <w:r w:rsidR="00A301AC">
        <w:rPr>
          <w:rFonts w:ascii="Minion Pro" w:hAnsi="Minion Pro"/>
        </w:rPr>
        <w:t xml:space="preserve"> </w:t>
      </w:r>
      <w:r w:rsidR="00A301AC" w:rsidRPr="002C65CD">
        <w:rPr>
          <w:rFonts w:ascii="Minion Pro" w:hAnsi="Minion Pro"/>
          <w:i/>
          <w:iCs/>
        </w:rPr>
        <w:t>Thought: A Review of Culture and Idea</w:t>
      </w:r>
      <w:r w:rsidR="00A301AC" w:rsidRPr="002C65CD">
        <w:rPr>
          <w:rFonts w:ascii="Minion Pro" w:hAnsi="Minion Pro"/>
        </w:rPr>
        <w:t>, LXV, 256 (</w:t>
      </w:r>
      <w:r w:rsidR="00A301AC">
        <w:rPr>
          <w:rFonts w:ascii="Minion Pro" w:hAnsi="Minion Pro"/>
        </w:rPr>
        <w:t>1990</w:t>
      </w:r>
      <w:r w:rsidR="00A301AC" w:rsidRPr="002C65CD">
        <w:rPr>
          <w:rFonts w:ascii="Minion Pro" w:hAnsi="Minion Pro"/>
        </w:rPr>
        <w:t>)</w:t>
      </w:r>
      <w:r w:rsidRPr="002C65CD">
        <w:rPr>
          <w:rFonts w:ascii="Minion Pro" w:hAnsi="Minion Pro"/>
        </w:rPr>
        <w:t>, 116</w:t>
      </w:r>
      <w:r w:rsidR="00203049">
        <w:rPr>
          <w:rFonts w:ascii="Minion Pro" w:hAnsi="Minion Pro"/>
        </w:rPr>
        <w:t>–</w:t>
      </w:r>
      <w:r w:rsidRPr="002C65CD">
        <w:rPr>
          <w:rFonts w:ascii="Minion Pro" w:hAnsi="Minion Pro"/>
        </w:rPr>
        <w:t xml:space="preserve">131.  </w:t>
      </w:r>
    </w:p>
    <w:p w14:paraId="5BC459B3" w14:textId="7B37713B" w:rsidR="00742E80" w:rsidRPr="002C65CD" w:rsidRDefault="00D764F4" w:rsidP="00F66656">
      <w:pPr>
        <w:pStyle w:val="NormalWeb"/>
        <w:ind w:firstLine="720"/>
        <w:rPr>
          <w:rFonts w:ascii="Minion Pro" w:hAnsi="Minion Pro"/>
        </w:rPr>
      </w:pPr>
      <w:r w:rsidRPr="002C65CD">
        <w:rPr>
          <w:rFonts w:ascii="Minion Pro" w:hAnsi="Minion Pro"/>
        </w:rPr>
        <w:t>While it is debatable whether assimilation of criticism by post</w:t>
      </w:r>
      <w:r w:rsidR="00203049">
        <w:rPr>
          <w:rFonts w:ascii="Minion Pro" w:hAnsi="Minion Pro"/>
        </w:rPr>
        <w:t>–</w:t>
      </w:r>
      <w:r w:rsidRPr="002C65CD">
        <w:rPr>
          <w:rFonts w:ascii="Minion Pro" w:hAnsi="Minion Pro"/>
        </w:rPr>
        <w:t>structuralism is possible, it is evident that we sometimes find such a merger. This merger is clearly present in some recent Dante criticism which, for all its post</w:t>
      </w:r>
      <w:r w:rsidR="00203049">
        <w:rPr>
          <w:rFonts w:ascii="Minion Pro" w:hAnsi="Minion Pro"/>
        </w:rPr>
        <w:t>–</w:t>
      </w:r>
      <w:r w:rsidRPr="002C65CD">
        <w:rPr>
          <w:rFonts w:ascii="Minion Pro" w:hAnsi="Minion Pro"/>
        </w:rPr>
        <w:t>structuralist shortcomings, nonetheless embraces many post</w:t>
      </w:r>
      <w:r w:rsidR="00203049">
        <w:rPr>
          <w:rFonts w:ascii="Minion Pro" w:hAnsi="Minion Pro"/>
        </w:rPr>
        <w:t>–</w:t>
      </w:r>
      <w:r w:rsidRPr="002C65CD">
        <w:rPr>
          <w:rFonts w:ascii="Minion Pro" w:hAnsi="Minion Pro"/>
        </w:rPr>
        <w:t>structuralist tendencies in efforts to explicate further its critical premises.</w:t>
      </w:r>
    </w:p>
    <w:p w14:paraId="16B20BC2" w14:textId="2974EFAC" w:rsidR="00742E80" w:rsidRPr="002C65CD" w:rsidRDefault="00D764F4">
      <w:pPr>
        <w:pStyle w:val="NormalWeb"/>
        <w:rPr>
          <w:rFonts w:ascii="Minion Pro" w:hAnsi="Minion Pro"/>
        </w:rPr>
      </w:pPr>
      <w:r w:rsidRPr="002C65CD">
        <w:rPr>
          <w:rFonts w:ascii="Minion Pro" w:hAnsi="Minion Pro"/>
          <w:b/>
          <w:bCs/>
        </w:rPr>
        <w:t>Ross, Charles S.</w:t>
      </w:r>
      <w:r w:rsidRPr="002C65CD">
        <w:rPr>
          <w:rFonts w:ascii="Minion Pro" w:hAnsi="Minion Pro"/>
        </w:rPr>
        <w:t xml:space="preserve"> </w:t>
      </w:r>
      <w:r w:rsidR="00901BD7">
        <w:rPr>
          <w:rFonts w:ascii="Minion Pro" w:hAnsi="Minion Pro"/>
        </w:rPr>
        <w:t>“</w:t>
      </w:r>
      <w:r w:rsidRPr="002C65CD">
        <w:rPr>
          <w:rFonts w:ascii="Minion Pro" w:hAnsi="Minion Pro"/>
        </w:rPr>
        <w:t>Dante and Dominion: Castles from Epic to T. S. Eliot.</w:t>
      </w:r>
      <w:r w:rsidR="00901BD7">
        <w:rPr>
          <w:rFonts w:ascii="Minion Pro" w:hAnsi="Minion Pro"/>
        </w:rPr>
        <w:t>”</w:t>
      </w:r>
      <w:r w:rsidRPr="002C65CD">
        <w:rPr>
          <w:rFonts w:ascii="Minion Pro" w:hAnsi="Minion Pro"/>
        </w:rPr>
        <w:t xml:space="preserve"> In </w:t>
      </w:r>
      <w:r w:rsidRPr="002C65CD">
        <w:rPr>
          <w:rFonts w:ascii="Minion Pro" w:hAnsi="Minion Pro"/>
          <w:i/>
          <w:iCs/>
        </w:rPr>
        <w:t>Annali d</w:t>
      </w:r>
      <w:r w:rsidR="00901BD7">
        <w:rPr>
          <w:rFonts w:ascii="Minion Pro" w:hAnsi="Minion Pro"/>
          <w:i/>
          <w:iCs/>
        </w:rPr>
        <w:t>’</w:t>
      </w:r>
      <w:r w:rsidRPr="002C65CD">
        <w:rPr>
          <w:rFonts w:ascii="Minion Pro" w:hAnsi="Minion Pro"/>
          <w:i/>
          <w:iCs/>
        </w:rPr>
        <w:t>Italianistica</w:t>
      </w:r>
      <w:r w:rsidRPr="002C65CD">
        <w:rPr>
          <w:rFonts w:ascii="Minion Pro" w:hAnsi="Minion Pro"/>
        </w:rPr>
        <w:t>, VIII</w:t>
      </w:r>
      <w:r w:rsidR="00A301AC">
        <w:rPr>
          <w:rFonts w:ascii="Minion Pro" w:hAnsi="Minion Pro"/>
        </w:rPr>
        <w:t xml:space="preserve"> </w:t>
      </w:r>
      <w:r w:rsidR="00A301AC" w:rsidRPr="002C65CD">
        <w:rPr>
          <w:rFonts w:ascii="Minion Pro" w:hAnsi="Minion Pro"/>
          <w:i/>
          <w:iCs/>
        </w:rPr>
        <w:t>Thought: A Review of Culture and Idea</w:t>
      </w:r>
      <w:r w:rsidR="00A301AC" w:rsidRPr="002C65CD">
        <w:rPr>
          <w:rFonts w:ascii="Minion Pro" w:hAnsi="Minion Pro"/>
        </w:rPr>
        <w:t>, LXV, 256 (</w:t>
      </w:r>
      <w:r w:rsidR="00A301AC">
        <w:rPr>
          <w:rFonts w:ascii="Minion Pro" w:hAnsi="Minion Pro"/>
        </w:rPr>
        <w:t>1990</w:t>
      </w:r>
      <w:r w:rsidR="00A301AC" w:rsidRPr="002C65CD">
        <w:rPr>
          <w:rFonts w:ascii="Minion Pro" w:hAnsi="Minion Pro"/>
        </w:rPr>
        <w:t>)</w:t>
      </w:r>
      <w:r w:rsidRPr="002C65CD">
        <w:rPr>
          <w:rFonts w:ascii="Minion Pro" w:hAnsi="Minion Pro"/>
        </w:rPr>
        <w:t>, 38</w:t>
      </w:r>
      <w:r w:rsidR="00203049">
        <w:rPr>
          <w:rFonts w:ascii="Minion Pro" w:hAnsi="Minion Pro"/>
        </w:rPr>
        <w:t>–</w:t>
      </w:r>
      <w:r w:rsidRPr="002C65CD">
        <w:rPr>
          <w:rFonts w:ascii="Minion Pro" w:hAnsi="Minion Pro"/>
        </w:rPr>
        <w:t xml:space="preserve">56.  </w:t>
      </w:r>
    </w:p>
    <w:p w14:paraId="4779E240" w14:textId="77777777" w:rsidR="00742E80" w:rsidRPr="002C65CD" w:rsidRDefault="00D764F4" w:rsidP="00F66656">
      <w:pPr>
        <w:pStyle w:val="NormalWeb"/>
        <w:ind w:firstLine="720"/>
        <w:rPr>
          <w:rFonts w:ascii="Minion Pro" w:hAnsi="Minion Pro"/>
        </w:rPr>
      </w:pPr>
      <w:r w:rsidRPr="002C65CD">
        <w:rPr>
          <w:rFonts w:ascii="Minion Pro" w:hAnsi="Minion Pro"/>
        </w:rPr>
        <w:t xml:space="preserve">From ancient epics to modern fiction, the castle has frequently served as a </w:t>
      </w:r>
      <w:r w:rsidRPr="002C65CD">
        <w:rPr>
          <w:rFonts w:ascii="Minion Pro" w:hAnsi="Minion Pro"/>
          <w:i/>
          <w:iCs/>
        </w:rPr>
        <w:t>topos</w:t>
      </w:r>
      <w:r w:rsidRPr="002C65CD">
        <w:rPr>
          <w:rFonts w:ascii="Minion Pro" w:hAnsi="Minion Pro"/>
        </w:rPr>
        <w:t xml:space="preserve">, one where a knight usually does battle and, upon vanquishing his enemy, is called upon to uphold the custom of the castle. But in the Middle Ages, custom tends to indicate a negative valence, a tendency upheld by Dante in the </w:t>
      </w:r>
      <w:r w:rsidRPr="002C65CD">
        <w:rPr>
          <w:rFonts w:ascii="Minion Pro" w:hAnsi="Minion Pro"/>
          <w:i/>
          <w:iCs/>
        </w:rPr>
        <w:t>Inferno</w:t>
      </w:r>
      <w:r w:rsidRPr="002C65CD">
        <w:rPr>
          <w:rFonts w:ascii="Minion Pro" w:hAnsi="Minion Pro"/>
        </w:rPr>
        <w:t xml:space="preserve"> and later reversed in the </w:t>
      </w:r>
      <w:r w:rsidRPr="002C65CD">
        <w:rPr>
          <w:rFonts w:ascii="Minion Pro" w:hAnsi="Minion Pro"/>
          <w:i/>
          <w:iCs/>
        </w:rPr>
        <w:t>Paradiso</w:t>
      </w:r>
      <w:r w:rsidRPr="002C65CD">
        <w:rPr>
          <w:rFonts w:ascii="Minion Pro" w:hAnsi="Minion Pro"/>
        </w:rPr>
        <w:t xml:space="preserve">. </w:t>
      </w:r>
    </w:p>
    <w:p w14:paraId="29E983BF" w14:textId="663DE7A9" w:rsidR="00742E80" w:rsidRPr="002C65CD" w:rsidRDefault="00D764F4">
      <w:pPr>
        <w:pStyle w:val="NormalWeb"/>
        <w:rPr>
          <w:rFonts w:ascii="Minion Pro" w:hAnsi="Minion Pro"/>
        </w:rPr>
      </w:pPr>
      <w:r w:rsidRPr="002C65CD">
        <w:rPr>
          <w:rFonts w:ascii="Minion Pro" w:hAnsi="Minion Pro"/>
          <w:b/>
          <w:bCs/>
        </w:rPr>
        <w:t>Saly, John.</w:t>
      </w:r>
      <w:r w:rsidRPr="002C65CD">
        <w:rPr>
          <w:rFonts w:ascii="Minion Pro" w:hAnsi="Minion Pro"/>
        </w:rPr>
        <w:t xml:space="preserve"> </w:t>
      </w:r>
      <w:r w:rsidR="00901BD7">
        <w:rPr>
          <w:rFonts w:ascii="Minion Pro" w:hAnsi="Minion Pro"/>
        </w:rPr>
        <w:t>“</w:t>
      </w:r>
      <w:r w:rsidRPr="002C65CD">
        <w:rPr>
          <w:rFonts w:ascii="Minion Pro" w:hAnsi="Minion Pro"/>
        </w:rPr>
        <w:t xml:space="preserve">A Rereading of </w:t>
      </w:r>
      <w:r w:rsidRPr="002C65CD">
        <w:rPr>
          <w:rFonts w:ascii="Minion Pro" w:hAnsi="Minion Pro"/>
          <w:i/>
          <w:iCs/>
        </w:rPr>
        <w:t>Inferno</w:t>
      </w:r>
      <w:r w:rsidRPr="002C65CD">
        <w:rPr>
          <w:rFonts w:ascii="Minion Pro" w:hAnsi="Minion Pro"/>
        </w:rPr>
        <w:t xml:space="preserve"> IX.</w:t>
      </w:r>
      <w:r w:rsidR="00901BD7">
        <w:rPr>
          <w:rFonts w:ascii="Minion Pro" w:hAnsi="Minion Pro"/>
        </w:rPr>
        <w:t>”</w:t>
      </w:r>
      <w:r w:rsidRPr="002C65CD">
        <w:rPr>
          <w:rFonts w:ascii="Minion Pro" w:hAnsi="Minion Pro"/>
        </w:rPr>
        <w:t xml:space="preserve"> In </w:t>
      </w:r>
      <w:r w:rsidRPr="002C65CD">
        <w:rPr>
          <w:rFonts w:ascii="Minion Pro" w:hAnsi="Minion Pro"/>
          <w:i/>
          <w:iCs/>
        </w:rPr>
        <w:t>Lectura Dantis</w:t>
      </w:r>
      <w:r w:rsidRPr="002C65CD">
        <w:rPr>
          <w:rFonts w:ascii="Minion Pro" w:hAnsi="Minion Pro"/>
        </w:rPr>
        <w:t>, VII (</w:t>
      </w:r>
      <w:r w:rsidR="00A301AC">
        <w:rPr>
          <w:rFonts w:ascii="Minion Pro" w:hAnsi="Minion Pro"/>
        </w:rPr>
        <w:t>1990</w:t>
      </w:r>
      <w:r w:rsidRPr="002C65CD">
        <w:rPr>
          <w:rFonts w:ascii="Minion Pro" w:hAnsi="Minion Pro"/>
        </w:rPr>
        <w:t>), 36</w:t>
      </w:r>
      <w:r w:rsidR="00203049">
        <w:rPr>
          <w:rFonts w:ascii="Minion Pro" w:hAnsi="Minion Pro"/>
        </w:rPr>
        <w:t>–</w:t>
      </w:r>
      <w:r w:rsidRPr="002C65CD">
        <w:rPr>
          <w:rFonts w:ascii="Minion Pro" w:hAnsi="Minion Pro"/>
        </w:rPr>
        <w:t xml:space="preserve">46.  </w:t>
      </w:r>
    </w:p>
    <w:p w14:paraId="7E700FB3" w14:textId="2E7BE6F3" w:rsidR="00742E80" w:rsidRPr="002C65CD" w:rsidRDefault="00D764F4" w:rsidP="00F66656">
      <w:pPr>
        <w:pStyle w:val="NormalWeb"/>
        <w:ind w:firstLine="720"/>
        <w:rPr>
          <w:rFonts w:ascii="Minion Pro" w:hAnsi="Minion Pro"/>
        </w:rPr>
      </w:pPr>
      <w:r w:rsidRPr="002C65CD">
        <w:rPr>
          <w:rFonts w:ascii="Minion Pro" w:hAnsi="Minion Pro"/>
        </w:rPr>
        <w:t xml:space="preserve">Discusses </w:t>
      </w:r>
      <w:r w:rsidRPr="002C65CD">
        <w:rPr>
          <w:rFonts w:ascii="Minion Pro" w:hAnsi="Minion Pro"/>
          <w:i/>
          <w:iCs/>
        </w:rPr>
        <w:t>Inferno</w:t>
      </w:r>
      <w:r w:rsidRPr="002C65CD">
        <w:rPr>
          <w:rFonts w:ascii="Minion Pro" w:hAnsi="Minion Pro"/>
        </w:rPr>
        <w:t xml:space="preserve"> IX as a microcosm of the anagogic level of allegory that permeates the entire </w:t>
      </w:r>
      <w:r w:rsidRPr="002C65CD">
        <w:rPr>
          <w:rFonts w:ascii="Minion Pro" w:hAnsi="Minion Pro"/>
          <w:i/>
          <w:iCs/>
        </w:rPr>
        <w:t>Comedy</w:t>
      </w:r>
      <w:r w:rsidRPr="002C65CD">
        <w:rPr>
          <w:rFonts w:ascii="Minion Pro" w:hAnsi="Minion Pro"/>
        </w:rPr>
        <w:t xml:space="preserve">. The pattern of </w:t>
      </w:r>
      <w:r w:rsidR="00901BD7">
        <w:rPr>
          <w:rFonts w:ascii="Minion Pro" w:hAnsi="Minion Pro"/>
        </w:rPr>
        <w:t>“</w:t>
      </w:r>
      <w:r w:rsidRPr="002C65CD">
        <w:rPr>
          <w:rFonts w:ascii="Minion Pro" w:hAnsi="Minion Pro"/>
        </w:rPr>
        <w:t>arrest and restart</w:t>
      </w:r>
      <w:r w:rsidR="00901BD7">
        <w:rPr>
          <w:rFonts w:ascii="Minion Pro" w:hAnsi="Minion Pro"/>
        </w:rPr>
        <w:t>”</w:t>
      </w:r>
      <w:r w:rsidRPr="002C65CD">
        <w:rPr>
          <w:rFonts w:ascii="Minion Pro" w:hAnsi="Minion Pro"/>
        </w:rPr>
        <w:t xml:space="preserve"> in place since canto I of the </w:t>
      </w:r>
      <w:r w:rsidRPr="002C65CD">
        <w:rPr>
          <w:rFonts w:ascii="Minion Pro" w:hAnsi="Minion Pro"/>
          <w:i/>
          <w:iCs/>
        </w:rPr>
        <w:t>Inferno</w:t>
      </w:r>
      <w:r w:rsidRPr="002C65CD">
        <w:rPr>
          <w:rFonts w:ascii="Minion Pro" w:hAnsi="Minion Pro"/>
        </w:rPr>
        <w:t xml:space="preserve"> is intensified in canto IX in order to emphasize the overall movement, integral to a reading of the allegorical progress of the Pilgrim, as one marked by moments of paralyzing self</w:t>
      </w:r>
      <w:r w:rsidR="00203049">
        <w:rPr>
          <w:rFonts w:ascii="Minion Pro" w:hAnsi="Minion Pro"/>
        </w:rPr>
        <w:t>–</w:t>
      </w:r>
      <w:r w:rsidRPr="002C65CD">
        <w:rPr>
          <w:rFonts w:ascii="Minion Pro" w:hAnsi="Minion Pro"/>
        </w:rPr>
        <w:t>doubt and subsequent self</w:t>
      </w:r>
      <w:r w:rsidR="00203049">
        <w:rPr>
          <w:rFonts w:ascii="Minion Pro" w:hAnsi="Minion Pro"/>
        </w:rPr>
        <w:t>–</w:t>
      </w:r>
      <w:r w:rsidRPr="002C65CD">
        <w:rPr>
          <w:rFonts w:ascii="Minion Pro" w:hAnsi="Minion Pro"/>
        </w:rPr>
        <w:t>knowledge.</w:t>
      </w:r>
    </w:p>
    <w:p w14:paraId="2C1733A6" w14:textId="5C670E9D" w:rsidR="00742E80" w:rsidRPr="002C65CD" w:rsidRDefault="00D764F4">
      <w:pPr>
        <w:pStyle w:val="NormalWeb"/>
        <w:rPr>
          <w:rFonts w:ascii="Minion Pro" w:hAnsi="Minion Pro"/>
        </w:rPr>
      </w:pPr>
      <w:r w:rsidRPr="002C65CD">
        <w:rPr>
          <w:rFonts w:ascii="Minion Pro" w:hAnsi="Minion Pro"/>
          <w:b/>
          <w:bCs/>
        </w:rPr>
        <w:t>Sanguineti, Edoardo.</w:t>
      </w:r>
      <w:r w:rsidRPr="002C65CD">
        <w:rPr>
          <w:rFonts w:ascii="Minion Pro" w:hAnsi="Minion Pro"/>
        </w:rPr>
        <w:t xml:space="preserve"> </w:t>
      </w:r>
      <w:r w:rsidR="00901BD7">
        <w:rPr>
          <w:rFonts w:ascii="Minion Pro" w:hAnsi="Minion Pro"/>
        </w:rPr>
        <w:t>“</w:t>
      </w:r>
      <w:r w:rsidRPr="002C65CD">
        <w:rPr>
          <w:rFonts w:ascii="Minion Pro" w:hAnsi="Minion Pro"/>
        </w:rPr>
        <w:t>Infernal Acoustics: Sacred Song and Earthly Song.</w:t>
      </w:r>
      <w:r w:rsidR="00901BD7">
        <w:rPr>
          <w:rFonts w:ascii="Minion Pro" w:hAnsi="Minion Pro"/>
        </w:rPr>
        <w:t>”</w:t>
      </w:r>
      <w:r w:rsidRPr="002C65CD">
        <w:rPr>
          <w:rFonts w:ascii="Minion Pro" w:hAnsi="Minion Pro"/>
        </w:rPr>
        <w:t xml:space="preserve"> In </w:t>
      </w:r>
      <w:r w:rsidRPr="002C65CD">
        <w:rPr>
          <w:rFonts w:ascii="Minion Pro" w:hAnsi="Minion Pro"/>
          <w:i/>
          <w:iCs/>
        </w:rPr>
        <w:t>Lectura Dantis</w:t>
      </w:r>
      <w:r w:rsidRPr="002C65CD">
        <w:rPr>
          <w:rFonts w:ascii="Minion Pro" w:hAnsi="Minion Pro"/>
        </w:rPr>
        <w:t>, VI (</w:t>
      </w:r>
      <w:r w:rsidR="00A301AC">
        <w:rPr>
          <w:rFonts w:ascii="Minion Pro" w:hAnsi="Minion Pro"/>
        </w:rPr>
        <w:t>1990</w:t>
      </w:r>
      <w:r w:rsidRPr="002C65CD">
        <w:rPr>
          <w:rFonts w:ascii="Minion Pro" w:hAnsi="Minion Pro"/>
        </w:rPr>
        <w:t>), 69</w:t>
      </w:r>
      <w:r w:rsidR="00203049">
        <w:rPr>
          <w:rFonts w:ascii="Minion Pro" w:hAnsi="Minion Pro"/>
        </w:rPr>
        <w:t>–</w:t>
      </w:r>
      <w:r w:rsidRPr="002C65CD">
        <w:rPr>
          <w:rFonts w:ascii="Minion Pro" w:hAnsi="Minion Pro"/>
        </w:rPr>
        <w:t xml:space="preserve">79.  </w:t>
      </w:r>
    </w:p>
    <w:p w14:paraId="11253742" w14:textId="77777777" w:rsidR="00742E80" w:rsidRPr="002C65CD" w:rsidRDefault="00D764F4" w:rsidP="00F66656">
      <w:pPr>
        <w:pStyle w:val="NormalWeb"/>
        <w:ind w:firstLine="720"/>
        <w:rPr>
          <w:rFonts w:ascii="Minion Pro" w:hAnsi="Minion Pro"/>
        </w:rPr>
      </w:pPr>
      <w:r w:rsidRPr="002C65CD">
        <w:rPr>
          <w:rFonts w:ascii="Minion Pro" w:hAnsi="Minion Pro"/>
        </w:rPr>
        <w:t xml:space="preserve">Drawing on terminology set forth by Boito and Shafer, the author argues that </w:t>
      </w:r>
      <w:r w:rsidR="00901BD7">
        <w:rPr>
          <w:rFonts w:ascii="Minion Pro" w:hAnsi="Minion Pro"/>
        </w:rPr>
        <w:t>“</w:t>
      </w:r>
      <w:r w:rsidRPr="002C65CD">
        <w:rPr>
          <w:rFonts w:ascii="Minion Pro" w:hAnsi="Minion Pro"/>
        </w:rPr>
        <w:t>the soundscape of Hell...cannot be reduced to mere musical emptiness</w:t>
      </w:r>
      <w:r w:rsidR="00901BD7">
        <w:rPr>
          <w:rFonts w:ascii="Minion Pro" w:hAnsi="Minion Pro"/>
        </w:rPr>
        <w:t>”</w:t>
      </w:r>
      <w:r w:rsidRPr="002C65CD">
        <w:rPr>
          <w:rFonts w:ascii="Minion Pro" w:hAnsi="Minion Pro"/>
        </w:rPr>
        <w:t xml:space="preserve"> (excluding Nimrod</w:t>
      </w:r>
      <w:r w:rsidR="00901BD7">
        <w:rPr>
          <w:rFonts w:ascii="Minion Pro" w:hAnsi="Minion Pro"/>
        </w:rPr>
        <w:t>’</w:t>
      </w:r>
      <w:r w:rsidRPr="002C65CD">
        <w:rPr>
          <w:rFonts w:ascii="Minion Pro" w:hAnsi="Minion Pro"/>
        </w:rPr>
        <w:t>s horn and Mastro Adamo</w:t>
      </w:r>
      <w:r w:rsidR="00901BD7">
        <w:rPr>
          <w:rFonts w:ascii="Minion Pro" w:hAnsi="Minion Pro"/>
        </w:rPr>
        <w:t>’</w:t>
      </w:r>
      <w:r w:rsidRPr="002C65CD">
        <w:rPr>
          <w:rFonts w:ascii="Minion Pro" w:hAnsi="Minion Pro"/>
        </w:rPr>
        <w:t xml:space="preserve">s belly); rather, there is a </w:t>
      </w:r>
      <w:r w:rsidR="00901BD7">
        <w:rPr>
          <w:rFonts w:ascii="Minion Pro" w:hAnsi="Minion Pro"/>
        </w:rPr>
        <w:t>“</w:t>
      </w:r>
      <w:r w:rsidRPr="002C65CD">
        <w:rPr>
          <w:rFonts w:ascii="Minion Pro" w:hAnsi="Minion Pro"/>
        </w:rPr>
        <w:t xml:space="preserve">meditated and meaningful plenitude of </w:t>
      </w:r>
      <w:r w:rsidR="00901BD7">
        <w:rPr>
          <w:rFonts w:ascii="Minion Pro" w:hAnsi="Minion Pro"/>
        </w:rPr>
        <w:t>‘</w:t>
      </w:r>
      <w:r w:rsidRPr="002C65CD">
        <w:rPr>
          <w:rFonts w:ascii="Minion Pro" w:hAnsi="Minion Pro"/>
        </w:rPr>
        <w:t>antimusic</w:t>
      </w:r>
      <w:r w:rsidR="00901BD7">
        <w:rPr>
          <w:rFonts w:ascii="Minion Pro" w:hAnsi="Minion Pro"/>
        </w:rPr>
        <w:t>’</w:t>
      </w:r>
      <w:r w:rsidRPr="002C65CD">
        <w:rPr>
          <w:rFonts w:ascii="Minion Pro" w:hAnsi="Minion Pro"/>
        </w:rPr>
        <w:t>...[of] disharmonic harshness and acoustic unpleasantness.</w:t>
      </w:r>
      <w:r w:rsidR="00901BD7">
        <w:rPr>
          <w:rFonts w:ascii="Minion Pro" w:hAnsi="Minion Pro"/>
        </w:rPr>
        <w:t>”</w:t>
      </w:r>
      <w:r w:rsidRPr="002C65CD">
        <w:rPr>
          <w:rFonts w:ascii="Minion Pro" w:hAnsi="Minion Pro"/>
        </w:rPr>
        <w:t xml:space="preserve"> In the </w:t>
      </w:r>
      <w:r w:rsidRPr="002C65CD">
        <w:rPr>
          <w:rFonts w:ascii="Minion Pro" w:hAnsi="Minion Pro"/>
          <w:i/>
          <w:iCs/>
        </w:rPr>
        <w:t>Inferno</w:t>
      </w:r>
      <w:r w:rsidRPr="002C65CD">
        <w:rPr>
          <w:rFonts w:ascii="Minion Pro" w:hAnsi="Minion Pro"/>
        </w:rPr>
        <w:t xml:space="preserve"> listening, which usually precedes seeing, is often directed toward distortions and perversions of the sacred, most noteworthy the parody of Venantius Fortunatus</w:t>
      </w:r>
      <w:r w:rsidR="00901BD7">
        <w:rPr>
          <w:rFonts w:ascii="Minion Pro" w:hAnsi="Minion Pro"/>
        </w:rPr>
        <w:t>’</w:t>
      </w:r>
      <w:r w:rsidRPr="002C65CD">
        <w:rPr>
          <w:rFonts w:ascii="Minion Pro" w:hAnsi="Minion Pro"/>
        </w:rPr>
        <w:t xml:space="preserve"> hymn in canto XXXIV. This parody throughout the </w:t>
      </w:r>
      <w:r w:rsidRPr="002C65CD">
        <w:rPr>
          <w:rFonts w:ascii="Minion Pro" w:hAnsi="Minion Pro"/>
          <w:i/>
          <w:iCs/>
        </w:rPr>
        <w:t>Inferno</w:t>
      </w:r>
      <w:r w:rsidRPr="002C65CD">
        <w:rPr>
          <w:rFonts w:ascii="Minion Pro" w:hAnsi="Minion Pro"/>
        </w:rPr>
        <w:t xml:space="preserve"> sets up the dichotomy in </w:t>
      </w:r>
      <w:r w:rsidRPr="002C65CD">
        <w:rPr>
          <w:rFonts w:ascii="Minion Pro" w:hAnsi="Minion Pro"/>
          <w:i/>
          <w:iCs/>
        </w:rPr>
        <w:t>Purgatorio</w:t>
      </w:r>
      <w:r w:rsidRPr="002C65CD">
        <w:rPr>
          <w:rFonts w:ascii="Minion Pro" w:hAnsi="Minion Pro"/>
        </w:rPr>
        <w:t xml:space="preserve"> II between the sacred song and the earthly song</w:t>
      </w:r>
      <w:r w:rsidR="00901BD7">
        <w:rPr>
          <w:rFonts w:ascii="Minion Pro" w:hAnsi="Minion Pro"/>
        </w:rPr>
        <w:t>—</w:t>
      </w:r>
      <w:r w:rsidRPr="002C65CD">
        <w:rPr>
          <w:rFonts w:ascii="Minion Pro" w:hAnsi="Minion Pro"/>
          <w:i/>
          <w:iCs/>
        </w:rPr>
        <w:t>In Exitu Israel de Aegypto</w:t>
      </w:r>
      <w:r w:rsidRPr="002C65CD">
        <w:rPr>
          <w:rFonts w:ascii="Minion Pro" w:hAnsi="Minion Pro"/>
        </w:rPr>
        <w:t xml:space="preserve"> and </w:t>
      </w:r>
      <w:r w:rsidRPr="002C65CD">
        <w:rPr>
          <w:rFonts w:ascii="Minion Pro" w:hAnsi="Minion Pro"/>
          <w:i/>
          <w:iCs/>
        </w:rPr>
        <w:t>Amor che nella mente mi ragione</w:t>
      </w:r>
      <w:r w:rsidRPr="002C65CD">
        <w:rPr>
          <w:rFonts w:ascii="Minion Pro" w:hAnsi="Minion Pro"/>
        </w:rPr>
        <w:t xml:space="preserve">. This dichotomy dramatizes the beginning of the movement </w:t>
      </w:r>
      <w:r w:rsidR="00901BD7">
        <w:rPr>
          <w:rFonts w:ascii="Minion Pro" w:hAnsi="Minion Pro"/>
        </w:rPr>
        <w:t>“</w:t>
      </w:r>
      <w:r w:rsidRPr="002C65CD">
        <w:rPr>
          <w:rFonts w:ascii="Minion Pro" w:hAnsi="Minion Pro"/>
        </w:rPr>
        <w:t>from the esthetic to the ethical life</w:t>
      </w:r>
      <w:r w:rsidR="00901BD7">
        <w:rPr>
          <w:rFonts w:ascii="Minion Pro" w:hAnsi="Minion Pro"/>
        </w:rPr>
        <w:t>”</w:t>
      </w:r>
      <w:r w:rsidRPr="002C65CD">
        <w:rPr>
          <w:rFonts w:ascii="Minion Pro" w:hAnsi="Minion Pro"/>
        </w:rPr>
        <w:t xml:space="preserve"> and to a transcendence of both.</w:t>
      </w:r>
    </w:p>
    <w:p w14:paraId="5BC58B2F" w14:textId="759136C1" w:rsidR="00742E80" w:rsidRPr="002C65CD" w:rsidRDefault="00D764F4">
      <w:pPr>
        <w:pStyle w:val="NormalWeb"/>
        <w:rPr>
          <w:rFonts w:ascii="Minion Pro" w:hAnsi="Minion Pro"/>
        </w:rPr>
      </w:pPr>
      <w:r w:rsidRPr="002C65CD">
        <w:rPr>
          <w:rFonts w:ascii="Minion Pro" w:hAnsi="Minion Pro"/>
          <w:b/>
          <w:bCs/>
        </w:rPr>
        <w:t>Schiller, Kay E.</w:t>
      </w:r>
      <w:r w:rsidRPr="002C65CD">
        <w:rPr>
          <w:rFonts w:ascii="Minion Pro" w:hAnsi="Minion Pro"/>
        </w:rPr>
        <w:t xml:space="preserve"> </w:t>
      </w:r>
      <w:r w:rsidR="00901BD7">
        <w:rPr>
          <w:rFonts w:ascii="Minion Pro" w:hAnsi="Minion Pro"/>
        </w:rPr>
        <w:t>“</w:t>
      </w:r>
      <w:r w:rsidRPr="002C65CD">
        <w:rPr>
          <w:rFonts w:ascii="Minion Pro" w:hAnsi="Minion Pro"/>
        </w:rPr>
        <w:t>Dante and Kantorowicz: Medieval History as Art and Autobiography.</w:t>
      </w:r>
      <w:r w:rsidR="00901BD7">
        <w:rPr>
          <w:rFonts w:ascii="Minion Pro" w:hAnsi="Minion Pro"/>
        </w:rPr>
        <w:t>”</w:t>
      </w:r>
      <w:r w:rsidRPr="002C65CD">
        <w:rPr>
          <w:rFonts w:ascii="Minion Pro" w:hAnsi="Minion Pro"/>
        </w:rPr>
        <w:t xml:space="preserve"> In </w:t>
      </w:r>
      <w:r w:rsidRPr="002C65CD">
        <w:rPr>
          <w:rFonts w:ascii="Minion Pro" w:hAnsi="Minion Pro"/>
          <w:i/>
          <w:iCs/>
        </w:rPr>
        <w:t>Annali d</w:t>
      </w:r>
      <w:r w:rsidR="00901BD7">
        <w:rPr>
          <w:rFonts w:ascii="Minion Pro" w:hAnsi="Minion Pro"/>
          <w:i/>
          <w:iCs/>
        </w:rPr>
        <w:t>’</w:t>
      </w:r>
      <w:r w:rsidRPr="002C65CD">
        <w:rPr>
          <w:rFonts w:ascii="Minion Pro" w:hAnsi="Minion Pro"/>
          <w:i/>
          <w:iCs/>
        </w:rPr>
        <w:t>Italianistica</w:t>
      </w:r>
      <w:r w:rsidRPr="002C65CD">
        <w:rPr>
          <w:rFonts w:ascii="Minion Pro" w:hAnsi="Minion Pro"/>
        </w:rPr>
        <w:t>, VIII</w:t>
      </w:r>
      <w:r w:rsidR="00A301AC" w:rsidRPr="00841EFA">
        <w:rPr>
          <w:rFonts w:ascii="Minion Pro" w:hAnsi="Minion Pro"/>
        </w:rPr>
        <w:t xml:space="preserve"> (</w:t>
      </w:r>
      <w:r w:rsidR="00A301AC">
        <w:rPr>
          <w:rFonts w:ascii="Minion Pro" w:hAnsi="Minion Pro"/>
        </w:rPr>
        <w:t>1990</w:t>
      </w:r>
      <w:r w:rsidR="00A301AC" w:rsidRPr="00841EFA">
        <w:rPr>
          <w:rFonts w:ascii="Minion Pro" w:hAnsi="Minion Pro"/>
        </w:rPr>
        <w:t>)</w:t>
      </w:r>
      <w:r w:rsidRPr="002C65CD">
        <w:rPr>
          <w:rFonts w:ascii="Minion Pro" w:hAnsi="Minion Pro"/>
        </w:rPr>
        <w:t>, 396</w:t>
      </w:r>
      <w:r w:rsidR="00203049">
        <w:rPr>
          <w:rFonts w:ascii="Minion Pro" w:hAnsi="Minion Pro"/>
        </w:rPr>
        <w:t>–</w:t>
      </w:r>
      <w:r w:rsidRPr="002C65CD">
        <w:rPr>
          <w:rFonts w:ascii="Minion Pro" w:hAnsi="Minion Pro"/>
        </w:rPr>
        <w:t xml:space="preserve">411.  </w:t>
      </w:r>
    </w:p>
    <w:p w14:paraId="44796A5B" w14:textId="77777777" w:rsidR="00742E80" w:rsidRPr="002C65CD" w:rsidRDefault="00D764F4" w:rsidP="00F66656">
      <w:pPr>
        <w:pStyle w:val="NormalWeb"/>
        <w:ind w:firstLine="720"/>
        <w:rPr>
          <w:rFonts w:ascii="Minion Pro" w:hAnsi="Minion Pro"/>
        </w:rPr>
      </w:pPr>
      <w:r w:rsidRPr="002C65CD">
        <w:rPr>
          <w:rFonts w:ascii="Minion Pro" w:hAnsi="Minion Pro"/>
        </w:rPr>
        <w:lastRenderedPageBreak/>
        <w:t>While some may view Ernst Kantorowicz</w:t>
      </w:r>
      <w:r w:rsidR="00901BD7">
        <w:rPr>
          <w:rFonts w:ascii="Minion Pro" w:hAnsi="Minion Pro"/>
        </w:rPr>
        <w:t>’</w:t>
      </w:r>
      <w:r w:rsidRPr="002C65CD">
        <w:rPr>
          <w:rFonts w:ascii="Minion Pro" w:hAnsi="Minion Pro"/>
        </w:rPr>
        <w:t xml:space="preserve">s choice of opening </w:t>
      </w:r>
      <w:r w:rsidRPr="002C65CD">
        <w:rPr>
          <w:rFonts w:ascii="Minion Pro" w:hAnsi="Minion Pro"/>
          <w:i/>
          <w:iCs/>
        </w:rPr>
        <w:t>The King</w:t>
      </w:r>
      <w:r w:rsidR="00901BD7">
        <w:rPr>
          <w:rFonts w:ascii="Minion Pro" w:hAnsi="Minion Pro"/>
          <w:i/>
          <w:iCs/>
        </w:rPr>
        <w:t>’</w:t>
      </w:r>
      <w:r w:rsidRPr="002C65CD">
        <w:rPr>
          <w:rFonts w:ascii="Minion Pro" w:hAnsi="Minion Pro"/>
          <w:i/>
          <w:iCs/>
        </w:rPr>
        <w:t>s Two Bodies</w:t>
      </w:r>
      <w:r w:rsidRPr="002C65CD">
        <w:rPr>
          <w:rFonts w:ascii="Minion Pro" w:hAnsi="Minion Pro"/>
        </w:rPr>
        <w:t xml:space="preserve"> with Shakespeare and closing it with Dante as arbitrary, it seems more likely a deliberate choice on his part.</w:t>
      </w:r>
    </w:p>
    <w:p w14:paraId="00F20E90" w14:textId="7F73E039" w:rsidR="00742E80" w:rsidRPr="002C65CD" w:rsidRDefault="00D764F4">
      <w:pPr>
        <w:pStyle w:val="NormalWeb"/>
        <w:rPr>
          <w:rFonts w:ascii="Minion Pro" w:hAnsi="Minion Pro"/>
        </w:rPr>
      </w:pPr>
      <w:r w:rsidRPr="002C65CD">
        <w:rPr>
          <w:rFonts w:ascii="Minion Pro" w:hAnsi="Minion Pro"/>
          <w:b/>
          <w:bCs/>
        </w:rPr>
        <w:t>Scott, John A.</w:t>
      </w:r>
      <w:r w:rsidRPr="002C65CD">
        <w:rPr>
          <w:rFonts w:ascii="Minion Pro" w:hAnsi="Minion Pro"/>
        </w:rPr>
        <w:t xml:space="preserve"> </w:t>
      </w:r>
      <w:r w:rsidR="00901BD7">
        <w:rPr>
          <w:rFonts w:ascii="Minion Pro" w:hAnsi="Minion Pro"/>
        </w:rPr>
        <w:t>“</w:t>
      </w:r>
      <w:r w:rsidRPr="002C65CD">
        <w:rPr>
          <w:rFonts w:ascii="Minion Pro" w:hAnsi="Minion Pro"/>
        </w:rPr>
        <w:t>Dante and Philosophy.</w:t>
      </w:r>
      <w:r w:rsidR="00901BD7">
        <w:rPr>
          <w:rFonts w:ascii="Minion Pro" w:hAnsi="Minion Pro"/>
        </w:rPr>
        <w:t>”</w:t>
      </w:r>
      <w:r w:rsidRPr="002C65CD">
        <w:rPr>
          <w:rFonts w:ascii="Minion Pro" w:hAnsi="Minion Pro"/>
        </w:rPr>
        <w:t xml:space="preserve"> In </w:t>
      </w:r>
      <w:r w:rsidRPr="002C65CD">
        <w:rPr>
          <w:rFonts w:ascii="Minion Pro" w:hAnsi="Minion Pro"/>
          <w:i/>
          <w:iCs/>
        </w:rPr>
        <w:t>Annali d</w:t>
      </w:r>
      <w:r w:rsidR="00901BD7">
        <w:rPr>
          <w:rFonts w:ascii="Minion Pro" w:hAnsi="Minion Pro"/>
          <w:i/>
          <w:iCs/>
        </w:rPr>
        <w:t>’</w:t>
      </w:r>
      <w:r w:rsidRPr="002C65CD">
        <w:rPr>
          <w:rFonts w:ascii="Minion Pro" w:hAnsi="Minion Pro"/>
          <w:i/>
          <w:iCs/>
        </w:rPr>
        <w:t>Italianistica</w:t>
      </w:r>
      <w:r w:rsidRPr="002C65CD">
        <w:rPr>
          <w:rFonts w:ascii="Minion Pro" w:hAnsi="Minion Pro"/>
        </w:rPr>
        <w:t>, VIII</w:t>
      </w:r>
      <w:r w:rsidR="00A301AC" w:rsidRPr="00841EFA">
        <w:rPr>
          <w:rFonts w:ascii="Minion Pro" w:hAnsi="Minion Pro"/>
        </w:rPr>
        <w:t xml:space="preserve"> (</w:t>
      </w:r>
      <w:r w:rsidR="00A301AC">
        <w:rPr>
          <w:rFonts w:ascii="Minion Pro" w:hAnsi="Minion Pro"/>
        </w:rPr>
        <w:t>1990</w:t>
      </w:r>
      <w:r w:rsidR="00A301AC" w:rsidRPr="00841EFA">
        <w:rPr>
          <w:rFonts w:ascii="Minion Pro" w:hAnsi="Minion Pro"/>
        </w:rPr>
        <w:t>)</w:t>
      </w:r>
      <w:r w:rsidRPr="002C65CD">
        <w:rPr>
          <w:rFonts w:ascii="Minion Pro" w:hAnsi="Minion Pro"/>
        </w:rPr>
        <w:t>, 258</w:t>
      </w:r>
      <w:r w:rsidR="00203049">
        <w:rPr>
          <w:rFonts w:ascii="Minion Pro" w:hAnsi="Minion Pro"/>
        </w:rPr>
        <w:t>–</w:t>
      </w:r>
      <w:r w:rsidRPr="002C65CD">
        <w:rPr>
          <w:rFonts w:ascii="Minion Pro" w:hAnsi="Minion Pro"/>
        </w:rPr>
        <w:t xml:space="preserve">277.  </w:t>
      </w:r>
    </w:p>
    <w:p w14:paraId="61255432" w14:textId="77777777" w:rsidR="00742E80" w:rsidRPr="002C65CD" w:rsidRDefault="00D764F4" w:rsidP="00F66656">
      <w:pPr>
        <w:pStyle w:val="NormalWeb"/>
        <w:ind w:firstLine="720"/>
        <w:rPr>
          <w:rFonts w:ascii="Minion Pro" w:hAnsi="Minion Pro"/>
        </w:rPr>
      </w:pPr>
      <w:r w:rsidRPr="002C65CD">
        <w:rPr>
          <w:rFonts w:ascii="Minion Pro" w:hAnsi="Minion Pro"/>
        </w:rPr>
        <w:t xml:space="preserve">The view that the </w:t>
      </w:r>
      <w:r w:rsidRPr="002C65CD">
        <w:rPr>
          <w:rFonts w:ascii="Minion Pro" w:hAnsi="Minion Pro"/>
          <w:i/>
          <w:iCs/>
        </w:rPr>
        <w:t>Divine Comedy</w:t>
      </w:r>
      <w:r w:rsidRPr="002C65CD">
        <w:rPr>
          <w:rFonts w:ascii="Minion Pro" w:hAnsi="Minion Pro"/>
        </w:rPr>
        <w:t xml:space="preserve"> represents Dante</w:t>
      </w:r>
      <w:r w:rsidR="00901BD7">
        <w:rPr>
          <w:rFonts w:ascii="Minion Pro" w:hAnsi="Minion Pro"/>
        </w:rPr>
        <w:t>’</w:t>
      </w:r>
      <w:r w:rsidRPr="002C65CD">
        <w:rPr>
          <w:rFonts w:ascii="Minion Pro" w:hAnsi="Minion Pro"/>
        </w:rPr>
        <w:t xml:space="preserve">s rejection of his earlier </w:t>
      </w:r>
      <w:r w:rsidR="00901BD7">
        <w:rPr>
          <w:rFonts w:ascii="Minion Pro" w:hAnsi="Minion Pro"/>
        </w:rPr>
        <w:t>“</w:t>
      </w:r>
      <w:r w:rsidRPr="002C65CD">
        <w:rPr>
          <w:rFonts w:ascii="Minion Pro" w:hAnsi="Minion Pro"/>
        </w:rPr>
        <w:t>flirtation</w:t>
      </w:r>
      <w:r w:rsidR="00901BD7">
        <w:rPr>
          <w:rFonts w:ascii="Minion Pro" w:hAnsi="Minion Pro"/>
        </w:rPr>
        <w:t>”</w:t>
      </w:r>
      <w:r w:rsidRPr="002C65CD">
        <w:rPr>
          <w:rFonts w:ascii="Minion Pro" w:hAnsi="Minion Pro"/>
        </w:rPr>
        <w:t xml:space="preserve"> with philosophy seems to be shared by many American Dante scholars. Yet, it is difficult to accept such a claim, especially given such evidence as Cato</w:t>
      </w:r>
      <w:r w:rsidR="00901BD7">
        <w:rPr>
          <w:rFonts w:ascii="Minion Pro" w:hAnsi="Minion Pro"/>
        </w:rPr>
        <w:t>’</w:t>
      </w:r>
      <w:r w:rsidRPr="002C65CD">
        <w:rPr>
          <w:rFonts w:ascii="Minion Pro" w:hAnsi="Minion Pro"/>
        </w:rPr>
        <w:t>s cautioning Dante that music distracts our souls, and Dante the Poet</w:t>
      </w:r>
      <w:r w:rsidR="00901BD7">
        <w:rPr>
          <w:rFonts w:ascii="Minion Pro" w:hAnsi="Minion Pro"/>
        </w:rPr>
        <w:t>’</w:t>
      </w:r>
      <w:r w:rsidRPr="002C65CD">
        <w:rPr>
          <w:rFonts w:ascii="Minion Pro" w:hAnsi="Minion Pro"/>
        </w:rPr>
        <w:t xml:space="preserve">s cautioning us, in </w:t>
      </w:r>
      <w:r w:rsidRPr="002C65CD">
        <w:rPr>
          <w:rFonts w:ascii="Minion Pro" w:hAnsi="Minion Pro"/>
          <w:i/>
          <w:iCs/>
        </w:rPr>
        <w:t>Purgatorio</w:t>
      </w:r>
      <w:r w:rsidRPr="002C65CD">
        <w:rPr>
          <w:rFonts w:ascii="Minion Pro" w:hAnsi="Minion Pro"/>
        </w:rPr>
        <w:t>, that it is music</w:t>
      </w:r>
      <w:r w:rsidR="00901BD7">
        <w:rPr>
          <w:rFonts w:ascii="Minion Pro" w:hAnsi="Minion Pro"/>
        </w:rPr>
        <w:t>—</w:t>
      </w:r>
      <w:r w:rsidRPr="002C65CD">
        <w:rPr>
          <w:rFonts w:ascii="Minion Pro" w:hAnsi="Minion Pro"/>
        </w:rPr>
        <w:t>and not true philosophy</w:t>
      </w:r>
      <w:r w:rsidR="00901BD7">
        <w:rPr>
          <w:rFonts w:ascii="Minion Pro" w:hAnsi="Minion Pro"/>
        </w:rPr>
        <w:t>—</w:t>
      </w:r>
      <w:r w:rsidRPr="002C65CD">
        <w:rPr>
          <w:rFonts w:ascii="Minion Pro" w:hAnsi="Minion Pro"/>
        </w:rPr>
        <w:t xml:space="preserve">which can be an obstacle. </w:t>
      </w:r>
    </w:p>
    <w:p w14:paraId="701BF09B" w14:textId="6110B2E1" w:rsidR="00742E80" w:rsidRPr="008322FC" w:rsidRDefault="00D764F4">
      <w:pPr>
        <w:pStyle w:val="NormalWeb"/>
        <w:rPr>
          <w:rFonts w:ascii="Minion Pro" w:hAnsi="Minion Pro"/>
        </w:rPr>
      </w:pPr>
      <w:r w:rsidRPr="002C65CD">
        <w:rPr>
          <w:rFonts w:ascii="Minion Pro" w:hAnsi="Minion Pro"/>
          <w:b/>
          <w:bCs/>
        </w:rPr>
        <w:t>Shapiro, Marianne.</w:t>
      </w:r>
      <w:r w:rsidRPr="002C65CD">
        <w:rPr>
          <w:rFonts w:ascii="Minion Pro" w:hAnsi="Minion Pro"/>
        </w:rPr>
        <w:t xml:space="preserve"> </w:t>
      </w:r>
      <w:r w:rsidR="00901BD7">
        <w:rPr>
          <w:rFonts w:ascii="Minion Pro" w:hAnsi="Minion Pro"/>
        </w:rPr>
        <w:t>“</w:t>
      </w:r>
      <w:r w:rsidRPr="002C65CD">
        <w:rPr>
          <w:rFonts w:ascii="Minion Pro" w:hAnsi="Minion Pro"/>
        </w:rPr>
        <w:t>Ecphrasis in Virgil and Dante.</w:t>
      </w:r>
      <w:r w:rsidR="00901BD7">
        <w:rPr>
          <w:rFonts w:ascii="Minion Pro" w:hAnsi="Minion Pro"/>
        </w:rPr>
        <w:t>”</w:t>
      </w:r>
      <w:r w:rsidRPr="002C65CD">
        <w:rPr>
          <w:rFonts w:ascii="Minion Pro" w:hAnsi="Minion Pro"/>
        </w:rPr>
        <w:t xml:space="preserve"> </w:t>
      </w:r>
      <w:r w:rsidRPr="008322FC">
        <w:rPr>
          <w:rFonts w:ascii="Minion Pro" w:hAnsi="Minion Pro"/>
        </w:rPr>
        <w:t xml:space="preserve">In </w:t>
      </w:r>
      <w:r w:rsidRPr="008322FC">
        <w:rPr>
          <w:rFonts w:ascii="Minion Pro" w:hAnsi="Minion Pro"/>
          <w:i/>
          <w:iCs/>
        </w:rPr>
        <w:t>Comparative Literature</w:t>
      </w:r>
      <w:r w:rsidRPr="008322FC">
        <w:rPr>
          <w:rFonts w:ascii="Minion Pro" w:hAnsi="Minion Pro"/>
        </w:rPr>
        <w:t>, XLII, No. 2 (</w:t>
      </w:r>
      <w:r w:rsidR="00A301AC" w:rsidRPr="008322FC">
        <w:rPr>
          <w:rFonts w:ascii="Minion Pro" w:hAnsi="Minion Pro"/>
        </w:rPr>
        <w:t>1990</w:t>
      </w:r>
      <w:r w:rsidRPr="008322FC">
        <w:rPr>
          <w:rFonts w:ascii="Minion Pro" w:hAnsi="Minion Pro"/>
        </w:rPr>
        <w:t>), 97</w:t>
      </w:r>
      <w:r w:rsidR="00203049">
        <w:rPr>
          <w:rFonts w:ascii="Minion Pro" w:hAnsi="Minion Pro"/>
        </w:rPr>
        <w:t>–</w:t>
      </w:r>
      <w:r w:rsidRPr="008322FC">
        <w:rPr>
          <w:rFonts w:ascii="Minion Pro" w:hAnsi="Minion Pro"/>
        </w:rPr>
        <w:t xml:space="preserve">115.  </w:t>
      </w:r>
    </w:p>
    <w:p w14:paraId="7AEA6BEE" w14:textId="77777777" w:rsidR="00742E80" w:rsidRPr="002C65CD" w:rsidRDefault="00D764F4" w:rsidP="00F66656">
      <w:pPr>
        <w:pStyle w:val="NormalWeb"/>
        <w:ind w:firstLine="720"/>
        <w:rPr>
          <w:rFonts w:ascii="Minion Pro" w:hAnsi="Minion Pro"/>
        </w:rPr>
      </w:pPr>
      <w:r w:rsidRPr="002C65CD">
        <w:rPr>
          <w:rFonts w:ascii="Minion Pro" w:hAnsi="Minion Pro"/>
        </w:rPr>
        <w:t>Just as Virgil drew upon Homer</w:t>
      </w:r>
      <w:r w:rsidR="00901BD7">
        <w:rPr>
          <w:rFonts w:ascii="Minion Pro" w:hAnsi="Minion Pro"/>
        </w:rPr>
        <w:t>’</w:t>
      </w:r>
      <w:r w:rsidRPr="002C65CD">
        <w:rPr>
          <w:rFonts w:ascii="Minion Pro" w:hAnsi="Minion Pro"/>
        </w:rPr>
        <w:t>s depiction of Achilles</w:t>
      </w:r>
      <w:r w:rsidR="00901BD7">
        <w:rPr>
          <w:rFonts w:ascii="Minion Pro" w:hAnsi="Minion Pro"/>
        </w:rPr>
        <w:t>’</w:t>
      </w:r>
      <w:r w:rsidRPr="002C65CD">
        <w:rPr>
          <w:rFonts w:ascii="Minion Pro" w:hAnsi="Minion Pro"/>
        </w:rPr>
        <w:t xml:space="preserve"> shield, Dante draws upon the tradition of ecphrasis as presented by Virgil. His introduction to Purgatory signals the poet</w:t>
      </w:r>
      <w:r w:rsidR="00901BD7">
        <w:rPr>
          <w:rFonts w:ascii="Minion Pro" w:hAnsi="Minion Pro"/>
        </w:rPr>
        <w:t>’</w:t>
      </w:r>
      <w:r w:rsidRPr="002C65CD">
        <w:rPr>
          <w:rFonts w:ascii="Minion Pro" w:hAnsi="Minion Pro"/>
        </w:rPr>
        <w:t>s succession to that realm, an arrival engaging both the poet and the pilgrim. By doing so, Dante documents the progress of the writer as artist and encapsulates the epistemologically ambivalent situation of poetry as a didactic source and a repository of information.</w:t>
      </w:r>
    </w:p>
    <w:p w14:paraId="0E3B92F5" w14:textId="3C7E09E9" w:rsidR="00742E80" w:rsidRPr="002C65CD" w:rsidRDefault="00D764F4">
      <w:pPr>
        <w:pStyle w:val="NormalWeb"/>
        <w:rPr>
          <w:rFonts w:ascii="Minion Pro" w:hAnsi="Minion Pro"/>
        </w:rPr>
      </w:pPr>
      <w:r w:rsidRPr="002C65CD">
        <w:rPr>
          <w:rFonts w:ascii="Minion Pro" w:hAnsi="Minion Pro"/>
          <w:b/>
          <w:bCs/>
        </w:rPr>
        <w:t>Shoaf, R. A</w:t>
      </w:r>
      <w:r w:rsidRPr="002C65CD">
        <w:rPr>
          <w:rFonts w:ascii="Minion Pro" w:hAnsi="Minion Pro"/>
        </w:rPr>
        <w:t xml:space="preserve">. </w:t>
      </w:r>
      <w:r w:rsidR="00901BD7">
        <w:rPr>
          <w:rFonts w:ascii="Minion Pro" w:hAnsi="Minion Pro"/>
        </w:rPr>
        <w:t>“‘</w:t>
      </w:r>
      <w:r w:rsidRPr="002C65CD">
        <w:rPr>
          <w:rFonts w:ascii="Minion Pro" w:hAnsi="Minion Pro"/>
        </w:rPr>
        <w:t>Dante in ynglyssh</w:t>
      </w:r>
      <w:r w:rsidR="00901BD7">
        <w:rPr>
          <w:rFonts w:ascii="Minion Pro" w:hAnsi="Minion Pro"/>
        </w:rPr>
        <w:t>’</w:t>
      </w:r>
      <w:r w:rsidRPr="002C65CD">
        <w:rPr>
          <w:rFonts w:ascii="Minion Pro" w:hAnsi="Minion Pro"/>
        </w:rPr>
        <w:t xml:space="preserve">: The </w:t>
      </w:r>
      <w:r w:rsidRPr="002C65CD">
        <w:rPr>
          <w:rFonts w:ascii="Minion Pro" w:hAnsi="Minion Pro"/>
          <w:i/>
          <w:iCs/>
        </w:rPr>
        <w:t>Prologue</w:t>
      </w:r>
      <w:r w:rsidRPr="002C65CD">
        <w:rPr>
          <w:rFonts w:ascii="Minion Pro" w:hAnsi="Minion Pro"/>
        </w:rPr>
        <w:t xml:space="preserve"> to the </w:t>
      </w:r>
      <w:r w:rsidRPr="002C65CD">
        <w:rPr>
          <w:rFonts w:ascii="Minion Pro" w:hAnsi="Minion Pro"/>
          <w:i/>
          <w:iCs/>
        </w:rPr>
        <w:t>Legend of Good Women</w:t>
      </w:r>
      <w:r w:rsidRPr="002C65CD">
        <w:rPr>
          <w:rFonts w:ascii="Minion Pro" w:hAnsi="Minion Pro"/>
        </w:rPr>
        <w:t xml:space="preserve"> and </w:t>
      </w:r>
      <w:r w:rsidRPr="002C65CD">
        <w:rPr>
          <w:rFonts w:ascii="Minion Pro" w:hAnsi="Minion Pro"/>
          <w:i/>
          <w:iCs/>
        </w:rPr>
        <w:t>Inf</w:t>
      </w:r>
      <w:r w:rsidRPr="002C65CD">
        <w:rPr>
          <w:rFonts w:ascii="Minion Pro" w:hAnsi="Minion Pro"/>
        </w:rPr>
        <w:t>. 13 (Chaucer and Pier della Vigna).</w:t>
      </w:r>
      <w:r w:rsidR="00901BD7">
        <w:rPr>
          <w:rFonts w:ascii="Minion Pro" w:hAnsi="Minion Pro"/>
        </w:rPr>
        <w:t>”</w:t>
      </w:r>
      <w:r w:rsidRPr="002C65CD">
        <w:rPr>
          <w:rFonts w:ascii="Minion Pro" w:hAnsi="Minion Pro"/>
        </w:rPr>
        <w:t xml:space="preserve"> In </w:t>
      </w:r>
      <w:r w:rsidRPr="002C65CD">
        <w:rPr>
          <w:rFonts w:ascii="Minion Pro" w:hAnsi="Minion Pro"/>
          <w:i/>
          <w:iCs/>
        </w:rPr>
        <w:t>Annali d</w:t>
      </w:r>
      <w:r w:rsidR="00901BD7">
        <w:rPr>
          <w:rFonts w:ascii="Minion Pro" w:hAnsi="Minion Pro"/>
          <w:i/>
          <w:iCs/>
        </w:rPr>
        <w:t>’</w:t>
      </w:r>
      <w:r w:rsidRPr="002C65CD">
        <w:rPr>
          <w:rFonts w:ascii="Minion Pro" w:hAnsi="Minion Pro"/>
          <w:i/>
          <w:iCs/>
        </w:rPr>
        <w:t>Italianistica</w:t>
      </w:r>
      <w:r w:rsidRPr="002C65CD">
        <w:rPr>
          <w:rFonts w:ascii="Minion Pro" w:hAnsi="Minion Pro"/>
        </w:rPr>
        <w:t>, VIII</w:t>
      </w:r>
      <w:r w:rsidR="00A301AC" w:rsidRPr="00841EFA">
        <w:rPr>
          <w:rFonts w:ascii="Minion Pro" w:hAnsi="Minion Pro"/>
        </w:rPr>
        <w:t xml:space="preserve"> (</w:t>
      </w:r>
      <w:r w:rsidR="00A301AC">
        <w:rPr>
          <w:rFonts w:ascii="Minion Pro" w:hAnsi="Minion Pro"/>
        </w:rPr>
        <w:t>1990</w:t>
      </w:r>
      <w:r w:rsidR="00A301AC" w:rsidRPr="00841EFA">
        <w:rPr>
          <w:rFonts w:ascii="Minion Pro" w:hAnsi="Minion Pro"/>
        </w:rPr>
        <w:t>)</w:t>
      </w:r>
      <w:r w:rsidRPr="002C65CD">
        <w:rPr>
          <w:rFonts w:ascii="Minion Pro" w:hAnsi="Minion Pro"/>
        </w:rPr>
        <w:t>, 384</w:t>
      </w:r>
      <w:r w:rsidR="00203049">
        <w:rPr>
          <w:rFonts w:ascii="Minion Pro" w:hAnsi="Minion Pro"/>
        </w:rPr>
        <w:t>–</w:t>
      </w:r>
      <w:r w:rsidRPr="002C65CD">
        <w:rPr>
          <w:rFonts w:ascii="Minion Pro" w:hAnsi="Minion Pro"/>
        </w:rPr>
        <w:t xml:space="preserve">394.  </w:t>
      </w:r>
    </w:p>
    <w:p w14:paraId="1E818078" w14:textId="567BFC96" w:rsidR="00742E80" w:rsidRDefault="00D764F4" w:rsidP="00F66656">
      <w:pPr>
        <w:pStyle w:val="NormalWeb"/>
        <w:ind w:firstLine="720"/>
        <w:rPr>
          <w:rFonts w:ascii="Minion Pro" w:hAnsi="Minion Pro"/>
        </w:rPr>
      </w:pPr>
      <w:r w:rsidRPr="002C65CD">
        <w:rPr>
          <w:rFonts w:ascii="Minion Pro" w:hAnsi="Minion Pro"/>
        </w:rPr>
        <w:t xml:space="preserve">American Chaucerian scholarship has been concerned with how Chaucer might be situated with respect to Dante, whether as the </w:t>
      </w:r>
      <w:r w:rsidR="00901BD7">
        <w:rPr>
          <w:rFonts w:ascii="Minion Pro" w:hAnsi="Minion Pro"/>
        </w:rPr>
        <w:t>“</w:t>
      </w:r>
      <w:r w:rsidRPr="002C65CD">
        <w:rPr>
          <w:rFonts w:ascii="Minion Pro" w:hAnsi="Minion Pro"/>
        </w:rPr>
        <w:t>medieval English Virgil</w:t>
      </w:r>
      <w:r w:rsidR="00901BD7">
        <w:rPr>
          <w:rFonts w:ascii="Minion Pro" w:hAnsi="Minion Pro"/>
        </w:rPr>
        <w:t>”</w:t>
      </w:r>
      <w:r w:rsidRPr="002C65CD">
        <w:rPr>
          <w:rFonts w:ascii="Minion Pro" w:hAnsi="Minion Pro"/>
        </w:rPr>
        <w:t xml:space="preserve"> or as the </w:t>
      </w:r>
      <w:r w:rsidR="00901BD7">
        <w:rPr>
          <w:rFonts w:ascii="Minion Pro" w:hAnsi="Minion Pro"/>
        </w:rPr>
        <w:t>“</w:t>
      </w:r>
      <w:r w:rsidRPr="002C65CD">
        <w:rPr>
          <w:rFonts w:ascii="Minion Pro" w:hAnsi="Minion Pro"/>
        </w:rPr>
        <w:t>anti</w:t>
      </w:r>
      <w:r w:rsidR="00203049">
        <w:rPr>
          <w:rFonts w:ascii="Minion Pro" w:hAnsi="Minion Pro"/>
        </w:rPr>
        <w:t>–</w:t>
      </w:r>
      <w:r w:rsidRPr="002C65CD">
        <w:rPr>
          <w:rFonts w:ascii="Minion Pro" w:hAnsi="Minion Pro"/>
        </w:rPr>
        <w:t>Dante.</w:t>
      </w:r>
      <w:r w:rsidR="00901BD7">
        <w:rPr>
          <w:rFonts w:ascii="Minion Pro" w:hAnsi="Minion Pro"/>
        </w:rPr>
        <w:t>”</w:t>
      </w:r>
      <w:r w:rsidRPr="002C65CD">
        <w:rPr>
          <w:rFonts w:ascii="Minion Pro" w:hAnsi="Minion Pro"/>
        </w:rPr>
        <w:t xml:space="preserve"> None of these views seems wholly appropriate, as Chaucer</w:t>
      </w:r>
      <w:r w:rsidR="00901BD7">
        <w:rPr>
          <w:rFonts w:ascii="Minion Pro" w:hAnsi="Minion Pro"/>
        </w:rPr>
        <w:t>’</w:t>
      </w:r>
      <w:r w:rsidRPr="002C65CD">
        <w:rPr>
          <w:rFonts w:ascii="Minion Pro" w:hAnsi="Minion Pro"/>
        </w:rPr>
        <w:t xml:space="preserve">s </w:t>
      </w:r>
      <w:r w:rsidRPr="002C65CD">
        <w:rPr>
          <w:rFonts w:ascii="Minion Pro" w:hAnsi="Minion Pro"/>
          <w:i/>
          <w:iCs/>
        </w:rPr>
        <w:t>Prologue</w:t>
      </w:r>
      <w:r w:rsidRPr="002C65CD">
        <w:rPr>
          <w:rFonts w:ascii="Minion Pro" w:hAnsi="Minion Pro"/>
        </w:rPr>
        <w:t xml:space="preserve"> to the </w:t>
      </w:r>
      <w:r w:rsidRPr="002C65CD">
        <w:rPr>
          <w:rFonts w:ascii="Minion Pro" w:hAnsi="Minion Pro"/>
          <w:i/>
          <w:iCs/>
        </w:rPr>
        <w:t>Legend of Good Women</w:t>
      </w:r>
      <w:r w:rsidRPr="002C65CD">
        <w:rPr>
          <w:rFonts w:ascii="Minion Pro" w:hAnsi="Minion Pro"/>
        </w:rPr>
        <w:t xml:space="preserve"> indicates in its establishment of a link to </w:t>
      </w:r>
      <w:r w:rsidRPr="002C65CD">
        <w:rPr>
          <w:rFonts w:ascii="Minion Pro" w:hAnsi="Minion Pro"/>
          <w:i/>
          <w:iCs/>
        </w:rPr>
        <w:t>Inferno</w:t>
      </w:r>
      <w:r w:rsidRPr="002C65CD">
        <w:rPr>
          <w:rFonts w:ascii="Minion Pro" w:hAnsi="Minion Pro"/>
        </w:rPr>
        <w:t xml:space="preserve"> XIII. </w:t>
      </w:r>
      <w:r w:rsidR="00901BD7">
        <w:rPr>
          <w:rFonts w:ascii="Minion Pro" w:hAnsi="Minion Pro"/>
        </w:rPr>
        <w:t>“</w:t>
      </w:r>
      <w:r w:rsidRPr="002C65CD">
        <w:rPr>
          <w:rFonts w:ascii="Minion Pro" w:hAnsi="Minion Pro"/>
        </w:rPr>
        <w:t>There is more of Dante in Chaucer than most readers are currently willing to admit. In fact, there is in Chaucer at least this much of Dante, that if Chaucer is not Dante, Dante taught Chaucer not, and how not, to be Dante.</w:t>
      </w:r>
      <w:r w:rsidR="00901BD7">
        <w:rPr>
          <w:rFonts w:ascii="Minion Pro" w:hAnsi="Minion Pro"/>
        </w:rPr>
        <w:t>”</w:t>
      </w:r>
    </w:p>
    <w:p w14:paraId="692A4FA9" w14:textId="2C35F2BF" w:rsidR="00551403" w:rsidRPr="00FC4D9B" w:rsidRDefault="00551403" w:rsidP="00551403">
      <w:pPr>
        <w:pStyle w:val="NormalWeb"/>
        <w:rPr>
          <w:rFonts w:ascii="Minion Pro" w:hAnsi="Minion Pro"/>
        </w:rPr>
      </w:pPr>
      <w:r w:rsidRPr="00FC4D9B">
        <w:rPr>
          <w:rFonts w:ascii="Minion Pro" w:hAnsi="Minion Pro"/>
          <w:b/>
          <w:bCs/>
        </w:rPr>
        <w:t>Shoaf, R. A.</w:t>
      </w:r>
      <w:r w:rsidRPr="00FC4D9B">
        <w:rPr>
          <w:rFonts w:ascii="Minion Pro" w:hAnsi="Minion Pro"/>
        </w:rPr>
        <w:t xml:space="preserve"> </w:t>
      </w:r>
      <w:r w:rsidR="00901BD7">
        <w:rPr>
          <w:rFonts w:ascii="Minion Pro" w:hAnsi="Minion Pro"/>
        </w:rPr>
        <w:t>“</w:t>
      </w:r>
      <w:r w:rsidRPr="00FC4D9B">
        <w:rPr>
          <w:rFonts w:ascii="Minion Pro" w:hAnsi="Minion Pro"/>
        </w:rPr>
        <w:t>Literary Theory, Medieval Studies, and the Crisis of Difference.</w:t>
      </w:r>
      <w:r w:rsidR="00901BD7">
        <w:rPr>
          <w:rFonts w:ascii="Minion Pro" w:hAnsi="Minion Pro"/>
        </w:rPr>
        <w:t>”</w:t>
      </w:r>
      <w:r w:rsidRPr="00FC4D9B">
        <w:rPr>
          <w:rFonts w:ascii="Minion Pro" w:hAnsi="Minion Pro"/>
        </w:rPr>
        <w:t xml:space="preserve"> In </w:t>
      </w:r>
      <w:r w:rsidRPr="00FC4D9B">
        <w:rPr>
          <w:rFonts w:ascii="Minion Pro" w:hAnsi="Minion Pro"/>
          <w:i/>
          <w:iCs/>
        </w:rPr>
        <w:t>Reorientations: Critical Theories and Pedagogies</w:t>
      </w:r>
      <w:r w:rsidRPr="00FC4D9B">
        <w:rPr>
          <w:rFonts w:ascii="Minion Pro" w:hAnsi="Minion Pro"/>
        </w:rPr>
        <w:t xml:space="preserve">, edited by </w:t>
      </w:r>
      <w:r w:rsidRPr="00AA3FDF">
        <w:rPr>
          <w:rFonts w:ascii="Minion Pro" w:hAnsi="Minion Pro"/>
          <w:b/>
        </w:rPr>
        <w:t xml:space="preserve">Bruce Henricksen </w:t>
      </w:r>
      <w:r w:rsidRPr="00AA3FDF">
        <w:rPr>
          <w:rFonts w:ascii="Minion Pro" w:hAnsi="Minion Pro"/>
        </w:rPr>
        <w:t>and</w:t>
      </w:r>
      <w:r w:rsidRPr="00AA3FDF">
        <w:rPr>
          <w:rFonts w:ascii="Minion Pro" w:hAnsi="Minion Pro"/>
          <w:b/>
        </w:rPr>
        <w:t xml:space="preserve"> Thaïs E. Morgan</w:t>
      </w:r>
      <w:r w:rsidRPr="00FC4D9B">
        <w:rPr>
          <w:rFonts w:ascii="Minion Pro" w:hAnsi="Minion Pro"/>
        </w:rPr>
        <w:t xml:space="preserve"> (Urbana: University of Illinois Press, 1990), 77</w:t>
      </w:r>
      <w:r w:rsidR="00203049">
        <w:rPr>
          <w:rFonts w:ascii="Minion Pro" w:hAnsi="Minion Pro"/>
        </w:rPr>
        <w:t>–</w:t>
      </w:r>
      <w:r w:rsidRPr="00FC4D9B">
        <w:rPr>
          <w:rFonts w:ascii="Minion Pro" w:hAnsi="Minion Pro"/>
        </w:rPr>
        <w:t>92.</w:t>
      </w:r>
    </w:p>
    <w:p w14:paraId="173EFEF5" w14:textId="388640BA" w:rsidR="00551403" w:rsidRPr="00FC4D9B" w:rsidRDefault="00551403" w:rsidP="00551403">
      <w:pPr>
        <w:pStyle w:val="NormalWeb"/>
        <w:rPr>
          <w:rFonts w:ascii="Minion Pro" w:hAnsi="Minion Pro"/>
        </w:rPr>
      </w:pPr>
      <w:r w:rsidRPr="00FC4D9B">
        <w:rPr>
          <w:rFonts w:ascii="Minion Pro" w:hAnsi="Minion Pro"/>
        </w:rPr>
        <w:tab/>
        <w:t xml:space="preserve">Given the predicament that medieval literature is </w:t>
      </w:r>
      <w:r w:rsidR="00901BD7">
        <w:rPr>
          <w:rFonts w:ascii="Minion Pro" w:hAnsi="Minion Pro"/>
        </w:rPr>
        <w:t>“</w:t>
      </w:r>
      <w:r w:rsidRPr="00FC4D9B">
        <w:rPr>
          <w:rFonts w:ascii="Minion Pro" w:hAnsi="Minion Pro"/>
        </w:rPr>
        <w:t>especially vulnerable ... to translations as the only way it can be taught,</w:t>
      </w:r>
      <w:r w:rsidR="00901BD7">
        <w:rPr>
          <w:rFonts w:ascii="Minion Pro" w:hAnsi="Minion Pro"/>
        </w:rPr>
        <w:t>”</w:t>
      </w:r>
      <w:r w:rsidRPr="00FC4D9B">
        <w:rPr>
          <w:rFonts w:ascii="Minion Pro" w:hAnsi="Minion Pro"/>
        </w:rPr>
        <w:t xml:space="preserve"> responsible medievalists should realize that </w:t>
      </w:r>
      <w:r w:rsidR="00901BD7">
        <w:rPr>
          <w:rFonts w:ascii="Minion Pro" w:hAnsi="Minion Pro"/>
        </w:rPr>
        <w:t>“</w:t>
      </w:r>
      <w:r w:rsidRPr="00FC4D9B">
        <w:rPr>
          <w:rFonts w:ascii="Minion Pro" w:hAnsi="Minion Pro"/>
        </w:rPr>
        <w:t>literary theory can help them understand and communicate such problematics as punning, allusion, quotation, and voice as instances of the boundary or membrance between two languages and cultures, where difference is put in crisis....</w:t>
      </w:r>
      <w:r w:rsidR="00901BD7">
        <w:rPr>
          <w:rFonts w:ascii="Minion Pro" w:hAnsi="Minion Pro"/>
        </w:rPr>
        <w:t>”</w:t>
      </w:r>
      <w:r w:rsidRPr="00FC4D9B">
        <w:rPr>
          <w:rFonts w:ascii="Minion Pro" w:hAnsi="Minion Pro"/>
        </w:rPr>
        <w:t xml:space="preserve"> To exemplify his notion that </w:t>
      </w:r>
      <w:r w:rsidR="00901BD7">
        <w:rPr>
          <w:rFonts w:ascii="Minion Pro" w:hAnsi="Minion Pro"/>
        </w:rPr>
        <w:t>“</w:t>
      </w:r>
      <w:r w:rsidRPr="00FC4D9B">
        <w:rPr>
          <w:rFonts w:ascii="Minion Pro" w:hAnsi="Minion Pro"/>
        </w:rPr>
        <w:t>every reader is a writer or rewriter, translating the original into a new version,</w:t>
      </w:r>
      <w:r w:rsidR="00901BD7">
        <w:rPr>
          <w:rFonts w:ascii="Minion Pro" w:hAnsi="Minion Pro"/>
        </w:rPr>
        <w:t>”</w:t>
      </w:r>
      <w:r w:rsidRPr="00FC4D9B">
        <w:rPr>
          <w:rFonts w:ascii="Minion Pro" w:hAnsi="Minion Pro"/>
        </w:rPr>
        <w:t xml:space="preserve"> Shoaf concentrates most extensively on </w:t>
      </w:r>
      <w:r w:rsidRPr="00FC4D9B">
        <w:rPr>
          <w:rFonts w:ascii="Minion Pro" w:hAnsi="Minion Pro"/>
          <w:i/>
          <w:iCs/>
        </w:rPr>
        <w:t>Inferno</w:t>
      </w:r>
      <w:r w:rsidRPr="00FC4D9B">
        <w:rPr>
          <w:rFonts w:ascii="Minion Pro" w:hAnsi="Minion Pro"/>
        </w:rPr>
        <w:t xml:space="preserve"> XXIV, in which </w:t>
      </w:r>
      <w:r w:rsidR="00901BD7">
        <w:rPr>
          <w:rFonts w:ascii="Minion Pro" w:hAnsi="Minion Pro"/>
        </w:rPr>
        <w:t>“</w:t>
      </w:r>
      <w:r w:rsidRPr="00FC4D9B">
        <w:rPr>
          <w:rFonts w:ascii="Minion Pro" w:hAnsi="Minion Pro"/>
        </w:rPr>
        <w:t>Dante confronts a crisis of convention.</w:t>
      </w:r>
      <w:r w:rsidR="00901BD7">
        <w:rPr>
          <w:rFonts w:ascii="Minion Pro" w:hAnsi="Minion Pro"/>
        </w:rPr>
        <w:t>”</w:t>
      </w:r>
      <w:r w:rsidRPr="00FC4D9B">
        <w:rPr>
          <w:rFonts w:ascii="Minion Pro" w:hAnsi="Minion Pro"/>
        </w:rPr>
        <w:t xml:space="preserve"> This canto dramatizes the poem</w:t>
      </w:r>
      <w:r w:rsidR="00901BD7">
        <w:rPr>
          <w:rFonts w:ascii="Minion Pro" w:hAnsi="Minion Pro" w:cs="Minion Pro"/>
        </w:rPr>
        <w:t>’</w:t>
      </w:r>
      <w:r w:rsidRPr="00FC4D9B">
        <w:rPr>
          <w:rFonts w:ascii="Minion Pro" w:hAnsi="Minion Pro"/>
        </w:rPr>
        <w:t xml:space="preserve">s own need to </w:t>
      </w:r>
      <w:r w:rsidR="00901BD7">
        <w:rPr>
          <w:rFonts w:ascii="Minion Pro" w:hAnsi="Minion Pro"/>
        </w:rPr>
        <w:t>“</w:t>
      </w:r>
      <w:r w:rsidRPr="00FC4D9B">
        <w:rPr>
          <w:rFonts w:ascii="Minion Pro" w:hAnsi="Minion Pro"/>
        </w:rPr>
        <w:t>translate</w:t>
      </w:r>
      <w:r w:rsidR="00901BD7">
        <w:rPr>
          <w:rFonts w:ascii="Minion Pro" w:hAnsi="Minion Pro"/>
        </w:rPr>
        <w:t>”</w:t>
      </w:r>
      <w:r w:rsidRPr="00FC4D9B">
        <w:rPr>
          <w:rFonts w:ascii="Minion Pro" w:hAnsi="Minion Pro"/>
        </w:rPr>
        <w:t xml:space="preserve"> such crises: </w:t>
      </w:r>
      <w:r w:rsidR="00901BD7">
        <w:rPr>
          <w:rFonts w:ascii="Minion Pro" w:hAnsi="Minion Pro"/>
        </w:rPr>
        <w:t>“</w:t>
      </w:r>
      <w:r w:rsidRPr="00FC4D9B">
        <w:rPr>
          <w:rFonts w:ascii="Minion Pro" w:hAnsi="Minion Pro"/>
        </w:rPr>
        <w:t>In effect, Virgil and Dante the poet accountenance the need for the poem to discover anew the conventions that will lead to its culmination.</w:t>
      </w:r>
      <w:r w:rsidR="00901BD7">
        <w:rPr>
          <w:rFonts w:ascii="Minion Pro" w:hAnsi="Minion Pro"/>
        </w:rPr>
        <w:t>”</w:t>
      </w:r>
      <w:r w:rsidRPr="00FC4D9B">
        <w:rPr>
          <w:rFonts w:ascii="Minion Pro" w:hAnsi="Minion Pro"/>
        </w:rPr>
        <w:t xml:space="preserve"> From this perspective we can understand the opening image of the </w:t>
      </w:r>
      <w:r w:rsidR="00901BD7">
        <w:rPr>
          <w:rFonts w:ascii="Minion Pro" w:hAnsi="Minion Pro"/>
        </w:rPr>
        <w:t>“</w:t>
      </w:r>
      <w:r w:rsidRPr="00FC4D9B">
        <w:rPr>
          <w:rFonts w:ascii="Minion Pro" w:hAnsi="Minion Pro"/>
        </w:rPr>
        <w:t>villanello</w:t>
      </w:r>
      <w:r w:rsidR="00901BD7">
        <w:rPr>
          <w:rFonts w:ascii="Minion Pro" w:hAnsi="Minion Pro"/>
        </w:rPr>
        <w:t>”</w:t>
      </w:r>
      <w:r w:rsidRPr="00FC4D9B">
        <w:rPr>
          <w:rFonts w:ascii="Minion Pro" w:hAnsi="Minion Pro"/>
        </w:rPr>
        <w:t xml:space="preserve"> mistaking the hoarfrost for </w:t>
      </w:r>
      <w:r w:rsidRPr="00FC4D9B">
        <w:rPr>
          <w:rFonts w:ascii="Minion Pro" w:hAnsi="Minion Pro"/>
        </w:rPr>
        <w:lastRenderedPageBreak/>
        <w:t xml:space="preserve">snow as </w:t>
      </w:r>
      <w:r w:rsidR="00901BD7">
        <w:rPr>
          <w:rFonts w:ascii="Minion Pro" w:hAnsi="Minion Pro"/>
        </w:rPr>
        <w:t>“</w:t>
      </w:r>
      <w:r w:rsidRPr="00FC4D9B">
        <w:rPr>
          <w:rFonts w:ascii="Minion Pro" w:hAnsi="Minion Pro"/>
        </w:rPr>
        <w:t>an extended trope of writing itself,</w:t>
      </w:r>
      <w:r w:rsidR="00901BD7">
        <w:rPr>
          <w:rFonts w:ascii="Minion Pro" w:hAnsi="Minion Pro"/>
        </w:rPr>
        <w:t>”</w:t>
      </w:r>
      <w:r w:rsidRPr="00FC4D9B">
        <w:rPr>
          <w:rFonts w:ascii="Minion Pro" w:hAnsi="Minion Pro"/>
        </w:rPr>
        <w:t xml:space="preserve"> in which the snow—the </w:t>
      </w:r>
      <w:r w:rsidR="00901BD7">
        <w:rPr>
          <w:rFonts w:ascii="Minion Pro" w:hAnsi="Minion Pro"/>
        </w:rPr>
        <w:t>“</w:t>
      </w:r>
      <w:r w:rsidRPr="00FC4D9B">
        <w:rPr>
          <w:rFonts w:ascii="Minion Pro" w:hAnsi="Minion Pro"/>
        </w:rPr>
        <w:t>new</w:t>
      </w:r>
      <w:r w:rsidR="00901BD7">
        <w:rPr>
          <w:rFonts w:ascii="Minion Pro" w:hAnsi="Minion Pro"/>
        </w:rPr>
        <w:t>”</w:t>
      </w:r>
      <w:r w:rsidRPr="00FC4D9B">
        <w:rPr>
          <w:rFonts w:ascii="Minion Pro" w:hAnsi="Minion Pro"/>
        </w:rPr>
        <w:t xml:space="preserve"> text that displaces his pre</w:t>
      </w:r>
      <w:r w:rsidR="00203049">
        <w:rPr>
          <w:rFonts w:ascii="Minion Pro" w:hAnsi="Minion Pro"/>
        </w:rPr>
        <w:t>–</w:t>
      </w:r>
      <w:r w:rsidRPr="00FC4D9B">
        <w:rPr>
          <w:rFonts w:ascii="Minion Pro" w:hAnsi="Minion Pro"/>
        </w:rPr>
        <w:t xml:space="preserve">script, the hoarfrost—is itself subject to change. Such mutability, which calls for </w:t>
      </w:r>
      <w:r w:rsidR="00901BD7">
        <w:rPr>
          <w:rFonts w:ascii="Minion Pro" w:hAnsi="Minion Pro"/>
        </w:rPr>
        <w:t>“</w:t>
      </w:r>
      <w:r w:rsidRPr="00FC4D9B">
        <w:rPr>
          <w:rFonts w:ascii="Minion Pro" w:hAnsi="Minion Pro"/>
        </w:rPr>
        <w:t>translation,</w:t>
      </w:r>
      <w:r w:rsidR="00901BD7">
        <w:rPr>
          <w:rFonts w:ascii="Minion Pro" w:hAnsi="Minion Pro"/>
        </w:rPr>
        <w:t>”</w:t>
      </w:r>
      <w:r w:rsidRPr="00FC4D9B">
        <w:rPr>
          <w:rFonts w:ascii="Minion Pro" w:hAnsi="Minion Pro"/>
        </w:rPr>
        <w:t xml:space="preserve"> constitutes an invitation to us to teach translation as well as teaching various texts in translation. [LW]</w:t>
      </w:r>
    </w:p>
    <w:p w14:paraId="66C7BA71" w14:textId="41CF90C9" w:rsidR="00742E80" w:rsidRPr="002C65CD" w:rsidRDefault="00D764F4">
      <w:pPr>
        <w:pStyle w:val="NormalWeb"/>
        <w:rPr>
          <w:rFonts w:ascii="Minion Pro" w:hAnsi="Minion Pro"/>
        </w:rPr>
      </w:pPr>
      <w:r w:rsidRPr="002C65CD">
        <w:rPr>
          <w:rFonts w:ascii="Minion Pro" w:hAnsi="Minion Pro"/>
          <w:b/>
          <w:bCs/>
        </w:rPr>
        <w:t>Shoaf, R. A</w:t>
      </w:r>
      <w:r w:rsidRPr="002C65CD">
        <w:rPr>
          <w:rFonts w:ascii="Minion Pro" w:hAnsi="Minion Pro"/>
        </w:rPr>
        <w:t xml:space="preserve">. </w:t>
      </w:r>
      <w:r w:rsidR="00901BD7">
        <w:rPr>
          <w:rFonts w:ascii="Minion Pro" w:hAnsi="Minion Pro"/>
        </w:rPr>
        <w:t>“</w:t>
      </w:r>
      <w:r w:rsidRPr="002C65CD">
        <w:rPr>
          <w:rFonts w:ascii="Minion Pro" w:hAnsi="Minion Pro"/>
          <w:i/>
          <w:iCs/>
        </w:rPr>
        <w:t>Purgatorio</w:t>
      </w:r>
      <w:r w:rsidRPr="002C65CD">
        <w:rPr>
          <w:rFonts w:ascii="Minion Pro" w:hAnsi="Minion Pro"/>
        </w:rPr>
        <w:t xml:space="preserve"> and </w:t>
      </w:r>
      <w:r w:rsidRPr="002C65CD">
        <w:rPr>
          <w:rFonts w:ascii="Minion Pro" w:hAnsi="Minion Pro"/>
          <w:i/>
          <w:iCs/>
        </w:rPr>
        <w:t>Pearl</w:t>
      </w:r>
      <w:r w:rsidRPr="002C65CD">
        <w:rPr>
          <w:rFonts w:ascii="Minion Pro" w:hAnsi="Minion Pro"/>
        </w:rPr>
        <w:t>: Transgression and Transcendence.</w:t>
      </w:r>
      <w:r w:rsidR="00901BD7">
        <w:rPr>
          <w:rFonts w:ascii="Minion Pro" w:hAnsi="Minion Pro"/>
        </w:rPr>
        <w:t>”</w:t>
      </w:r>
      <w:r w:rsidRPr="002C65CD">
        <w:rPr>
          <w:rFonts w:ascii="Minion Pro" w:hAnsi="Minion Pro"/>
        </w:rPr>
        <w:t xml:space="preserve"> In </w:t>
      </w:r>
      <w:r w:rsidRPr="002C65CD">
        <w:rPr>
          <w:rFonts w:ascii="Minion Pro" w:hAnsi="Minion Pro"/>
          <w:i/>
          <w:iCs/>
        </w:rPr>
        <w:t>Texas Studies in Literature and Language</w:t>
      </w:r>
      <w:r w:rsidRPr="002C65CD">
        <w:rPr>
          <w:rFonts w:ascii="Minion Pro" w:hAnsi="Minion Pro"/>
        </w:rPr>
        <w:t>, XXXII, No. 1 (</w:t>
      </w:r>
      <w:r w:rsidR="00A301AC">
        <w:rPr>
          <w:rFonts w:ascii="Minion Pro" w:hAnsi="Minion Pro"/>
        </w:rPr>
        <w:t>1990</w:t>
      </w:r>
      <w:r w:rsidRPr="002C65CD">
        <w:rPr>
          <w:rFonts w:ascii="Minion Pro" w:hAnsi="Minion Pro"/>
        </w:rPr>
        <w:t>), 152</w:t>
      </w:r>
      <w:r w:rsidR="00203049">
        <w:rPr>
          <w:rFonts w:ascii="Minion Pro" w:hAnsi="Minion Pro"/>
        </w:rPr>
        <w:t>–</w:t>
      </w:r>
      <w:r w:rsidRPr="002C65CD">
        <w:rPr>
          <w:rFonts w:ascii="Minion Pro" w:hAnsi="Minion Pro"/>
        </w:rPr>
        <w:t xml:space="preserve">168.  </w:t>
      </w:r>
    </w:p>
    <w:p w14:paraId="17487F28" w14:textId="77777777" w:rsidR="00742E80" w:rsidRDefault="00D764F4" w:rsidP="00F66656">
      <w:pPr>
        <w:pStyle w:val="NormalWeb"/>
        <w:ind w:firstLine="720"/>
        <w:rPr>
          <w:rFonts w:ascii="Minion Pro" w:hAnsi="Minion Pro"/>
        </w:rPr>
      </w:pPr>
      <w:r w:rsidRPr="002C65CD">
        <w:rPr>
          <w:rFonts w:ascii="Minion Pro" w:hAnsi="Minion Pro"/>
        </w:rPr>
        <w:t xml:space="preserve">Literary evidence points to the </w:t>
      </w:r>
      <w:r w:rsidRPr="002C65CD">
        <w:rPr>
          <w:rFonts w:ascii="Minion Pro" w:hAnsi="Minion Pro"/>
          <w:i/>
          <w:iCs/>
        </w:rPr>
        <w:t>Pearl</w:t>
      </w:r>
      <w:r w:rsidRPr="002C65CD">
        <w:rPr>
          <w:rFonts w:ascii="Minion Pro" w:hAnsi="Minion Pro"/>
        </w:rPr>
        <w:t xml:space="preserve"> poet</w:t>
      </w:r>
      <w:r w:rsidR="00901BD7">
        <w:rPr>
          <w:rFonts w:ascii="Minion Pro" w:hAnsi="Minion Pro"/>
        </w:rPr>
        <w:t>’</w:t>
      </w:r>
      <w:r w:rsidRPr="002C65CD">
        <w:rPr>
          <w:rFonts w:ascii="Minion Pro" w:hAnsi="Minion Pro"/>
        </w:rPr>
        <w:t xml:space="preserve">s knowledge of the </w:t>
      </w:r>
      <w:r w:rsidRPr="002C65CD">
        <w:rPr>
          <w:rFonts w:ascii="Minion Pro" w:hAnsi="Minion Pro"/>
          <w:i/>
          <w:iCs/>
        </w:rPr>
        <w:t>Comedy</w:t>
      </w:r>
      <w:r w:rsidRPr="002C65CD">
        <w:rPr>
          <w:rFonts w:ascii="Minion Pro" w:hAnsi="Minion Pro"/>
        </w:rPr>
        <w:t xml:space="preserve">. This is especially true in the configuration of the stream that separates: dreamer and maiden in </w:t>
      </w:r>
      <w:r w:rsidRPr="002C65CD">
        <w:rPr>
          <w:rFonts w:ascii="Minion Pro" w:hAnsi="Minion Pro"/>
          <w:i/>
          <w:iCs/>
        </w:rPr>
        <w:t>Pearl</w:t>
      </w:r>
      <w:r w:rsidRPr="002C65CD">
        <w:rPr>
          <w:rFonts w:ascii="Minion Pro" w:hAnsi="Minion Pro"/>
        </w:rPr>
        <w:t xml:space="preserve">; pilgrim and Matelda in </w:t>
      </w:r>
      <w:r w:rsidRPr="002C65CD">
        <w:rPr>
          <w:rFonts w:ascii="Minion Pro" w:hAnsi="Minion Pro"/>
          <w:i/>
          <w:iCs/>
        </w:rPr>
        <w:t>Purgatorio</w:t>
      </w:r>
      <w:r w:rsidRPr="002C65CD">
        <w:rPr>
          <w:rFonts w:ascii="Minion Pro" w:hAnsi="Minion Pro"/>
        </w:rPr>
        <w:t xml:space="preserve">. The notion of transgression and the image of the ford in </w:t>
      </w:r>
      <w:r w:rsidRPr="002C65CD">
        <w:rPr>
          <w:rFonts w:ascii="Minion Pro" w:hAnsi="Minion Pro"/>
          <w:i/>
          <w:iCs/>
        </w:rPr>
        <w:t>Pearl</w:t>
      </w:r>
      <w:r w:rsidRPr="002C65CD">
        <w:rPr>
          <w:rFonts w:ascii="Minion Pro" w:hAnsi="Minion Pro"/>
        </w:rPr>
        <w:t xml:space="preserve"> are modeled on Dante, who, in turn, found his source in Scripture. </w:t>
      </w:r>
    </w:p>
    <w:p w14:paraId="5342EFE8" w14:textId="31864CC1" w:rsidR="00396BBF" w:rsidRPr="00FC4D9B" w:rsidRDefault="00396BBF" w:rsidP="00396BBF">
      <w:pPr>
        <w:pStyle w:val="NormalWeb"/>
        <w:rPr>
          <w:rFonts w:ascii="Minion Pro" w:hAnsi="Minion Pro"/>
        </w:rPr>
      </w:pPr>
      <w:r w:rsidRPr="00FC4D9B">
        <w:rPr>
          <w:rFonts w:ascii="Minion Pro" w:hAnsi="Minion Pro"/>
          <w:b/>
          <w:bCs/>
        </w:rPr>
        <w:t>Sicari, Stephen</w:t>
      </w:r>
      <w:r w:rsidRPr="00FC4D9B">
        <w:rPr>
          <w:rFonts w:ascii="Minion Pro" w:hAnsi="Minion Pro"/>
        </w:rPr>
        <w:t xml:space="preserve">. </w:t>
      </w:r>
      <w:r w:rsidR="00901BD7">
        <w:rPr>
          <w:rFonts w:ascii="Minion Pro" w:hAnsi="Minion Pro"/>
        </w:rPr>
        <w:t>“</w:t>
      </w:r>
      <w:r w:rsidRPr="00FC4D9B">
        <w:rPr>
          <w:rFonts w:ascii="Minion Pro" w:hAnsi="Minion Pro"/>
        </w:rPr>
        <w:t xml:space="preserve">Bloom in Purgatory: </w:t>
      </w:r>
      <w:r w:rsidR="00901BD7">
        <w:rPr>
          <w:rFonts w:ascii="Minion Pro" w:hAnsi="Minion Pro"/>
        </w:rPr>
        <w:t>‘</w:t>
      </w:r>
      <w:r w:rsidRPr="00FC4D9B">
        <w:rPr>
          <w:rFonts w:ascii="Minion Pro" w:hAnsi="Minion Pro"/>
        </w:rPr>
        <w:t>Sirens</w:t>
      </w:r>
      <w:r w:rsidR="00901BD7">
        <w:rPr>
          <w:rFonts w:ascii="Minion Pro" w:hAnsi="Minion Pro"/>
        </w:rPr>
        <w:t>’</w:t>
      </w:r>
      <w:r w:rsidRPr="00FC4D9B">
        <w:rPr>
          <w:rFonts w:ascii="Minion Pro" w:hAnsi="Minion Pro"/>
        </w:rPr>
        <w:t xml:space="preserve"> and </w:t>
      </w:r>
      <w:r w:rsidRPr="00FC4D9B">
        <w:rPr>
          <w:rFonts w:ascii="Minion Pro" w:hAnsi="Minion Pro"/>
          <w:i/>
          <w:iCs/>
        </w:rPr>
        <w:t>Purgatorio</w:t>
      </w:r>
      <w:r w:rsidRPr="00FC4D9B">
        <w:rPr>
          <w:rFonts w:ascii="Minion Pro" w:hAnsi="Minion Pro"/>
        </w:rPr>
        <w:t xml:space="preserve"> II.</w:t>
      </w:r>
      <w:r w:rsidR="00901BD7">
        <w:rPr>
          <w:rFonts w:ascii="Minion Pro" w:hAnsi="Minion Pro"/>
        </w:rPr>
        <w:t>”</w:t>
      </w:r>
      <w:r w:rsidRPr="00FC4D9B">
        <w:rPr>
          <w:rFonts w:ascii="Minion Pro" w:hAnsi="Minion Pro"/>
        </w:rPr>
        <w:t xml:space="preserve"> In </w:t>
      </w:r>
      <w:r w:rsidRPr="00FC4D9B">
        <w:rPr>
          <w:rFonts w:ascii="Minion Pro" w:hAnsi="Minion Pro"/>
          <w:i/>
          <w:iCs/>
        </w:rPr>
        <w:t>Twentieth Century Literature</w:t>
      </w:r>
      <w:r w:rsidRPr="00FC4D9B">
        <w:rPr>
          <w:rFonts w:ascii="Minion Pro" w:hAnsi="Minion Pro"/>
        </w:rPr>
        <w:t>, XXXVI, No. 4 (Winter, 1990), 477</w:t>
      </w:r>
      <w:r w:rsidR="00203049">
        <w:rPr>
          <w:rFonts w:ascii="Minion Pro" w:hAnsi="Minion Pro"/>
        </w:rPr>
        <w:t>–</w:t>
      </w:r>
      <w:r w:rsidRPr="00FC4D9B">
        <w:rPr>
          <w:rFonts w:ascii="Minion Pro" w:hAnsi="Minion Pro"/>
        </w:rPr>
        <w:t xml:space="preserve">488. </w:t>
      </w:r>
    </w:p>
    <w:p w14:paraId="49FA70F8" w14:textId="77777777" w:rsidR="00396BBF" w:rsidRPr="00FC4D9B" w:rsidRDefault="00396BBF" w:rsidP="00396BBF">
      <w:pPr>
        <w:pStyle w:val="NormalWeb"/>
        <w:ind w:firstLine="720"/>
        <w:rPr>
          <w:rFonts w:ascii="Minion Pro" w:hAnsi="Minion Pro"/>
        </w:rPr>
      </w:pPr>
      <w:r w:rsidRPr="00FC4D9B">
        <w:rPr>
          <w:rFonts w:ascii="Minion Pro" w:hAnsi="Minion Pro"/>
        </w:rPr>
        <w:t xml:space="preserve">Examines the second canto of </w:t>
      </w:r>
      <w:r w:rsidRPr="00FC4D9B">
        <w:rPr>
          <w:rFonts w:ascii="Minion Pro" w:hAnsi="Minion Pro"/>
          <w:i/>
          <w:iCs/>
        </w:rPr>
        <w:t>Purgatory</w:t>
      </w:r>
      <w:r w:rsidRPr="00FC4D9B">
        <w:rPr>
          <w:rFonts w:ascii="Minion Pro" w:hAnsi="Minion Pro"/>
        </w:rPr>
        <w:t xml:space="preserve"> as subtext to the </w:t>
      </w:r>
      <w:r w:rsidR="00901BD7">
        <w:rPr>
          <w:rFonts w:ascii="Minion Pro" w:hAnsi="Minion Pro"/>
        </w:rPr>
        <w:t>“</w:t>
      </w:r>
      <w:r w:rsidRPr="00FC4D9B">
        <w:rPr>
          <w:rFonts w:ascii="Minion Pro" w:hAnsi="Minion Pro"/>
        </w:rPr>
        <w:t>Sirens</w:t>
      </w:r>
      <w:r w:rsidR="00901BD7">
        <w:rPr>
          <w:rFonts w:ascii="Minion Pro" w:hAnsi="Minion Pro"/>
        </w:rPr>
        <w:t>”</w:t>
      </w:r>
      <w:r w:rsidRPr="00FC4D9B">
        <w:rPr>
          <w:rFonts w:ascii="Minion Pro" w:hAnsi="Minion Pro"/>
        </w:rPr>
        <w:t xml:space="preserve"> episode in James Joyce</w:t>
      </w:r>
      <w:r w:rsidR="00901BD7">
        <w:rPr>
          <w:rFonts w:ascii="Minion Pro" w:hAnsi="Minion Pro"/>
        </w:rPr>
        <w:t>’</w:t>
      </w:r>
      <w:r w:rsidRPr="00FC4D9B">
        <w:rPr>
          <w:rFonts w:ascii="Minion Pro" w:hAnsi="Minion Pro"/>
        </w:rPr>
        <w:t xml:space="preserve">s </w:t>
      </w:r>
      <w:r w:rsidRPr="00FC4D9B">
        <w:rPr>
          <w:rFonts w:ascii="Minion Pro" w:hAnsi="Minion Pro"/>
          <w:i/>
          <w:iCs/>
        </w:rPr>
        <w:t>Ulysses</w:t>
      </w:r>
      <w:r w:rsidRPr="00FC4D9B">
        <w:rPr>
          <w:rFonts w:ascii="Minion Pro" w:hAnsi="Minion Pro"/>
        </w:rPr>
        <w:t>. In this way he suggests that Bloom</w:t>
      </w:r>
      <w:r w:rsidR="00901BD7">
        <w:rPr>
          <w:rFonts w:ascii="Minion Pro" w:hAnsi="Minion Pro"/>
        </w:rPr>
        <w:t>’</w:t>
      </w:r>
      <w:r w:rsidRPr="00FC4D9B">
        <w:rPr>
          <w:rFonts w:ascii="Minion Pro" w:hAnsi="Minion Pro"/>
        </w:rPr>
        <w:t>s conscious attention to the love song in that episode is a deliberate way for him to experience his pain and therefore to work through it, paralleling Purgatory</w:t>
      </w:r>
      <w:r w:rsidR="00901BD7">
        <w:rPr>
          <w:rFonts w:ascii="Minion Pro" w:hAnsi="Minion Pro"/>
        </w:rPr>
        <w:t>’</w:t>
      </w:r>
      <w:r w:rsidRPr="00FC4D9B">
        <w:rPr>
          <w:rFonts w:ascii="Minion Pro" w:hAnsi="Minion Pro"/>
        </w:rPr>
        <w:t xml:space="preserve">s inhabitants who willingly undergo their torments to purify themselves. </w:t>
      </w:r>
    </w:p>
    <w:p w14:paraId="27CCC432" w14:textId="668EBD50" w:rsidR="00D43622" w:rsidRPr="00FC4D9B" w:rsidRDefault="00D43622" w:rsidP="00D43622">
      <w:pPr>
        <w:pStyle w:val="NormalWeb"/>
        <w:rPr>
          <w:rFonts w:ascii="Minion Pro" w:hAnsi="Minion Pro"/>
        </w:rPr>
      </w:pPr>
      <w:r w:rsidRPr="00FC4D9B">
        <w:rPr>
          <w:rFonts w:ascii="Minion Pro" w:hAnsi="Minion Pro"/>
          <w:b/>
          <w:bCs/>
        </w:rPr>
        <w:t>Sicari, Stephen.</w:t>
      </w:r>
      <w:r w:rsidRPr="00FC4D9B">
        <w:rPr>
          <w:rFonts w:ascii="Minion Pro" w:hAnsi="Minion Pro"/>
        </w:rPr>
        <w:t xml:space="preserve"> </w:t>
      </w:r>
      <w:r w:rsidR="00901BD7">
        <w:rPr>
          <w:rFonts w:ascii="Minion Pro" w:hAnsi="Minion Pro"/>
        </w:rPr>
        <w:t>“</w:t>
      </w:r>
      <w:r w:rsidRPr="00FC4D9B">
        <w:rPr>
          <w:rFonts w:ascii="Minion Pro" w:hAnsi="Minion Pro"/>
        </w:rPr>
        <w:t>The Epic Ambition: Reading Dante.</w:t>
      </w:r>
      <w:r w:rsidR="00901BD7">
        <w:rPr>
          <w:rFonts w:ascii="Minion Pro" w:hAnsi="Minion Pro"/>
        </w:rPr>
        <w:t>”</w:t>
      </w:r>
      <w:r w:rsidRPr="00FC4D9B">
        <w:rPr>
          <w:rFonts w:ascii="Minion Pro" w:hAnsi="Minion Pro"/>
        </w:rPr>
        <w:t xml:space="preserve"> In </w:t>
      </w:r>
      <w:r w:rsidRPr="00FC4D9B">
        <w:rPr>
          <w:rFonts w:ascii="Minion Pro" w:hAnsi="Minion Pro"/>
          <w:i/>
          <w:iCs/>
        </w:rPr>
        <w:t>Paideuma</w:t>
      </w:r>
      <w:r w:rsidRPr="00FC4D9B">
        <w:rPr>
          <w:rFonts w:ascii="Minion Pro" w:hAnsi="Minion Pro"/>
        </w:rPr>
        <w:t>, XIX, No. 3 (Winter, 1990), 65</w:t>
      </w:r>
      <w:r w:rsidR="00203049">
        <w:rPr>
          <w:rFonts w:ascii="Minion Pro" w:hAnsi="Minion Pro"/>
        </w:rPr>
        <w:t>–</w:t>
      </w:r>
      <w:r w:rsidRPr="00FC4D9B">
        <w:rPr>
          <w:rFonts w:ascii="Minion Pro" w:hAnsi="Minion Pro"/>
        </w:rPr>
        <w:t>78.</w:t>
      </w:r>
    </w:p>
    <w:p w14:paraId="758F6D6E" w14:textId="12D01654" w:rsidR="00D43622" w:rsidRPr="00FC4D9B" w:rsidRDefault="00D43622" w:rsidP="00D43622">
      <w:pPr>
        <w:pStyle w:val="NormalWeb"/>
        <w:ind w:firstLine="720"/>
        <w:rPr>
          <w:rFonts w:ascii="Minion Pro" w:hAnsi="Minion Pro"/>
        </w:rPr>
      </w:pPr>
      <w:r w:rsidRPr="00FC4D9B">
        <w:rPr>
          <w:rFonts w:ascii="Minion Pro" w:hAnsi="Minion Pro"/>
        </w:rPr>
        <w:t xml:space="preserve">Argues that Ezra Pound defined his own epic project of </w:t>
      </w:r>
      <w:r w:rsidRPr="00FC4D9B">
        <w:rPr>
          <w:rFonts w:ascii="Minion Pro" w:hAnsi="Minion Pro"/>
          <w:i/>
          <w:iCs/>
        </w:rPr>
        <w:t>The Cantos</w:t>
      </w:r>
      <w:r w:rsidRPr="00FC4D9B">
        <w:rPr>
          <w:rFonts w:ascii="Minion Pro" w:hAnsi="Minion Pro"/>
        </w:rPr>
        <w:t xml:space="preserve"> through an astute reading of the </w:t>
      </w:r>
      <w:r w:rsidRPr="00FC4D9B">
        <w:rPr>
          <w:rFonts w:ascii="Minion Pro" w:hAnsi="Minion Pro"/>
          <w:i/>
          <w:iCs/>
        </w:rPr>
        <w:t>Divine Comedy</w:t>
      </w:r>
      <w:r w:rsidRPr="00FC4D9B">
        <w:rPr>
          <w:rFonts w:ascii="Minion Pro" w:hAnsi="Minion Pro"/>
        </w:rPr>
        <w:t>. Examines Pound</w:t>
      </w:r>
      <w:r w:rsidR="00901BD7">
        <w:rPr>
          <w:rFonts w:ascii="Minion Pro" w:hAnsi="Minion Pro"/>
        </w:rPr>
        <w:t>’</w:t>
      </w:r>
      <w:r w:rsidRPr="00FC4D9B">
        <w:rPr>
          <w:rFonts w:ascii="Minion Pro" w:hAnsi="Minion Pro"/>
        </w:rPr>
        <w:t>s personal understanding of Dante and attempts to demonstrate its impact on his poetic undertakings. Pound</w:t>
      </w:r>
      <w:r w:rsidR="00901BD7">
        <w:rPr>
          <w:rFonts w:ascii="Minion Pro" w:hAnsi="Minion Pro"/>
        </w:rPr>
        <w:t>’</w:t>
      </w:r>
      <w:r w:rsidRPr="00FC4D9B">
        <w:rPr>
          <w:rFonts w:ascii="Minion Pro" w:hAnsi="Minion Pro"/>
        </w:rPr>
        <w:t xml:space="preserve">s definition of epic, seemingly derived from Dante, is a poem containing history. In form and content, </w:t>
      </w:r>
      <w:r w:rsidRPr="00FC4D9B">
        <w:rPr>
          <w:rFonts w:ascii="Minion Pro" w:hAnsi="Minion Pro"/>
          <w:i/>
          <w:iCs/>
        </w:rPr>
        <w:t>The Cantos</w:t>
      </w:r>
      <w:r w:rsidRPr="00FC4D9B">
        <w:rPr>
          <w:rFonts w:ascii="Minion Pro" w:hAnsi="Minion Pro"/>
        </w:rPr>
        <w:t xml:space="preserve"> mimic Dante</w:t>
      </w:r>
      <w:r w:rsidR="00901BD7">
        <w:rPr>
          <w:rFonts w:ascii="Minion Pro" w:hAnsi="Minion Pro"/>
        </w:rPr>
        <w:t>’</w:t>
      </w:r>
      <w:r w:rsidRPr="00FC4D9B">
        <w:rPr>
          <w:rFonts w:ascii="Minion Pro" w:hAnsi="Minion Pro"/>
        </w:rPr>
        <w:t>s work. Moreover, like Dante</w:t>
      </w:r>
      <w:r w:rsidR="00901BD7">
        <w:rPr>
          <w:rFonts w:ascii="Minion Pro" w:hAnsi="Minion Pro"/>
        </w:rPr>
        <w:t>’</w:t>
      </w:r>
      <w:r w:rsidRPr="00FC4D9B">
        <w:rPr>
          <w:rFonts w:ascii="Minion Pro" w:hAnsi="Minion Pro"/>
        </w:rPr>
        <w:t>s pilgrim, Pound</w:t>
      </w:r>
      <w:r w:rsidR="00901BD7">
        <w:rPr>
          <w:rFonts w:ascii="Minion Pro" w:hAnsi="Minion Pro"/>
        </w:rPr>
        <w:t>’</w:t>
      </w:r>
      <w:r w:rsidRPr="00FC4D9B">
        <w:rPr>
          <w:rFonts w:ascii="Minion Pro" w:hAnsi="Minion Pro"/>
        </w:rPr>
        <w:t xml:space="preserve">s wanderer is continuously compared to prior epic figures (Ulysses, Aeneas); he is shifting and polyvalent, indeed, a composite of previous epic heroes. The author argues that </w:t>
      </w:r>
      <w:r w:rsidRPr="00FC4D9B">
        <w:rPr>
          <w:rFonts w:ascii="Minion Pro" w:hAnsi="Minion Pro"/>
          <w:i/>
          <w:iCs/>
        </w:rPr>
        <w:t>The Cantos</w:t>
      </w:r>
      <w:r w:rsidRPr="00FC4D9B">
        <w:rPr>
          <w:rFonts w:ascii="Minion Pro" w:hAnsi="Minion Pro"/>
        </w:rPr>
        <w:t xml:space="preserve"> depict a post</w:t>
      </w:r>
      <w:r w:rsidR="00203049">
        <w:rPr>
          <w:rFonts w:ascii="Minion Pro" w:hAnsi="Minion Pro"/>
        </w:rPr>
        <w:t>–</w:t>
      </w:r>
      <w:r w:rsidRPr="00FC4D9B">
        <w:rPr>
          <w:rFonts w:ascii="Minion Pro" w:hAnsi="Minion Pro"/>
        </w:rPr>
        <w:t>Romantic return to origins, a theme derived from Pound</w:t>
      </w:r>
      <w:r w:rsidR="00901BD7">
        <w:rPr>
          <w:rFonts w:ascii="Minion Pro" w:hAnsi="Minion Pro"/>
        </w:rPr>
        <w:t>’</w:t>
      </w:r>
      <w:r w:rsidRPr="00FC4D9B">
        <w:rPr>
          <w:rFonts w:ascii="Minion Pro" w:hAnsi="Minion Pro"/>
        </w:rPr>
        <w:t>s eccentric understanding of Dante</w:t>
      </w:r>
      <w:r w:rsidR="00901BD7">
        <w:rPr>
          <w:rFonts w:ascii="Minion Pro" w:hAnsi="Minion Pro"/>
        </w:rPr>
        <w:t>’</w:t>
      </w:r>
      <w:r w:rsidRPr="00FC4D9B">
        <w:rPr>
          <w:rFonts w:ascii="Minion Pro" w:hAnsi="Minion Pro"/>
        </w:rPr>
        <w:t xml:space="preserve">s </w:t>
      </w:r>
      <w:r w:rsidRPr="00FC4D9B">
        <w:rPr>
          <w:rFonts w:ascii="Minion Pro" w:hAnsi="Minion Pro"/>
          <w:i/>
          <w:iCs/>
        </w:rPr>
        <w:t>sacro poema</w:t>
      </w:r>
      <w:r w:rsidRPr="00FC4D9B">
        <w:rPr>
          <w:rFonts w:ascii="Minion Pro" w:hAnsi="Minion Pro"/>
        </w:rPr>
        <w:t>. [FA]</w:t>
      </w:r>
    </w:p>
    <w:p w14:paraId="1A6608CD" w14:textId="61D4CC42" w:rsidR="00742E80" w:rsidRPr="002C65CD" w:rsidRDefault="00D764F4">
      <w:pPr>
        <w:pStyle w:val="NormalWeb"/>
        <w:rPr>
          <w:rFonts w:ascii="Minion Pro" w:hAnsi="Minion Pro"/>
        </w:rPr>
      </w:pPr>
      <w:r w:rsidRPr="002C65CD">
        <w:rPr>
          <w:rFonts w:ascii="Minion Pro" w:hAnsi="Minion Pro"/>
          <w:b/>
          <w:bCs/>
        </w:rPr>
        <w:t>Sicari, Stephen.</w:t>
      </w:r>
      <w:r w:rsidRPr="002C65CD">
        <w:rPr>
          <w:rFonts w:ascii="Minion Pro" w:hAnsi="Minion Pro"/>
        </w:rPr>
        <w:t xml:space="preserve"> </w:t>
      </w:r>
      <w:r w:rsidR="00901BD7">
        <w:rPr>
          <w:rFonts w:ascii="Minion Pro" w:hAnsi="Minion Pro"/>
        </w:rPr>
        <w:t>“</w:t>
      </w:r>
      <w:r w:rsidRPr="002C65CD">
        <w:rPr>
          <w:rFonts w:ascii="Minion Pro" w:hAnsi="Minion Pro"/>
        </w:rPr>
        <w:t>History and Vision in Pound and Dante: A Purgatorial Poetics.</w:t>
      </w:r>
      <w:r w:rsidR="00901BD7">
        <w:rPr>
          <w:rFonts w:ascii="Minion Pro" w:hAnsi="Minion Pro"/>
        </w:rPr>
        <w:t>”</w:t>
      </w:r>
      <w:r w:rsidRPr="002C65CD">
        <w:rPr>
          <w:rFonts w:ascii="Minion Pro" w:hAnsi="Minion Pro"/>
        </w:rPr>
        <w:t xml:space="preserve"> In </w:t>
      </w:r>
      <w:r w:rsidRPr="002C65CD">
        <w:rPr>
          <w:rFonts w:ascii="Minion Pro" w:hAnsi="Minion Pro"/>
          <w:i/>
          <w:iCs/>
        </w:rPr>
        <w:t>Paideuma</w:t>
      </w:r>
      <w:r w:rsidRPr="002C65CD">
        <w:rPr>
          <w:rFonts w:ascii="Minion Pro" w:hAnsi="Minion Pro"/>
        </w:rPr>
        <w:t>, XIX, Nos. 1</w:t>
      </w:r>
      <w:r w:rsidR="00203049">
        <w:rPr>
          <w:rFonts w:ascii="Minion Pro" w:hAnsi="Minion Pro"/>
        </w:rPr>
        <w:t>–</w:t>
      </w:r>
      <w:r w:rsidRPr="002C65CD">
        <w:rPr>
          <w:rFonts w:ascii="Minion Pro" w:hAnsi="Minion Pro"/>
        </w:rPr>
        <w:t>2 (</w:t>
      </w:r>
      <w:r w:rsidR="00A301AC">
        <w:rPr>
          <w:rFonts w:ascii="Minion Pro" w:hAnsi="Minion Pro"/>
        </w:rPr>
        <w:t>1990</w:t>
      </w:r>
      <w:r w:rsidRPr="002C65CD">
        <w:rPr>
          <w:rFonts w:ascii="Minion Pro" w:hAnsi="Minion Pro"/>
        </w:rPr>
        <w:t>), 9</w:t>
      </w:r>
      <w:r w:rsidR="00203049">
        <w:rPr>
          <w:rFonts w:ascii="Minion Pro" w:hAnsi="Minion Pro"/>
        </w:rPr>
        <w:t>–</w:t>
      </w:r>
      <w:r w:rsidRPr="002C65CD">
        <w:rPr>
          <w:rFonts w:ascii="Minion Pro" w:hAnsi="Minion Pro"/>
        </w:rPr>
        <w:t xml:space="preserve">35.  </w:t>
      </w:r>
    </w:p>
    <w:p w14:paraId="576C736B" w14:textId="77777777" w:rsidR="00742E80" w:rsidRPr="002C65CD" w:rsidRDefault="00D764F4" w:rsidP="00F66656">
      <w:pPr>
        <w:pStyle w:val="NormalWeb"/>
        <w:ind w:firstLine="720"/>
        <w:rPr>
          <w:rFonts w:ascii="Minion Pro" w:hAnsi="Minion Pro"/>
        </w:rPr>
      </w:pPr>
      <w:r w:rsidRPr="002C65CD">
        <w:rPr>
          <w:rFonts w:ascii="Minion Pro" w:hAnsi="Minion Pro"/>
        </w:rPr>
        <w:t>Examines how Pound</w:t>
      </w:r>
      <w:r w:rsidR="00901BD7">
        <w:rPr>
          <w:rFonts w:ascii="Minion Pro" w:hAnsi="Minion Pro"/>
        </w:rPr>
        <w:t>’</w:t>
      </w:r>
      <w:r w:rsidRPr="002C65CD">
        <w:rPr>
          <w:rFonts w:ascii="Minion Pro" w:hAnsi="Minion Pro"/>
        </w:rPr>
        <w:t xml:space="preserve">s reading of Dante influenced his conception of Imagism, particularly in regard to his reading of the </w:t>
      </w:r>
      <w:r w:rsidRPr="002C65CD">
        <w:rPr>
          <w:rFonts w:ascii="Minion Pro" w:hAnsi="Minion Pro"/>
          <w:i/>
          <w:iCs/>
        </w:rPr>
        <w:t>Paradiso</w:t>
      </w:r>
      <w:r w:rsidRPr="002C65CD">
        <w:rPr>
          <w:rFonts w:ascii="Minion Pro" w:hAnsi="Minion Pro"/>
        </w:rPr>
        <w:t>. Beginning with Pound</w:t>
      </w:r>
      <w:r w:rsidR="00901BD7">
        <w:rPr>
          <w:rFonts w:ascii="Minion Pro" w:hAnsi="Minion Pro"/>
        </w:rPr>
        <w:t>’</w:t>
      </w:r>
      <w:r w:rsidRPr="002C65CD">
        <w:rPr>
          <w:rFonts w:ascii="Minion Pro" w:hAnsi="Minion Pro"/>
        </w:rPr>
        <w:t xml:space="preserve">s critical works and moving into </w:t>
      </w:r>
      <w:r w:rsidRPr="002C65CD">
        <w:rPr>
          <w:rFonts w:ascii="Minion Pro" w:hAnsi="Minion Pro"/>
          <w:i/>
          <w:iCs/>
        </w:rPr>
        <w:t>The Cantos</w:t>
      </w:r>
      <w:r w:rsidRPr="002C65CD">
        <w:rPr>
          <w:rFonts w:ascii="Minion Pro" w:hAnsi="Minion Pro"/>
        </w:rPr>
        <w:t>, Sicari traces Pound</w:t>
      </w:r>
      <w:r w:rsidR="00901BD7">
        <w:rPr>
          <w:rFonts w:ascii="Minion Pro" w:hAnsi="Minion Pro"/>
        </w:rPr>
        <w:t>’</w:t>
      </w:r>
      <w:r w:rsidRPr="002C65CD">
        <w:rPr>
          <w:rFonts w:ascii="Minion Pro" w:hAnsi="Minion Pro"/>
        </w:rPr>
        <w:t xml:space="preserve">s interpretation of vision in the </w:t>
      </w:r>
      <w:r w:rsidRPr="002C65CD">
        <w:rPr>
          <w:rFonts w:ascii="Minion Pro" w:hAnsi="Minion Pro"/>
          <w:i/>
          <w:iCs/>
        </w:rPr>
        <w:t>Comedy</w:t>
      </w:r>
      <w:r w:rsidRPr="002C65CD">
        <w:rPr>
          <w:rFonts w:ascii="Minion Pro" w:hAnsi="Minion Pro"/>
        </w:rPr>
        <w:t xml:space="preserve"> as a cornerstone of his own poetics of transcendence through the </w:t>
      </w:r>
      <w:r w:rsidR="00901BD7">
        <w:rPr>
          <w:rFonts w:ascii="Minion Pro" w:hAnsi="Minion Pro"/>
        </w:rPr>
        <w:t>“</w:t>
      </w:r>
      <w:r w:rsidRPr="002C65CD">
        <w:rPr>
          <w:rFonts w:ascii="Minion Pro" w:hAnsi="Minion Pro"/>
        </w:rPr>
        <w:t>Image.</w:t>
      </w:r>
      <w:r w:rsidR="00901BD7">
        <w:rPr>
          <w:rFonts w:ascii="Minion Pro" w:hAnsi="Minion Pro"/>
        </w:rPr>
        <w:t>”</w:t>
      </w:r>
    </w:p>
    <w:p w14:paraId="7694ACA1" w14:textId="7690D185" w:rsidR="00742E80" w:rsidRPr="002C65CD" w:rsidRDefault="00D764F4">
      <w:pPr>
        <w:pStyle w:val="NormalWeb"/>
        <w:rPr>
          <w:rFonts w:ascii="Minion Pro" w:hAnsi="Minion Pro"/>
        </w:rPr>
      </w:pPr>
      <w:r w:rsidRPr="002C65CD">
        <w:rPr>
          <w:rFonts w:ascii="Minion Pro" w:hAnsi="Minion Pro"/>
          <w:b/>
          <w:bCs/>
          <w:lang w:val="it-IT"/>
        </w:rPr>
        <w:t>Simoncini, Daniele.</w:t>
      </w:r>
      <w:r w:rsidRPr="002C65CD">
        <w:rPr>
          <w:rFonts w:ascii="Minion Pro" w:hAnsi="Minion Pro"/>
          <w:lang w:val="it-IT"/>
        </w:rPr>
        <w:t xml:space="preserve"> </w:t>
      </w:r>
      <w:r w:rsidR="00901BD7">
        <w:rPr>
          <w:rFonts w:ascii="Minion Pro" w:hAnsi="Minion Pro"/>
          <w:lang w:val="it-IT"/>
        </w:rPr>
        <w:t>“</w:t>
      </w:r>
      <w:r w:rsidRPr="002C65CD">
        <w:rPr>
          <w:rFonts w:ascii="Minion Pro" w:hAnsi="Minion Pro"/>
          <w:lang w:val="it-IT"/>
        </w:rPr>
        <w:t>Moduli interpretativi danteschi (</w:t>
      </w:r>
      <w:r w:rsidRPr="002C65CD">
        <w:rPr>
          <w:rFonts w:ascii="Minion Pro" w:hAnsi="Minion Pro"/>
          <w:i/>
          <w:iCs/>
          <w:lang w:val="it-IT"/>
        </w:rPr>
        <w:t>Convivio</w:t>
      </w:r>
      <w:r w:rsidRPr="002C65CD">
        <w:rPr>
          <w:rFonts w:ascii="Minion Pro" w:hAnsi="Minion Pro"/>
          <w:lang w:val="it-IT"/>
        </w:rPr>
        <w:t xml:space="preserve"> 2.5.14).</w:t>
      </w:r>
      <w:r w:rsidR="00901BD7">
        <w:rPr>
          <w:rFonts w:ascii="Minion Pro" w:hAnsi="Minion Pro"/>
          <w:lang w:val="it-IT"/>
        </w:rPr>
        <w:t>”</w:t>
      </w:r>
      <w:r w:rsidRPr="002C65CD">
        <w:rPr>
          <w:rFonts w:ascii="Minion Pro" w:hAnsi="Minion Pro"/>
          <w:lang w:val="it-IT"/>
        </w:rPr>
        <w:t xml:space="preserve"> </w:t>
      </w:r>
      <w:r w:rsidRPr="002C65CD">
        <w:rPr>
          <w:rFonts w:ascii="Minion Pro" w:hAnsi="Minion Pro"/>
        </w:rPr>
        <w:t xml:space="preserve">In </w:t>
      </w:r>
      <w:r w:rsidRPr="002C65CD">
        <w:rPr>
          <w:rFonts w:ascii="Minion Pro" w:hAnsi="Minion Pro"/>
          <w:i/>
          <w:iCs/>
        </w:rPr>
        <w:t>Quaderni d</w:t>
      </w:r>
      <w:r w:rsidR="00901BD7">
        <w:rPr>
          <w:rFonts w:ascii="Minion Pro" w:hAnsi="Minion Pro"/>
          <w:i/>
          <w:iCs/>
        </w:rPr>
        <w:t>’</w:t>
      </w:r>
      <w:r w:rsidRPr="002C65CD">
        <w:rPr>
          <w:rFonts w:ascii="Minion Pro" w:hAnsi="Minion Pro"/>
          <w:i/>
          <w:iCs/>
        </w:rPr>
        <w:t>italianistica</w:t>
      </w:r>
      <w:r w:rsidRPr="002C65CD">
        <w:rPr>
          <w:rFonts w:ascii="Minion Pro" w:hAnsi="Minion Pro"/>
        </w:rPr>
        <w:t>, XI, No. 2 (</w:t>
      </w:r>
      <w:r w:rsidR="00A301AC">
        <w:rPr>
          <w:rFonts w:ascii="Minion Pro" w:hAnsi="Minion Pro"/>
        </w:rPr>
        <w:t>1990</w:t>
      </w:r>
      <w:r w:rsidRPr="002C65CD">
        <w:rPr>
          <w:rFonts w:ascii="Minion Pro" w:hAnsi="Minion Pro"/>
        </w:rPr>
        <w:t>), 265</w:t>
      </w:r>
      <w:r w:rsidR="00203049">
        <w:rPr>
          <w:rFonts w:ascii="Minion Pro" w:hAnsi="Minion Pro"/>
        </w:rPr>
        <w:t>–</w:t>
      </w:r>
      <w:r w:rsidRPr="002C65CD">
        <w:rPr>
          <w:rFonts w:ascii="Minion Pro" w:hAnsi="Minion Pro"/>
        </w:rPr>
        <w:t xml:space="preserve">268.  </w:t>
      </w:r>
    </w:p>
    <w:p w14:paraId="40AF97BF" w14:textId="77777777" w:rsidR="00742E80" w:rsidRPr="002C65CD" w:rsidRDefault="00D764F4" w:rsidP="00F66656">
      <w:pPr>
        <w:pStyle w:val="NormalWeb"/>
        <w:ind w:firstLine="720"/>
        <w:rPr>
          <w:rFonts w:ascii="Minion Pro" w:hAnsi="Minion Pro"/>
        </w:rPr>
      </w:pPr>
      <w:r w:rsidRPr="002C65CD">
        <w:rPr>
          <w:rFonts w:ascii="Minion Pro" w:hAnsi="Minion Pro"/>
        </w:rPr>
        <w:t>Dante</w:t>
      </w:r>
      <w:r w:rsidR="00901BD7">
        <w:rPr>
          <w:rFonts w:ascii="Minion Pro" w:hAnsi="Minion Pro"/>
        </w:rPr>
        <w:t>’</w:t>
      </w:r>
      <w:r w:rsidRPr="002C65CD">
        <w:rPr>
          <w:rFonts w:ascii="Minion Pro" w:hAnsi="Minion Pro"/>
        </w:rPr>
        <w:t xml:space="preserve">s adherence to Thomism is often only formal. While St. Thomas condemns the allegorical interpretation of pagan poets, Dante still considers Virgil as a pagan prophet, because </w:t>
      </w:r>
      <w:r w:rsidRPr="002C65CD">
        <w:rPr>
          <w:rFonts w:ascii="Minion Pro" w:hAnsi="Minion Pro"/>
        </w:rPr>
        <w:lastRenderedPageBreak/>
        <w:t xml:space="preserve">of his Fourth Eclogue. Moreover, in the examined passage of the </w:t>
      </w:r>
      <w:r w:rsidRPr="002C65CD">
        <w:rPr>
          <w:rFonts w:ascii="Minion Pro" w:hAnsi="Minion Pro"/>
          <w:i/>
          <w:iCs/>
        </w:rPr>
        <w:t>Convivio</w:t>
      </w:r>
      <w:r w:rsidRPr="002C65CD">
        <w:rPr>
          <w:rFonts w:ascii="Minion Pro" w:hAnsi="Minion Pro"/>
        </w:rPr>
        <w:t xml:space="preserve"> Dante interprets Virgil</w:t>
      </w:r>
      <w:r w:rsidR="00901BD7">
        <w:rPr>
          <w:rFonts w:ascii="Minion Pro" w:hAnsi="Minion Pro"/>
        </w:rPr>
        <w:t>’</w:t>
      </w:r>
      <w:r w:rsidRPr="002C65CD">
        <w:rPr>
          <w:rFonts w:ascii="Minion Pro" w:hAnsi="Minion Pro"/>
        </w:rPr>
        <w:t xml:space="preserve">s verses allegorically. </w:t>
      </w:r>
    </w:p>
    <w:p w14:paraId="2B5D4C96" w14:textId="4F1C4086" w:rsidR="00742E80" w:rsidRPr="002C65CD" w:rsidRDefault="00D764F4">
      <w:pPr>
        <w:pStyle w:val="NormalWeb"/>
        <w:rPr>
          <w:rFonts w:ascii="Minion Pro" w:hAnsi="Minion Pro"/>
        </w:rPr>
      </w:pPr>
      <w:r w:rsidRPr="002C65CD">
        <w:rPr>
          <w:rFonts w:ascii="Minion Pro" w:hAnsi="Minion Pro"/>
          <w:b/>
          <w:bCs/>
        </w:rPr>
        <w:t>Sodi, Risa B.</w:t>
      </w:r>
      <w:r w:rsidRPr="002C65CD">
        <w:rPr>
          <w:rFonts w:ascii="Minion Pro" w:hAnsi="Minion Pro"/>
        </w:rPr>
        <w:t xml:space="preserve"> </w:t>
      </w:r>
      <w:r w:rsidRPr="002C65CD">
        <w:rPr>
          <w:rFonts w:ascii="Minion Pro" w:hAnsi="Minion Pro"/>
          <w:i/>
          <w:iCs/>
        </w:rPr>
        <w:t>A Dante of Our Time: Primo Levi and Auschwitz</w:t>
      </w:r>
      <w:r w:rsidRPr="002C65CD">
        <w:rPr>
          <w:rFonts w:ascii="Minion Pro" w:hAnsi="Minion Pro"/>
        </w:rPr>
        <w:t>. New York</w:t>
      </w:r>
      <w:r w:rsidR="00203049">
        <w:rPr>
          <w:rFonts w:ascii="Minion Pro" w:hAnsi="Minion Pro"/>
        </w:rPr>
        <w:t>–</w:t>
      </w:r>
      <w:r w:rsidRPr="002C65CD">
        <w:rPr>
          <w:rFonts w:ascii="Minion Pro" w:hAnsi="Minion Pro"/>
        </w:rPr>
        <w:t>Bern</w:t>
      </w:r>
      <w:r w:rsidR="00203049">
        <w:rPr>
          <w:rFonts w:ascii="Minion Pro" w:hAnsi="Minion Pro"/>
        </w:rPr>
        <w:t>–</w:t>
      </w:r>
      <w:r w:rsidRPr="002C65CD">
        <w:rPr>
          <w:rFonts w:ascii="Minion Pro" w:hAnsi="Minion Pro"/>
        </w:rPr>
        <w:t>Frankfurt am Main</w:t>
      </w:r>
      <w:r w:rsidR="00203049">
        <w:rPr>
          <w:rFonts w:ascii="Minion Pro" w:hAnsi="Minion Pro"/>
        </w:rPr>
        <w:t>–</w:t>
      </w:r>
      <w:r w:rsidRPr="002C65CD">
        <w:rPr>
          <w:rFonts w:ascii="Minion Pro" w:hAnsi="Minion Pro"/>
        </w:rPr>
        <w:t>Paris: Peter Lang</w:t>
      </w:r>
      <w:r w:rsidR="00714376">
        <w:rPr>
          <w:rFonts w:ascii="Minion Pro" w:hAnsi="Minion Pro"/>
        </w:rPr>
        <w:t>,</w:t>
      </w:r>
      <w:r w:rsidR="00714376" w:rsidRPr="00841EFA">
        <w:rPr>
          <w:rFonts w:ascii="Minion Pro" w:hAnsi="Minion Pro"/>
        </w:rPr>
        <w:t xml:space="preserve"> </w:t>
      </w:r>
      <w:r w:rsidR="00714376">
        <w:rPr>
          <w:rFonts w:ascii="Minion Pro" w:hAnsi="Minion Pro"/>
        </w:rPr>
        <w:t>1990</w:t>
      </w:r>
      <w:r w:rsidRPr="002C65CD">
        <w:rPr>
          <w:rFonts w:ascii="Minion Pro" w:hAnsi="Minion Pro"/>
        </w:rPr>
        <w:t xml:space="preserve">. 112 p. (American University Studies. Series II: Romance Languages and Literature, Vol. 134.)  </w:t>
      </w:r>
    </w:p>
    <w:p w14:paraId="354FD3EF" w14:textId="10300922" w:rsidR="00742E80" w:rsidRPr="002C65CD" w:rsidRDefault="00D764F4" w:rsidP="00F66656">
      <w:pPr>
        <w:pStyle w:val="NormalWeb"/>
        <w:ind w:firstLine="720"/>
        <w:rPr>
          <w:rFonts w:ascii="Minion Pro" w:hAnsi="Minion Pro"/>
        </w:rPr>
      </w:pPr>
      <w:r w:rsidRPr="002C65CD">
        <w:rPr>
          <w:rFonts w:ascii="Minion Pro" w:hAnsi="Minion Pro"/>
        </w:rPr>
        <w:t>Traces the influence of Dante</w:t>
      </w:r>
      <w:r w:rsidR="00901BD7">
        <w:rPr>
          <w:rFonts w:ascii="Minion Pro" w:hAnsi="Minion Pro"/>
        </w:rPr>
        <w:t>’</w:t>
      </w:r>
      <w:r w:rsidRPr="002C65CD">
        <w:rPr>
          <w:rFonts w:ascii="Minion Pro" w:hAnsi="Minion Pro"/>
        </w:rPr>
        <w:t xml:space="preserve">s </w:t>
      </w:r>
      <w:r w:rsidRPr="002C65CD">
        <w:rPr>
          <w:rFonts w:ascii="Minion Pro" w:hAnsi="Minion Pro"/>
          <w:i/>
          <w:iCs/>
        </w:rPr>
        <w:t>Inferno</w:t>
      </w:r>
      <w:r w:rsidRPr="002C65CD">
        <w:rPr>
          <w:rFonts w:ascii="Minion Pro" w:hAnsi="Minion Pro"/>
        </w:rPr>
        <w:t xml:space="preserve"> on Primo Levi, and particularly on the twentieth</w:t>
      </w:r>
      <w:r w:rsidR="00203049">
        <w:rPr>
          <w:rFonts w:ascii="Minion Pro" w:hAnsi="Minion Pro"/>
        </w:rPr>
        <w:t>–</w:t>
      </w:r>
      <w:r w:rsidRPr="002C65CD">
        <w:rPr>
          <w:rFonts w:ascii="Minion Pro" w:hAnsi="Minion Pro"/>
        </w:rPr>
        <w:t>century Italian author</w:t>
      </w:r>
      <w:r w:rsidR="00901BD7">
        <w:rPr>
          <w:rFonts w:ascii="Minion Pro" w:hAnsi="Minion Pro"/>
        </w:rPr>
        <w:t>’</w:t>
      </w:r>
      <w:r w:rsidRPr="002C65CD">
        <w:rPr>
          <w:rFonts w:ascii="Minion Pro" w:hAnsi="Minion Pro"/>
        </w:rPr>
        <w:t xml:space="preserve">s Holocaust narrative, </w:t>
      </w:r>
      <w:r w:rsidRPr="002C65CD">
        <w:rPr>
          <w:rFonts w:ascii="Minion Pro" w:hAnsi="Minion Pro"/>
          <w:i/>
          <w:iCs/>
        </w:rPr>
        <w:t>Se questo è un uomo</w:t>
      </w:r>
      <w:r w:rsidRPr="002C65CD">
        <w:rPr>
          <w:rFonts w:ascii="Minion Pro" w:hAnsi="Minion Pro"/>
        </w:rPr>
        <w:t xml:space="preserve"> (1947) and his last book of essays </w:t>
      </w:r>
      <w:r w:rsidRPr="002C65CD">
        <w:rPr>
          <w:rFonts w:ascii="Minion Pro" w:hAnsi="Minion Pro"/>
          <w:i/>
          <w:iCs/>
        </w:rPr>
        <w:t>I sommersi e i salvati</w:t>
      </w:r>
      <w:r w:rsidRPr="002C65CD">
        <w:rPr>
          <w:rFonts w:ascii="Minion Pro" w:hAnsi="Minion Pro"/>
        </w:rPr>
        <w:t xml:space="preserve"> (1986). Among the many links between Dante and Levi, Sodi explores the nature and definition of justice, the importance and </w:t>
      </w:r>
      <w:r w:rsidR="00901BD7">
        <w:rPr>
          <w:rFonts w:ascii="Minion Pro" w:hAnsi="Minion Pro"/>
        </w:rPr>
        <w:t>“</w:t>
      </w:r>
      <w:r w:rsidRPr="002C65CD">
        <w:rPr>
          <w:rFonts w:ascii="Minion Pro" w:hAnsi="Minion Pro"/>
        </w:rPr>
        <w:t>weight of memory on a person</w:t>
      </w:r>
      <w:r w:rsidR="00901BD7">
        <w:rPr>
          <w:rFonts w:ascii="Minion Pro" w:hAnsi="Minion Pro"/>
        </w:rPr>
        <w:t>’</w:t>
      </w:r>
      <w:r w:rsidRPr="002C65CD">
        <w:rPr>
          <w:rFonts w:ascii="Minion Pro" w:hAnsi="Minion Pro"/>
        </w:rPr>
        <w:t>s soul,</w:t>
      </w:r>
      <w:r w:rsidR="00901BD7">
        <w:rPr>
          <w:rFonts w:ascii="Minion Pro" w:hAnsi="Minion Pro"/>
        </w:rPr>
        <w:t>”</w:t>
      </w:r>
      <w:r w:rsidRPr="002C65CD">
        <w:rPr>
          <w:rFonts w:ascii="Minion Pro" w:hAnsi="Minion Pro"/>
        </w:rPr>
        <w:t xml:space="preserve"> and the conception of a sort of neutral zone </w:t>
      </w:r>
      <w:r w:rsidR="00901BD7">
        <w:rPr>
          <w:rFonts w:ascii="Minion Pro" w:hAnsi="Minion Pro"/>
        </w:rPr>
        <w:t>“</w:t>
      </w:r>
      <w:r w:rsidRPr="002C65CD">
        <w:rPr>
          <w:rFonts w:ascii="Minion Pro" w:hAnsi="Minion Pro"/>
        </w:rPr>
        <w:t xml:space="preserve">for Levi, </w:t>
      </w:r>
      <w:r w:rsidRPr="002C65CD">
        <w:rPr>
          <w:rFonts w:ascii="Minion Pro" w:hAnsi="Minion Pro"/>
          <w:i/>
          <w:iCs/>
        </w:rPr>
        <w:t>la zona grigia</w:t>
      </w:r>
      <w:r w:rsidRPr="002C65CD">
        <w:rPr>
          <w:rFonts w:ascii="Minion Pro" w:hAnsi="Minion Pro"/>
        </w:rPr>
        <w:t>, for Dante, ghe realm of the neutral sinners</w:t>
      </w:r>
      <w:r w:rsidR="00901BD7">
        <w:rPr>
          <w:rFonts w:ascii="Minion Pro" w:hAnsi="Minion Pro"/>
        </w:rPr>
        <w:t>—</w:t>
      </w:r>
      <w:r w:rsidRPr="002C65CD">
        <w:rPr>
          <w:rFonts w:ascii="Minion Pro" w:hAnsi="Minion Pro"/>
        </w:rPr>
        <w:t>where categories of victims and oppressors, sinners and saints blur ever so slightly but decisively.</w:t>
      </w:r>
      <w:r w:rsidR="00901BD7">
        <w:rPr>
          <w:rFonts w:ascii="Minion Pro" w:hAnsi="Minion Pro"/>
        </w:rPr>
        <w:t>”</w:t>
      </w:r>
      <w:r w:rsidRPr="002C65CD">
        <w:rPr>
          <w:rFonts w:ascii="Minion Pro" w:hAnsi="Minion Pro"/>
        </w:rPr>
        <w:t xml:space="preserve"> </w:t>
      </w:r>
      <w:r w:rsidRPr="002C65CD">
        <w:rPr>
          <w:rFonts w:ascii="Minion Pro" w:hAnsi="Minion Pro"/>
          <w:i/>
          <w:iCs/>
        </w:rPr>
        <w:t>Contents</w:t>
      </w:r>
      <w:r w:rsidRPr="002C65CD">
        <w:rPr>
          <w:rFonts w:ascii="Minion Pro" w:hAnsi="Minion Pro"/>
        </w:rPr>
        <w:t xml:space="preserve">: Introduction; I. </w:t>
      </w:r>
      <w:r w:rsidRPr="002C65CD">
        <w:rPr>
          <w:rFonts w:ascii="Minion Pro" w:hAnsi="Minion Pro"/>
          <w:i/>
          <w:iCs/>
        </w:rPr>
        <w:t>Al di qua del bene e del male</w:t>
      </w:r>
      <w:r w:rsidRPr="002C65CD">
        <w:rPr>
          <w:rFonts w:ascii="Minion Pro" w:hAnsi="Minion Pro"/>
        </w:rPr>
        <w:t>: Justice in Dante</w:t>
      </w:r>
      <w:r w:rsidR="00901BD7">
        <w:rPr>
          <w:rFonts w:ascii="Minion Pro" w:hAnsi="Minion Pro"/>
        </w:rPr>
        <w:t>’</w:t>
      </w:r>
      <w:r w:rsidRPr="002C65CD">
        <w:rPr>
          <w:rFonts w:ascii="Minion Pro" w:hAnsi="Minion Pro"/>
        </w:rPr>
        <w:t xml:space="preserve">s </w:t>
      </w:r>
      <w:r w:rsidRPr="002C65CD">
        <w:rPr>
          <w:rFonts w:ascii="Minion Pro" w:hAnsi="Minion Pro"/>
          <w:i/>
          <w:iCs/>
        </w:rPr>
        <w:t>Inferno</w:t>
      </w:r>
      <w:r w:rsidRPr="002C65CD">
        <w:rPr>
          <w:rFonts w:ascii="Minion Pro" w:hAnsi="Minion Pro"/>
        </w:rPr>
        <w:t xml:space="preserve"> and in Primo Levi</w:t>
      </w:r>
      <w:r w:rsidR="00901BD7">
        <w:rPr>
          <w:rFonts w:ascii="Minion Pro" w:hAnsi="Minion Pro"/>
        </w:rPr>
        <w:t>’</w:t>
      </w:r>
      <w:r w:rsidRPr="002C65CD">
        <w:rPr>
          <w:rFonts w:ascii="Minion Pro" w:hAnsi="Minion Pro"/>
        </w:rPr>
        <w:t xml:space="preserve">s First and Last Books; II. Neither </w:t>
      </w:r>
      <w:r w:rsidRPr="002C65CD">
        <w:rPr>
          <w:rFonts w:ascii="Minion Pro" w:hAnsi="Minion Pro"/>
          <w:i/>
          <w:iCs/>
        </w:rPr>
        <w:t>in bono</w:t>
      </w:r>
      <w:r w:rsidRPr="002C65CD">
        <w:rPr>
          <w:rFonts w:ascii="Minion Pro" w:hAnsi="Minion Pro"/>
        </w:rPr>
        <w:t xml:space="preserve"> nor </w:t>
      </w:r>
      <w:r w:rsidRPr="002C65CD">
        <w:rPr>
          <w:rFonts w:ascii="Minion Pro" w:hAnsi="Minion Pro"/>
          <w:i/>
          <w:iCs/>
        </w:rPr>
        <w:t>in malo</w:t>
      </w:r>
      <w:r w:rsidRPr="002C65CD">
        <w:rPr>
          <w:rFonts w:ascii="Minion Pro" w:hAnsi="Minion Pro"/>
        </w:rPr>
        <w:t>: The Grey Zone and the Neutral Sinners; III. Obliviscence and Reminiscence: Memory and the Memory of Offense; Conclusion; Notes; Bibliography; Index.</w:t>
      </w:r>
    </w:p>
    <w:p w14:paraId="52824F90" w14:textId="777AAE2F" w:rsidR="00742E80" w:rsidRPr="002C65CD" w:rsidRDefault="00D764F4">
      <w:pPr>
        <w:pStyle w:val="NormalWeb"/>
        <w:rPr>
          <w:rFonts w:ascii="Minion Pro" w:hAnsi="Minion Pro"/>
        </w:rPr>
      </w:pPr>
      <w:r w:rsidRPr="00901BD7">
        <w:rPr>
          <w:rFonts w:ascii="Minion Pro" w:hAnsi="Minion Pro"/>
          <w:b/>
          <w:bCs/>
          <w:lang w:val="it-IT"/>
        </w:rPr>
        <w:t>Sowell, Madison U.</w:t>
      </w:r>
      <w:r w:rsidRPr="00901BD7">
        <w:rPr>
          <w:rFonts w:ascii="Minion Pro" w:hAnsi="Minion Pro"/>
          <w:lang w:val="it-IT"/>
        </w:rPr>
        <w:t xml:space="preserve"> </w:t>
      </w:r>
      <w:r w:rsidR="00901BD7">
        <w:rPr>
          <w:rFonts w:ascii="Minion Pro" w:hAnsi="Minion Pro"/>
          <w:lang w:val="it-IT"/>
        </w:rPr>
        <w:t>“</w:t>
      </w:r>
      <w:r w:rsidRPr="00901BD7">
        <w:rPr>
          <w:rFonts w:ascii="Minion Pro" w:hAnsi="Minion Pro"/>
          <w:lang w:val="it-IT"/>
        </w:rPr>
        <w:t>Brunetto</w:t>
      </w:r>
      <w:r w:rsidR="00901BD7" w:rsidRPr="00901BD7">
        <w:rPr>
          <w:rFonts w:ascii="Minion Pro" w:hAnsi="Minion Pro"/>
          <w:lang w:val="it-IT"/>
        </w:rPr>
        <w:t>’</w:t>
      </w:r>
      <w:r w:rsidRPr="00901BD7">
        <w:rPr>
          <w:rFonts w:ascii="Minion Pro" w:hAnsi="Minion Pro"/>
          <w:lang w:val="it-IT"/>
        </w:rPr>
        <w:t xml:space="preserve">s </w:t>
      </w:r>
      <w:r w:rsidRPr="00901BD7">
        <w:rPr>
          <w:rFonts w:ascii="Minion Pro" w:hAnsi="Minion Pro"/>
          <w:i/>
          <w:iCs/>
          <w:lang w:val="it-IT"/>
        </w:rPr>
        <w:t>Tesoro</w:t>
      </w:r>
      <w:r w:rsidRPr="00901BD7">
        <w:rPr>
          <w:rFonts w:ascii="Minion Pro" w:hAnsi="Minion Pro"/>
          <w:lang w:val="it-IT"/>
        </w:rPr>
        <w:t xml:space="preserve"> in Dante</w:t>
      </w:r>
      <w:r w:rsidR="00901BD7" w:rsidRPr="00901BD7">
        <w:rPr>
          <w:rFonts w:ascii="Minion Pro" w:hAnsi="Minion Pro"/>
          <w:lang w:val="it-IT"/>
        </w:rPr>
        <w:t>’</w:t>
      </w:r>
      <w:r w:rsidRPr="00901BD7">
        <w:rPr>
          <w:rFonts w:ascii="Minion Pro" w:hAnsi="Minion Pro"/>
          <w:lang w:val="it-IT"/>
        </w:rPr>
        <w:t xml:space="preserve">s </w:t>
      </w:r>
      <w:r w:rsidRPr="00901BD7">
        <w:rPr>
          <w:rFonts w:ascii="Minion Pro" w:hAnsi="Minion Pro"/>
          <w:i/>
          <w:iCs/>
          <w:lang w:val="it-IT"/>
        </w:rPr>
        <w:t>Inferno</w:t>
      </w:r>
      <w:r w:rsidRPr="00901BD7">
        <w:rPr>
          <w:rFonts w:ascii="Minion Pro" w:hAnsi="Minion Pro"/>
          <w:lang w:val="it-IT"/>
        </w:rPr>
        <w:t>.</w:t>
      </w:r>
      <w:r w:rsidR="00901BD7">
        <w:rPr>
          <w:rFonts w:ascii="Minion Pro" w:hAnsi="Minion Pro"/>
          <w:lang w:val="it-IT"/>
        </w:rPr>
        <w:t>”</w:t>
      </w:r>
      <w:r w:rsidRPr="00901BD7">
        <w:rPr>
          <w:rFonts w:ascii="Minion Pro" w:hAnsi="Minion Pro"/>
          <w:lang w:val="it-IT"/>
        </w:rPr>
        <w:t xml:space="preserve"> </w:t>
      </w:r>
      <w:r w:rsidRPr="002C65CD">
        <w:rPr>
          <w:rFonts w:ascii="Minion Pro" w:hAnsi="Minion Pro"/>
        </w:rPr>
        <w:t xml:space="preserve">In </w:t>
      </w:r>
      <w:r w:rsidRPr="002C65CD">
        <w:rPr>
          <w:rFonts w:ascii="Minion Pro" w:hAnsi="Minion Pro"/>
          <w:i/>
          <w:iCs/>
        </w:rPr>
        <w:t>Lectura Dantis</w:t>
      </w:r>
      <w:r w:rsidRPr="002C65CD">
        <w:rPr>
          <w:rFonts w:ascii="Minion Pro" w:hAnsi="Minion Pro"/>
        </w:rPr>
        <w:t>, VII (</w:t>
      </w:r>
      <w:r w:rsidR="00A301AC">
        <w:rPr>
          <w:rFonts w:ascii="Minion Pro" w:hAnsi="Minion Pro"/>
        </w:rPr>
        <w:t>1990</w:t>
      </w:r>
      <w:r w:rsidRPr="002C65CD">
        <w:rPr>
          <w:rFonts w:ascii="Minion Pro" w:hAnsi="Minion Pro"/>
        </w:rPr>
        <w:t>), 60</w:t>
      </w:r>
      <w:r w:rsidR="00203049">
        <w:rPr>
          <w:rFonts w:ascii="Minion Pro" w:hAnsi="Minion Pro"/>
        </w:rPr>
        <w:t>–</w:t>
      </w:r>
      <w:r w:rsidRPr="002C65CD">
        <w:rPr>
          <w:rFonts w:ascii="Minion Pro" w:hAnsi="Minion Pro"/>
        </w:rPr>
        <w:t xml:space="preserve">71.  </w:t>
      </w:r>
    </w:p>
    <w:p w14:paraId="6C333C0C" w14:textId="77777777" w:rsidR="00742E80" w:rsidRPr="002C65CD" w:rsidRDefault="00D764F4" w:rsidP="00F66656">
      <w:pPr>
        <w:pStyle w:val="NormalWeb"/>
        <w:ind w:firstLine="720"/>
        <w:rPr>
          <w:rFonts w:ascii="Minion Pro" w:hAnsi="Minion Pro"/>
        </w:rPr>
      </w:pPr>
      <w:r w:rsidRPr="002C65CD">
        <w:rPr>
          <w:rFonts w:ascii="Minion Pro" w:hAnsi="Minion Pro"/>
        </w:rPr>
        <w:t xml:space="preserve">Reevaluates an old problem with some fresh insights, gained through the analysis of the specific textual relationship of the </w:t>
      </w:r>
      <w:r w:rsidRPr="002C65CD">
        <w:rPr>
          <w:rFonts w:ascii="Minion Pro" w:hAnsi="Minion Pro"/>
          <w:i/>
          <w:iCs/>
        </w:rPr>
        <w:t>Tesoretto</w:t>
      </w:r>
      <w:r w:rsidRPr="002C65CD">
        <w:rPr>
          <w:rFonts w:ascii="Minion Pro" w:hAnsi="Minion Pro"/>
        </w:rPr>
        <w:t xml:space="preserve"> with the first thirty verses of </w:t>
      </w:r>
      <w:r w:rsidRPr="002C65CD">
        <w:rPr>
          <w:rFonts w:ascii="Minion Pro" w:hAnsi="Minion Pro"/>
          <w:i/>
          <w:iCs/>
        </w:rPr>
        <w:t>Inferno</w:t>
      </w:r>
      <w:r w:rsidRPr="002C65CD">
        <w:rPr>
          <w:rFonts w:ascii="Minion Pro" w:hAnsi="Minion Pro"/>
        </w:rPr>
        <w:t xml:space="preserve"> I.</w:t>
      </w:r>
    </w:p>
    <w:p w14:paraId="0493986A" w14:textId="200C040F" w:rsidR="00742E80" w:rsidRPr="002C65CD" w:rsidRDefault="00D764F4">
      <w:pPr>
        <w:pStyle w:val="NormalWeb"/>
        <w:rPr>
          <w:rFonts w:ascii="Minion Pro" w:hAnsi="Minion Pro"/>
        </w:rPr>
      </w:pPr>
      <w:r w:rsidRPr="002C65CD">
        <w:rPr>
          <w:rFonts w:ascii="Minion Pro" w:hAnsi="Minion Pro"/>
          <w:b/>
          <w:bCs/>
        </w:rPr>
        <w:t>Sowell, Madison U.</w:t>
      </w:r>
      <w:r w:rsidRPr="002C65CD">
        <w:rPr>
          <w:rFonts w:ascii="Minion Pro" w:hAnsi="Minion Pro"/>
        </w:rPr>
        <w:t xml:space="preserve"> </w:t>
      </w:r>
      <w:r w:rsidR="00901BD7">
        <w:rPr>
          <w:rFonts w:ascii="Minion Pro" w:hAnsi="Minion Pro"/>
        </w:rPr>
        <w:t>“</w:t>
      </w:r>
      <w:r w:rsidRPr="002C65CD">
        <w:rPr>
          <w:rFonts w:ascii="Minion Pro" w:hAnsi="Minion Pro"/>
        </w:rPr>
        <w:t>Dante in English: Recent Translations and Commentaries.</w:t>
      </w:r>
      <w:r w:rsidR="00901BD7">
        <w:rPr>
          <w:rFonts w:ascii="Minion Pro" w:hAnsi="Minion Pro"/>
        </w:rPr>
        <w:t>”</w:t>
      </w:r>
      <w:r w:rsidRPr="002C65CD">
        <w:rPr>
          <w:rFonts w:ascii="Minion Pro" w:hAnsi="Minion Pro"/>
        </w:rPr>
        <w:t xml:space="preserve"> In </w:t>
      </w:r>
      <w:r w:rsidRPr="002C65CD">
        <w:rPr>
          <w:rFonts w:ascii="Minion Pro" w:hAnsi="Minion Pro"/>
          <w:i/>
          <w:iCs/>
        </w:rPr>
        <w:t>Thought: A Review of Culture and Idea</w:t>
      </w:r>
      <w:r w:rsidRPr="002C65CD">
        <w:rPr>
          <w:rFonts w:ascii="Minion Pro" w:hAnsi="Minion Pro"/>
        </w:rPr>
        <w:t xml:space="preserve">, LXV, </w:t>
      </w:r>
      <w:r w:rsidR="00A301AC">
        <w:rPr>
          <w:rFonts w:ascii="Minion Pro" w:hAnsi="Minion Pro"/>
        </w:rPr>
        <w:t xml:space="preserve">No. </w:t>
      </w:r>
      <w:r w:rsidRPr="002C65CD">
        <w:rPr>
          <w:rFonts w:ascii="Minion Pro" w:hAnsi="Minion Pro"/>
        </w:rPr>
        <w:t>256 (</w:t>
      </w:r>
      <w:r w:rsidR="00A301AC">
        <w:rPr>
          <w:rFonts w:ascii="Minion Pro" w:hAnsi="Minion Pro"/>
        </w:rPr>
        <w:t>1990</w:t>
      </w:r>
      <w:r w:rsidRPr="002C65CD">
        <w:rPr>
          <w:rFonts w:ascii="Minion Pro" w:hAnsi="Minion Pro"/>
        </w:rPr>
        <w:t>), 83</w:t>
      </w:r>
      <w:r w:rsidR="00203049">
        <w:rPr>
          <w:rFonts w:ascii="Minion Pro" w:hAnsi="Minion Pro"/>
        </w:rPr>
        <w:t>–</w:t>
      </w:r>
      <w:r w:rsidRPr="002C65CD">
        <w:rPr>
          <w:rFonts w:ascii="Minion Pro" w:hAnsi="Minion Pro"/>
        </w:rPr>
        <w:t xml:space="preserve">92.  </w:t>
      </w:r>
    </w:p>
    <w:p w14:paraId="2D4ADE52" w14:textId="77777777" w:rsidR="00742E80" w:rsidRPr="002C65CD" w:rsidRDefault="00D764F4" w:rsidP="00F66656">
      <w:pPr>
        <w:pStyle w:val="NormalWeb"/>
        <w:ind w:firstLine="720"/>
        <w:rPr>
          <w:rFonts w:ascii="Minion Pro" w:hAnsi="Minion Pro"/>
        </w:rPr>
      </w:pPr>
      <w:r w:rsidRPr="002C65CD">
        <w:rPr>
          <w:rFonts w:ascii="Minion Pro" w:hAnsi="Minion Pro"/>
        </w:rPr>
        <w:t xml:space="preserve">Discusses representative passages from a number of English translations of the </w:t>
      </w:r>
      <w:r w:rsidRPr="002C65CD">
        <w:rPr>
          <w:rFonts w:ascii="Minion Pro" w:hAnsi="Minion Pro"/>
          <w:i/>
          <w:iCs/>
        </w:rPr>
        <w:t>Comedy</w:t>
      </w:r>
      <w:r w:rsidRPr="002C65CD">
        <w:rPr>
          <w:rFonts w:ascii="Minion Pro" w:hAnsi="Minion Pro"/>
        </w:rPr>
        <w:t>, beginning with that of John Ciardi. Although expressing a preference for Mark Musa</w:t>
      </w:r>
      <w:r w:rsidR="00901BD7">
        <w:rPr>
          <w:rFonts w:ascii="Minion Pro" w:hAnsi="Minion Pro"/>
        </w:rPr>
        <w:t>’</w:t>
      </w:r>
      <w:r w:rsidRPr="002C65CD">
        <w:rPr>
          <w:rFonts w:ascii="Minion Pro" w:hAnsi="Minion Pro"/>
        </w:rPr>
        <w:t xml:space="preserve">s translation, Sowell explains his decision to use a bilingual edition for teaching the </w:t>
      </w:r>
      <w:r w:rsidRPr="002C65CD">
        <w:rPr>
          <w:rFonts w:ascii="Minion Pro" w:hAnsi="Minion Pro"/>
          <w:i/>
          <w:iCs/>
        </w:rPr>
        <w:t>Comedy</w:t>
      </w:r>
      <w:r w:rsidRPr="002C65CD">
        <w:rPr>
          <w:rFonts w:ascii="Minion Pro" w:hAnsi="Minion Pro"/>
        </w:rPr>
        <w:t xml:space="preserve"> to beginners. His own practice is to use the translations of Allen Mandelbaum, Charles Singleton, and John Sinclair respectively for each of the three canticles.</w:t>
      </w:r>
    </w:p>
    <w:p w14:paraId="2C3FB207" w14:textId="77777777" w:rsidR="00742E80" w:rsidRPr="002C65CD" w:rsidRDefault="00D764F4">
      <w:pPr>
        <w:pStyle w:val="NormalWeb"/>
        <w:rPr>
          <w:rFonts w:ascii="Minion Pro" w:hAnsi="Minion Pro"/>
        </w:rPr>
      </w:pPr>
      <w:r w:rsidRPr="002C65CD">
        <w:rPr>
          <w:rFonts w:ascii="Minion Pro" w:hAnsi="Minion Pro"/>
          <w:b/>
          <w:bCs/>
        </w:rPr>
        <w:t xml:space="preserve">Sowell, Madison U. </w:t>
      </w:r>
      <w:r w:rsidRPr="002C65CD">
        <w:rPr>
          <w:rFonts w:ascii="Minion Pro" w:hAnsi="Minion Pro"/>
        </w:rPr>
        <w:t xml:space="preserve">(Joint author). </w:t>
      </w:r>
      <w:r w:rsidRPr="002C65CD">
        <w:rPr>
          <w:rFonts w:ascii="Minion Pro" w:hAnsi="Minion Pro"/>
          <w:i/>
          <w:iCs/>
        </w:rPr>
        <w:t>See</w:t>
      </w:r>
      <w:r w:rsidRPr="002C65CD">
        <w:rPr>
          <w:rFonts w:ascii="Minion Pro" w:hAnsi="Minion Pro"/>
        </w:rPr>
        <w:t xml:space="preserve"> </w:t>
      </w:r>
      <w:r w:rsidRPr="00F66656">
        <w:rPr>
          <w:rFonts w:ascii="Minion Pro" w:hAnsi="Minion Pro"/>
          <w:b/>
        </w:rPr>
        <w:t>Ralph G. Hall</w:t>
      </w:r>
      <w:r w:rsidRPr="002C65CD">
        <w:rPr>
          <w:rFonts w:ascii="Minion Pro" w:hAnsi="Minion Pro"/>
        </w:rPr>
        <w:t xml:space="preserve">, </w:t>
      </w:r>
      <w:r w:rsidR="00901BD7">
        <w:rPr>
          <w:rFonts w:ascii="Minion Pro" w:hAnsi="Minion Pro"/>
        </w:rPr>
        <w:t>“</w:t>
      </w:r>
      <w:r w:rsidRPr="002C65CD">
        <w:rPr>
          <w:rFonts w:ascii="Minion Pro" w:hAnsi="Minion Pro"/>
        </w:rPr>
        <w:t xml:space="preserve">On Dante and </w:t>
      </w:r>
      <w:r w:rsidR="00901BD7">
        <w:rPr>
          <w:rFonts w:ascii="Minion Pro" w:hAnsi="Minion Pro"/>
        </w:rPr>
        <w:t>“</w:t>
      </w:r>
      <w:r w:rsidRPr="002C65CD">
        <w:rPr>
          <w:rFonts w:ascii="Minion Pro" w:hAnsi="Minion Pro"/>
        </w:rPr>
        <w:t>Cursus</w:t>
      </w:r>
      <w:r w:rsidR="00901BD7">
        <w:rPr>
          <w:rFonts w:ascii="Minion Pro" w:hAnsi="Minion Pro"/>
        </w:rPr>
        <w:t>”</w:t>
      </w:r>
      <w:r w:rsidRPr="002C65CD">
        <w:rPr>
          <w:rFonts w:ascii="Minion Pro" w:hAnsi="Minion Pro"/>
        </w:rPr>
        <w:t>...</w:t>
      </w:r>
    </w:p>
    <w:p w14:paraId="229D7FE6" w14:textId="2CB97A97" w:rsidR="00742E80" w:rsidRPr="002C65CD" w:rsidRDefault="00D764F4">
      <w:pPr>
        <w:pStyle w:val="NormalWeb"/>
        <w:rPr>
          <w:rFonts w:ascii="Minion Pro" w:hAnsi="Minion Pro"/>
        </w:rPr>
      </w:pPr>
      <w:r w:rsidRPr="002C65CD">
        <w:rPr>
          <w:rFonts w:ascii="Minion Pro" w:hAnsi="Minion Pro"/>
          <w:b/>
          <w:bCs/>
        </w:rPr>
        <w:t>Spearing, A. C</w:t>
      </w:r>
      <w:r w:rsidRPr="002C65CD">
        <w:rPr>
          <w:rFonts w:ascii="Minion Pro" w:hAnsi="Minion Pro"/>
        </w:rPr>
        <w:t xml:space="preserve">. </w:t>
      </w:r>
      <w:r w:rsidR="00901BD7">
        <w:rPr>
          <w:rFonts w:ascii="Minion Pro" w:hAnsi="Minion Pro"/>
        </w:rPr>
        <w:t>“</w:t>
      </w:r>
      <w:r w:rsidRPr="002C65CD">
        <w:rPr>
          <w:rFonts w:ascii="Minion Pro" w:hAnsi="Minion Pro"/>
        </w:rPr>
        <w:t>Troilus and Criseyde: The Illusion of Allusion.</w:t>
      </w:r>
      <w:r w:rsidR="00901BD7">
        <w:rPr>
          <w:rFonts w:ascii="Minion Pro" w:hAnsi="Minion Pro"/>
        </w:rPr>
        <w:t>”</w:t>
      </w:r>
      <w:r w:rsidRPr="002C65CD">
        <w:rPr>
          <w:rFonts w:ascii="Minion Pro" w:hAnsi="Minion Pro"/>
        </w:rPr>
        <w:t xml:space="preserve"> In </w:t>
      </w:r>
      <w:r w:rsidRPr="002C65CD">
        <w:rPr>
          <w:rFonts w:ascii="Minion Pro" w:hAnsi="Minion Pro"/>
          <w:i/>
          <w:iCs/>
        </w:rPr>
        <w:t>Exemplaria</w:t>
      </w:r>
      <w:r w:rsidRPr="002C65CD">
        <w:rPr>
          <w:rFonts w:ascii="Minion Pro" w:hAnsi="Minion Pro"/>
        </w:rPr>
        <w:t>, II, No. 1 (</w:t>
      </w:r>
      <w:r w:rsidR="00446B77">
        <w:rPr>
          <w:rFonts w:ascii="Minion Pro" w:hAnsi="Minion Pro"/>
        </w:rPr>
        <w:t>1990</w:t>
      </w:r>
      <w:r w:rsidRPr="002C65CD">
        <w:rPr>
          <w:rFonts w:ascii="Minion Pro" w:hAnsi="Minion Pro"/>
        </w:rPr>
        <w:t>), 263</w:t>
      </w:r>
      <w:r w:rsidR="00203049">
        <w:rPr>
          <w:rFonts w:ascii="Minion Pro" w:hAnsi="Minion Pro"/>
        </w:rPr>
        <w:t>–</w:t>
      </w:r>
      <w:r w:rsidRPr="002C65CD">
        <w:rPr>
          <w:rFonts w:ascii="Minion Pro" w:hAnsi="Minion Pro"/>
        </w:rPr>
        <w:t xml:space="preserve">277.  </w:t>
      </w:r>
    </w:p>
    <w:p w14:paraId="0F406DBA" w14:textId="77777777" w:rsidR="00742E80" w:rsidRPr="002C65CD" w:rsidRDefault="00D764F4" w:rsidP="00F66656">
      <w:pPr>
        <w:pStyle w:val="NormalWeb"/>
        <w:ind w:firstLine="720"/>
        <w:rPr>
          <w:rFonts w:ascii="Minion Pro" w:hAnsi="Minion Pro"/>
        </w:rPr>
      </w:pPr>
      <w:r w:rsidRPr="002C65CD">
        <w:rPr>
          <w:rFonts w:ascii="Minion Pro" w:hAnsi="Minion Pro"/>
        </w:rPr>
        <w:t>Allusion as a rhetorical device can be divided into two main categories: strong and weak. Strong suggests that readers need to recognize the context and exact circumstances of the allusion</w:t>
      </w:r>
      <w:r w:rsidR="00901BD7">
        <w:rPr>
          <w:rFonts w:ascii="Minion Pro" w:hAnsi="Minion Pro"/>
        </w:rPr>
        <w:t>’</w:t>
      </w:r>
      <w:r w:rsidRPr="002C65CD">
        <w:rPr>
          <w:rFonts w:ascii="Minion Pro" w:hAnsi="Minion Pro"/>
        </w:rPr>
        <w:t>s referent in order to respond accurately to the text at hand. Weak suggests a more general knowledge of the allusion</w:t>
      </w:r>
      <w:r w:rsidR="00901BD7">
        <w:rPr>
          <w:rFonts w:ascii="Minion Pro" w:hAnsi="Minion Pro"/>
        </w:rPr>
        <w:t>’</w:t>
      </w:r>
      <w:r w:rsidRPr="002C65CD">
        <w:rPr>
          <w:rFonts w:ascii="Minion Pro" w:hAnsi="Minion Pro"/>
        </w:rPr>
        <w:t>s referent, one in which readers need only recognize the source and a few general facts surrounding it. Chaucer primarily utilizes references to Dante as weak allusions, asking modern audiences to be aware of how much or, in this instance, how little knowledge of Dante</w:t>
      </w:r>
      <w:r w:rsidR="00901BD7">
        <w:rPr>
          <w:rFonts w:ascii="Minion Pro" w:hAnsi="Minion Pro"/>
        </w:rPr>
        <w:t>’</w:t>
      </w:r>
      <w:r w:rsidRPr="002C65CD">
        <w:rPr>
          <w:rFonts w:ascii="Minion Pro" w:hAnsi="Minion Pro"/>
        </w:rPr>
        <w:t>s text would have been readily available to Chaucer</w:t>
      </w:r>
      <w:r w:rsidR="00901BD7">
        <w:rPr>
          <w:rFonts w:ascii="Minion Pro" w:hAnsi="Minion Pro"/>
        </w:rPr>
        <w:t>’</w:t>
      </w:r>
      <w:r w:rsidRPr="002C65CD">
        <w:rPr>
          <w:rFonts w:ascii="Minion Pro" w:hAnsi="Minion Pro"/>
        </w:rPr>
        <w:t>s audience.</w:t>
      </w:r>
    </w:p>
    <w:p w14:paraId="03158788" w14:textId="4A2DA4A0" w:rsidR="00742E80" w:rsidRPr="002C65CD" w:rsidRDefault="00D764F4">
      <w:pPr>
        <w:pStyle w:val="NormalWeb"/>
        <w:rPr>
          <w:rFonts w:ascii="Minion Pro" w:hAnsi="Minion Pro"/>
        </w:rPr>
      </w:pPr>
      <w:r w:rsidRPr="002C65CD">
        <w:rPr>
          <w:rFonts w:ascii="Minion Pro" w:hAnsi="Minion Pro"/>
          <w:b/>
          <w:bCs/>
        </w:rPr>
        <w:lastRenderedPageBreak/>
        <w:t>Took, John.</w:t>
      </w:r>
      <w:r w:rsidRPr="002C65CD">
        <w:rPr>
          <w:rFonts w:ascii="Minion Pro" w:hAnsi="Minion Pro"/>
        </w:rPr>
        <w:t xml:space="preserve"> </w:t>
      </w:r>
      <w:r w:rsidR="00901BD7">
        <w:rPr>
          <w:rFonts w:ascii="Minion Pro" w:hAnsi="Minion Pro"/>
        </w:rPr>
        <w:t>“</w:t>
      </w:r>
      <w:r w:rsidRPr="002C65CD">
        <w:rPr>
          <w:rFonts w:ascii="Minion Pro" w:hAnsi="Minion Pro"/>
        </w:rPr>
        <w:t xml:space="preserve">Dante and the </w:t>
      </w:r>
      <w:r w:rsidRPr="002C65CD">
        <w:rPr>
          <w:rFonts w:ascii="Minion Pro" w:hAnsi="Minion Pro"/>
          <w:i/>
          <w:iCs/>
        </w:rPr>
        <w:t>Confessions</w:t>
      </w:r>
      <w:r w:rsidRPr="002C65CD">
        <w:rPr>
          <w:rFonts w:ascii="Minion Pro" w:hAnsi="Minion Pro"/>
        </w:rPr>
        <w:t xml:space="preserve"> of Augustine.</w:t>
      </w:r>
      <w:r w:rsidR="00901BD7">
        <w:rPr>
          <w:rFonts w:ascii="Minion Pro" w:hAnsi="Minion Pro"/>
        </w:rPr>
        <w:t>”</w:t>
      </w:r>
      <w:r w:rsidRPr="002C65CD">
        <w:rPr>
          <w:rFonts w:ascii="Minion Pro" w:hAnsi="Minion Pro"/>
        </w:rPr>
        <w:t xml:space="preserve"> In </w:t>
      </w:r>
      <w:r w:rsidRPr="002C65CD">
        <w:rPr>
          <w:rFonts w:ascii="Minion Pro" w:hAnsi="Minion Pro"/>
          <w:i/>
          <w:iCs/>
        </w:rPr>
        <w:t>Annali d</w:t>
      </w:r>
      <w:r w:rsidR="00901BD7">
        <w:rPr>
          <w:rFonts w:ascii="Minion Pro" w:hAnsi="Minion Pro"/>
          <w:i/>
          <w:iCs/>
        </w:rPr>
        <w:t>’</w:t>
      </w:r>
      <w:r w:rsidRPr="002C65CD">
        <w:rPr>
          <w:rFonts w:ascii="Minion Pro" w:hAnsi="Minion Pro"/>
          <w:i/>
          <w:iCs/>
        </w:rPr>
        <w:t>Italianistica</w:t>
      </w:r>
      <w:r w:rsidRPr="002C65CD">
        <w:rPr>
          <w:rFonts w:ascii="Minion Pro" w:hAnsi="Minion Pro"/>
        </w:rPr>
        <w:t>, VIII</w:t>
      </w:r>
      <w:r w:rsidR="00F77449" w:rsidRPr="00841EFA">
        <w:rPr>
          <w:rFonts w:ascii="Minion Pro" w:hAnsi="Minion Pro"/>
        </w:rPr>
        <w:t xml:space="preserve"> (</w:t>
      </w:r>
      <w:r w:rsidR="00F77449">
        <w:rPr>
          <w:rFonts w:ascii="Minion Pro" w:hAnsi="Minion Pro"/>
        </w:rPr>
        <w:t>1990</w:t>
      </w:r>
      <w:r w:rsidR="00F77449" w:rsidRPr="00841EFA">
        <w:rPr>
          <w:rFonts w:ascii="Minion Pro" w:hAnsi="Minion Pro"/>
        </w:rPr>
        <w:t>)</w:t>
      </w:r>
      <w:r w:rsidRPr="002C65CD">
        <w:rPr>
          <w:rFonts w:ascii="Minion Pro" w:hAnsi="Minion Pro"/>
        </w:rPr>
        <w:t>, 360</w:t>
      </w:r>
      <w:r w:rsidR="00203049">
        <w:rPr>
          <w:rFonts w:ascii="Minion Pro" w:hAnsi="Minion Pro"/>
        </w:rPr>
        <w:t>–</w:t>
      </w:r>
      <w:r w:rsidRPr="002C65CD">
        <w:rPr>
          <w:rFonts w:ascii="Minion Pro" w:hAnsi="Minion Pro"/>
        </w:rPr>
        <w:t xml:space="preserve">382.  </w:t>
      </w:r>
    </w:p>
    <w:p w14:paraId="6BFD1850" w14:textId="77777777" w:rsidR="00742E80" w:rsidRPr="002C65CD" w:rsidRDefault="00D764F4" w:rsidP="00F66656">
      <w:pPr>
        <w:pStyle w:val="NormalWeb"/>
        <w:ind w:firstLine="720"/>
        <w:rPr>
          <w:rFonts w:ascii="Minion Pro" w:hAnsi="Minion Pro"/>
        </w:rPr>
      </w:pPr>
      <w:r w:rsidRPr="002C65CD">
        <w:rPr>
          <w:rFonts w:ascii="Minion Pro" w:hAnsi="Minion Pro"/>
        </w:rPr>
        <w:t xml:space="preserve">Like his Christian predecessors, Dante was an existentialist. However, unlike them, and like Augustine, he pursues his inquiry </w:t>
      </w:r>
      <w:r w:rsidR="00901BD7">
        <w:rPr>
          <w:rFonts w:ascii="Minion Pro" w:hAnsi="Minion Pro"/>
        </w:rPr>
        <w:t>“</w:t>
      </w:r>
      <w:r w:rsidRPr="002C65CD">
        <w:rPr>
          <w:rFonts w:ascii="Minion Pro" w:hAnsi="Minion Pro"/>
        </w:rPr>
        <w:t>from within.</w:t>
      </w:r>
      <w:r w:rsidR="00901BD7">
        <w:rPr>
          <w:rFonts w:ascii="Minion Pro" w:hAnsi="Minion Pro"/>
        </w:rPr>
        <w:t>”</w:t>
      </w:r>
      <w:r w:rsidRPr="002C65CD">
        <w:rPr>
          <w:rFonts w:ascii="Minion Pro" w:hAnsi="Minion Pro"/>
        </w:rPr>
        <w:t xml:space="preserve"> His works represent the point of view of one not merely contemplating an idea, but struggling to come to terms with it, just as we find Augustine struggling to come to terms with the events of his life in the </w:t>
      </w:r>
      <w:r w:rsidRPr="002C65CD">
        <w:rPr>
          <w:rFonts w:ascii="Minion Pro" w:hAnsi="Minion Pro"/>
          <w:i/>
          <w:iCs/>
        </w:rPr>
        <w:t>Confessions</w:t>
      </w:r>
      <w:r w:rsidRPr="002C65CD">
        <w:rPr>
          <w:rFonts w:ascii="Minion Pro" w:hAnsi="Minion Pro"/>
        </w:rPr>
        <w:t xml:space="preserve">. </w:t>
      </w:r>
    </w:p>
    <w:p w14:paraId="679A9FD6" w14:textId="3B77D8C6" w:rsidR="00742E80" w:rsidRPr="002C65CD" w:rsidRDefault="00D764F4">
      <w:pPr>
        <w:pStyle w:val="NormalWeb"/>
        <w:rPr>
          <w:rFonts w:ascii="Minion Pro" w:hAnsi="Minion Pro"/>
        </w:rPr>
      </w:pPr>
      <w:r w:rsidRPr="002C65CD">
        <w:rPr>
          <w:rFonts w:ascii="Minion Pro" w:hAnsi="Minion Pro"/>
          <w:b/>
          <w:bCs/>
        </w:rPr>
        <w:t>Trovato, Mario.</w:t>
      </w:r>
      <w:r w:rsidRPr="002C65CD">
        <w:rPr>
          <w:rFonts w:ascii="Minion Pro" w:hAnsi="Minion Pro"/>
        </w:rPr>
        <w:t xml:space="preserve"> </w:t>
      </w:r>
      <w:r w:rsidR="00901BD7">
        <w:rPr>
          <w:rFonts w:ascii="Minion Pro" w:hAnsi="Minion Pro"/>
        </w:rPr>
        <w:t>“</w:t>
      </w:r>
      <w:r w:rsidRPr="002C65CD">
        <w:rPr>
          <w:rFonts w:ascii="Minion Pro" w:hAnsi="Minion Pro"/>
        </w:rPr>
        <w:t>Dante</w:t>
      </w:r>
      <w:r w:rsidR="00901BD7">
        <w:rPr>
          <w:rFonts w:ascii="Minion Pro" w:hAnsi="Minion Pro"/>
        </w:rPr>
        <w:t>’</w:t>
      </w:r>
      <w:r w:rsidRPr="002C65CD">
        <w:rPr>
          <w:rFonts w:ascii="Minion Pro" w:hAnsi="Minion Pro"/>
        </w:rPr>
        <w:t>s Poetics of Good: From Phenomenology to Integral Realism.</w:t>
      </w:r>
      <w:r w:rsidR="00901BD7">
        <w:rPr>
          <w:rFonts w:ascii="Minion Pro" w:hAnsi="Minion Pro"/>
        </w:rPr>
        <w:t>”</w:t>
      </w:r>
      <w:r w:rsidRPr="002C65CD">
        <w:rPr>
          <w:rFonts w:ascii="Minion Pro" w:hAnsi="Minion Pro"/>
        </w:rPr>
        <w:t xml:space="preserve"> In </w:t>
      </w:r>
      <w:r w:rsidRPr="002C65CD">
        <w:rPr>
          <w:rFonts w:ascii="Minion Pro" w:hAnsi="Minion Pro"/>
          <w:i/>
          <w:iCs/>
        </w:rPr>
        <w:t>Annali d</w:t>
      </w:r>
      <w:r w:rsidR="00901BD7">
        <w:rPr>
          <w:rFonts w:ascii="Minion Pro" w:hAnsi="Minion Pro"/>
          <w:i/>
          <w:iCs/>
        </w:rPr>
        <w:t>’</w:t>
      </w:r>
      <w:r w:rsidRPr="002C65CD">
        <w:rPr>
          <w:rFonts w:ascii="Minion Pro" w:hAnsi="Minion Pro"/>
          <w:i/>
          <w:iCs/>
        </w:rPr>
        <w:t>Italianistica</w:t>
      </w:r>
      <w:r w:rsidRPr="002C65CD">
        <w:rPr>
          <w:rFonts w:ascii="Minion Pro" w:hAnsi="Minion Pro"/>
        </w:rPr>
        <w:t>, VIII</w:t>
      </w:r>
      <w:r w:rsidR="00F96597" w:rsidRPr="00841EFA">
        <w:rPr>
          <w:rFonts w:ascii="Minion Pro" w:hAnsi="Minion Pro"/>
        </w:rPr>
        <w:t xml:space="preserve"> (</w:t>
      </w:r>
      <w:r w:rsidR="00F96597">
        <w:rPr>
          <w:rFonts w:ascii="Minion Pro" w:hAnsi="Minion Pro"/>
        </w:rPr>
        <w:t>1990</w:t>
      </w:r>
      <w:r w:rsidR="00F96597" w:rsidRPr="00841EFA">
        <w:rPr>
          <w:rFonts w:ascii="Minion Pro" w:hAnsi="Minion Pro"/>
        </w:rPr>
        <w:t>)</w:t>
      </w:r>
      <w:r w:rsidRPr="002C65CD">
        <w:rPr>
          <w:rFonts w:ascii="Minion Pro" w:hAnsi="Minion Pro"/>
        </w:rPr>
        <w:t>, 232</w:t>
      </w:r>
      <w:r w:rsidR="00203049">
        <w:rPr>
          <w:rFonts w:ascii="Minion Pro" w:hAnsi="Minion Pro"/>
        </w:rPr>
        <w:t>–</w:t>
      </w:r>
      <w:r w:rsidRPr="002C65CD">
        <w:rPr>
          <w:rFonts w:ascii="Minion Pro" w:hAnsi="Minion Pro"/>
        </w:rPr>
        <w:t xml:space="preserve">256.  </w:t>
      </w:r>
    </w:p>
    <w:p w14:paraId="31F2BF5E" w14:textId="77777777" w:rsidR="00742E80" w:rsidRPr="002C65CD" w:rsidRDefault="00D764F4" w:rsidP="00F66656">
      <w:pPr>
        <w:pStyle w:val="NormalWeb"/>
        <w:ind w:firstLine="720"/>
        <w:rPr>
          <w:rFonts w:ascii="Minion Pro" w:hAnsi="Minion Pro"/>
        </w:rPr>
      </w:pPr>
      <w:r w:rsidRPr="002C65CD">
        <w:rPr>
          <w:rFonts w:ascii="Minion Pro" w:hAnsi="Minion Pro"/>
          <w:i/>
          <w:iCs/>
        </w:rPr>
        <w:t>Bontade</w:t>
      </w:r>
      <w:r w:rsidRPr="002C65CD">
        <w:rPr>
          <w:rFonts w:ascii="Minion Pro" w:hAnsi="Minion Pro"/>
        </w:rPr>
        <w:t>, or goodness, in Dante</w:t>
      </w:r>
      <w:r w:rsidR="00901BD7">
        <w:rPr>
          <w:rFonts w:ascii="Minion Pro" w:hAnsi="Minion Pro"/>
        </w:rPr>
        <w:t>’</w:t>
      </w:r>
      <w:r w:rsidRPr="002C65CD">
        <w:rPr>
          <w:rFonts w:ascii="Minion Pro" w:hAnsi="Minion Pro"/>
        </w:rPr>
        <w:t>s work has received little serious attention. Constituting the substratum for many of Dante</w:t>
      </w:r>
      <w:r w:rsidR="00901BD7">
        <w:rPr>
          <w:rFonts w:ascii="Minion Pro" w:hAnsi="Minion Pro"/>
        </w:rPr>
        <w:t>’</w:t>
      </w:r>
      <w:r w:rsidRPr="002C65CD">
        <w:rPr>
          <w:rFonts w:ascii="Minion Pro" w:hAnsi="Minion Pro"/>
        </w:rPr>
        <w:t xml:space="preserve">s works, goodness can best by explicated by first examining its definition in the </w:t>
      </w:r>
      <w:r w:rsidRPr="002C65CD">
        <w:rPr>
          <w:rFonts w:ascii="Minion Pro" w:hAnsi="Minion Pro"/>
          <w:i/>
          <w:iCs/>
        </w:rPr>
        <w:t>Convivio</w:t>
      </w:r>
      <w:r w:rsidRPr="002C65CD">
        <w:rPr>
          <w:rFonts w:ascii="Minion Pro" w:hAnsi="Minion Pro"/>
        </w:rPr>
        <w:t xml:space="preserve">, second by defining the genealogical tree of </w:t>
      </w:r>
      <w:r w:rsidR="00901BD7">
        <w:rPr>
          <w:rFonts w:ascii="Minion Pro" w:hAnsi="Minion Pro"/>
        </w:rPr>
        <w:t>“</w:t>
      </w:r>
      <w:r w:rsidRPr="002C65CD">
        <w:rPr>
          <w:rFonts w:ascii="Minion Pro" w:hAnsi="Minion Pro"/>
        </w:rPr>
        <w:t>good,</w:t>
      </w:r>
      <w:r w:rsidR="00901BD7">
        <w:rPr>
          <w:rFonts w:ascii="Minion Pro" w:hAnsi="Minion Pro"/>
        </w:rPr>
        <w:t>”</w:t>
      </w:r>
      <w:r w:rsidRPr="002C65CD">
        <w:rPr>
          <w:rFonts w:ascii="Minion Pro" w:hAnsi="Minion Pro"/>
        </w:rPr>
        <w:t xml:space="preserve"> and third by noting how good functions in the </w:t>
      </w:r>
      <w:r w:rsidRPr="002C65CD">
        <w:rPr>
          <w:rFonts w:ascii="Minion Pro" w:hAnsi="Minion Pro"/>
          <w:i/>
          <w:iCs/>
        </w:rPr>
        <w:t>Vita nuova</w:t>
      </w:r>
      <w:r w:rsidRPr="002C65CD">
        <w:rPr>
          <w:rFonts w:ascii="Minion Pro" w:hAnsi="Minion Pro"/>
        </w:rPr>
        <w:t xml:space="preserve">, the </w:t>
      </w:r>
      <w:r w:rsidRPr="002C65CD">
        <w:rPr>
          <w:rFonts w:ascii="Minion Pro" w:hAnsi="Minion Pro"/>
          <w:i/>
          <w:iCs/>
        </w:rPr>
        <w:t>Convivio</w:t>
      </w:r>
      <w:r w:rsidRPr="002C65CD">
        <w:rPr>
          <w:rFonts w:ascii="Minion Pro" w:hAnsi="Minion Pro"/>
        </w:rPr>
        <w:t xml:space="preserve">, the </w:t>
      </w:r>
      <w:r w:rsidRPr="002C65CD">
        <w:rPr>
          <w:rFonts w:ascii="Minion Pro" w:hAnsi="Minion Pro"/>
          <w:i/>
          <w:iCs/>
        </w:rPr>
        <w:t>De vulgari eloquentia</w:t>
      </w:r>
      <w:r w:rsidRPr="002C65CD">
        <w:rPr>
          <w:rFonts w:ascii="Minion Pro" w:hAnsi="Minion Pro"/>
        </w:rPr>
        <w:t xml:space="preserve">, and the </w:t>
      </w:r>
      <w:r w:rsidRPr="002C65CD">
        <w:rPr>
          <w:rFonts w:ascii="Minion Pro" w:hAnsi="Minion Pro"/>
          <w:i/>
          <w:iCs/>
        </w:rPr>
        <w:t>Divine Comedy</w:t>
      </w:r>
      <w:r w:rsidRPr="002C65CD">
        <w:rPr>
          <w:rFonts w:ascii="Minion Pro" w:hAnsi="Minion Pro"/>
        </w:rPr>
        <w:t xml:space="preserve">. </w:t>
      </w:r>
    </w:p>
    <w:p w14:paraId="48A43ED5" w14:textId="1AE8B764" w:rsidR="00742E80" w:rsidRPr="002C65CD" w:rsidRDefault="00D764F4">
      <w:pPr>
        <w:pStyle w:val="NormalWeb"/>
        <w:rPr>
          <w:rFonts w:ascii="Minion Pro" w:hAnsi="Minion Pro"/>
        </w:rPr>
      </w:pPr>
      <w:r w:rsidRPr="002C65CD">
        <w:rPr>
          <w:rFonts w:ascii="Minion Pro" w:hAnsi="Minion Pro"/>
          <w:b/>
          <w:bCs/>
        </w:rPr>
        <w:t>Trovato, Mario.</w:t>
      </w:r>
      <w:r w:rsidRPr="002C65CD">
        <w:rPr>
          <w:rFonts w:ascii="Minion Pro" w:hAnsi="Minion Pro"/>
        </w:rPr>
        <w:t xml:space="preserve"> </w:t>
      </w:r>
      <w:r w:rsidR="00901BD7">
        <w:rPr>
          <w:rFonts w:ascii="Minion Pro" w:hAnsi="Minion Pro"/>
        </w:rPr>
        <w:t>“</w:t>
      </w:r>
      <w:r w:rsidRPr="002C65CD">
        <w:rPr>
          <w:rFonts w:ascii="Minion Pro" w:hAnsi="Minion Pro"/>
        </w:rPr>
        <w:t>Dante</w:t>
      </w:r>
      <w:r w:rsidR="00901BD7">
        <w:rPr>
          <w:rFonts w:ascii="Minion Pro" w:hAnsi="Minion Pro"/>
        </w:rPr>
        <w:t>’</w:t>
      </w:r>
      <w:r w:rsidRPr="002C65CD">
        <w:rPr>
          <w:rFonts w:ascii="Minion Pro" w:hAnsi="Minion Pro"/>
        </w:rPr>
        <w:t xml:space="preserve">s Stand against </w:t>
      </w:r>
      <w:r w:rsidR="00901BD7">
        <w:rPr>
          <w:rFonts w:ascii="Minion Pro" w:hAnsi="Minion Pro"/>
        </w:rPr>
        <w:t>“</w:t>
      </w:r>
      <w:r w:rsidRPr="002C65CD">
        <w:rPr>
          <w:rFonts w:ascii="Minion Pro" w:hAnsi="Minion Pro"/>
        </w:rPr>
        <w:t>l</w:t>
      </w:r>
      <w:r w:rsidR="00901BD7">
        <w:rPr>
          <w:rFonts w:ascii="Minion Pro" w:hAnsi="Minion Pro"/>
        </w:rPr>
        <w:t>’</w:t>
      </w:r>
      <w:r w:rsidRPr="002C65CD">
        <w:rPr>
          <w:rFonts w:ascii="Minion Pro" w:hAnsi="Minion Pro"/>
        </w:rPr>
        <w:t>errore de l</w:t>
      </w:r>
      <w:r w:rsidR="00901BD7">
        <w:rPr>
          <w:rFonts w:ascii="Minion Pro" w:hAnsi="Minion Pro"/>
        </w:rPr>
        <w:t>’</w:t>
      </w:r>
      <w:r w:rsidRPr="002C65CD">
        <w:rPr>
          <w:rFonts w:ascii="Minion Pro" w:hAnsi="Minion Pro"/>
        </w:rPr>
        <w:t>umana bontade</w:t>
      </w:r>
      <w:r w:rsidR="00901BD7">
        <w:rPr>
          <w:rFonts w:ascii="Minion Pro" w:hAnsi="Minion Pro"/>
        </w:rPr>
        <w:t>”</w:t>
      </w:r>
      <w:r w:rsidRPr="002C65CD">
        <w:rPr>
          <w:rFonts w:ascii="Minion Pro" w:hAnsi="Minion Pro"/>
        </w:rPr>
        <w:t xml:space="preserve">: </w:t>
      </w:r>
      <w:r w:rsidRPr="002C65CD">
        <w:rPr>
          <w:rFonts w:ascii="Minion Pro" w:hAnsi="Minion Pro"/>
          <w:i/>
          <w:iCs/>
        </w:rPr>
        <w:t>Bonum</w:t>
      </w:r>
      <w:r w:rsidRPr="002C65CD">
        <w:rPr>
          <w:rFonts w:ascii="Minion Pro" w:hAnsi="Minion Pro"/>
        </w:rPr>
        <w:t xml:space="preserve">, Nobility and Rational Soul in the Fourth Treatise of the </w:t>
      </w:r>
      <w:r w:rsidRPr="002C65CD">
        <w:rPr>
          <w:rFonts w:ascii="Minion Pro" w:hAnsi="Minion Pro"/>
          <w:i/>
          <w:iCs/>
        </w:rPr>
        <w:t>Convivio</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Dante Studies</w:t>
      </w:r>
      <w:r w:rsidRPr="002C65CD">
        <w:rPr>
          <w:rFonts w:ascii="Minion Pro" w:hAnsi="Minion Pro"/>
        </w:rPr>
        <w:t xml:space="preserve">, </w:t>
      </w:r>
      <w:r w:rsidR="00E41F6B">
        <w:rPr>
          <w:rFonts w:ascii="Minion Pro" w:hAnsi="Minion Pro"/>
        </w:rPr>
        <w:t>CVIII (1990),</w:t>
      </w:r>
      <w:r w:rsidRPr="002C65CD">
        <w:rPr>
          <w:rFonts w:ascii="Minion Pro" w:hAnsi="Minion Pro"/>
        </w:rPr>
        <w:t xml:space="preserve"> 79</w:t>
      </w:r>
      <w:r w:rsidR="00203049">
        <w:rPr>
          <w:rFonts w:ascii="Minion Pro" w:hAnsi="Minion Pro"/>
        </w:rPr>
        <w:t>–</w:t>
      </w:r>
      <w:r w:rsidRPr="002C65CD">
        <w:rPr>
          <w:rFonts w:ascii="Minion Pro" w:hAnsi="Minion Pro"/>
        </w:rPr>
        <w:t xml:space="preserve">96.  </w:t>
      </w:r>
    </w:p>
    <w:p w14:paraId="600B485E" w14:textId="77777777" w:rsidR="00742E80" w:rsidRPr="002C65CD" w:rsidRDefault="00D764F4" w:rsidP="00F66656">
      <w:pPr>
        <w:pStyle w:val="NormalWeb"/>
        <w:ind w:firstLine="720"/>
        <w:rPr>
          <w:rFonts w:ascii="Minion Pro" w:hAnsi="Minion Pro"/>
        </w:rPr>
      </w:pPr>
      <w:r w:rsidRPr="002C65CD">
        <w:rPr>
          <w:rFonts w:ascii="Minion Pro" w:hAnsi="Minion Pro"/>
        </w:rPr>
        <w:t xml:space="preserve">Argues that </w:t>
      </w:r>
      <w:r w:rsidR="00901BD7">
        <w:rPr>
          <w:rFonts w:ascii="Minion Pro" w:hAnsi="Minion Pro"/>
        </w:rPr>
        <w:t>“</w:t>
      </w:r>
      <w:r w:rsidRPr="002C65CD">
        <w:rPr>
          <w:rFonts w:ascii="Minion Pro" w:hAnsi="Minion Pro"/>
        </w:rPr>
        <w:t>in the fourth treatise [Dante] is attempting to correct erroneous philosophical opinions regarding the nature of the intellectual soul</w:t>
      </w:r>
      <w:r w:rsidR="00901BD7">
        <w:rPr>
          <w:rFonts w:ascii="Minion Pro" w:hAnsi="Minion Pro"/>
        </w:rPr>
        <w:t>”</w:t>
      </w:r>
      <w:r w:rsidRPr="002C65CD">
        <w:rPr>
          <w:rFonts w:ascii="Minion Pro" w:hAnsi="Minion Pro"/>
        </w:rPr>
        <w:t xml:space="preserve"> believing </w:t>
      </w:r>
      <w:r w:rsidR="00901BD7">
        <w:rPr>
          <w:rFonts w:ascii="Minion Pro" w:hAnsi="Minion Pro"/>
        </w:rPr>
        <w:t>“</w:t>
      </w:r>
      <w:r w:rsidRPr="002C65CD">
        <w:rPr>
          <w:rFonts w:ascii="Minion Pro" w:hAnsi="Minion Pro"/>
        </w:rPr>
        <w:t>that Dante is addressing and refuting such cultural centers as the University of Bologna, whose masters were teaching and writing texts inspired by Averroistic thought.</w:t>
      </w:r>
      <w:r w:rsidR="00901BD7">
        <w:rPr>
          <w:rFonts w:ascii="Minion Pro" w:hAnsi="Minion Pro"/>
        </w:rPr>
        <w:t>”</w:t>
      </w:r>
      <w:r w:rsidRPr="002C65CD">
        <w:rPr>
          <w:rFonts w:ascii="Minion Pro" w:hAnsi="Minion Pro"/>
        </w:rPr>
        <w:t xml:space="preserve"> According to Trovato, Dante drew many of his notions from Albertus Magnus (</w:t>
      </w:r>
      <w:r w:rsidRPr="002C65CD">
        <w:rPr>
          <w:rFonts w:ascii="Minion Pro" w:hAnsi="Minion Pro"/>
          <w:i/>
          <w:iCs/>
        </w:rPr>
        <w:t>De Natura boni</w:t>
      </w:r>
      <w:r w:rsidRPr="002C65CD">
        <w:rPr>
          <w:rFonts w:ascii="Minion Pro" w:hAnsi="Minion Pro"/>
        </w:rPr>
        <w:t xml:space="preserve">, </w:t>
      </w:r>
      <w:r w:rsidRPr="002C65CD">
        <w:rPr>
          <w:rFonts w:ascii="Minion Pro" w:hAnsi="Minion Pro"/>
          <w:i/>
          <w:iCs/>
        </w:rPr>
        <w:t>De bono</w:t>
      </w:r>
      <w:r w:rsidRPr="002C65CD">
        <w:rPr>
          <w:rFonts w:ascii="Minion Pro" w:hAnsi="Minion Pro"/>
        </w:rPr>
        <w:t xml:space="preserve">, </w:t>
      </w:r>
      <w:r w:rsidRPr="002C65CD">
        <w:rPr>
          <w:rFonts w:ascii="Minion Pro" w:hAnsi="Minion Pro"/>
          <w:i/>
          <w:iCs/>
        </w:rPr>
        <w:t>De anima</w:t>
      </w:r>
      <w:r w:rsidRPr="002C65CD">
        <w:rPr>
          <w:rFonts w:ascii="Minion Pro" w:hAnsi="Minion Pro"/>
        </w:rPr>
        <w:t xml:space="preserve">, and </w:t>
      </w:r>
      <w:r w:rsidRPr="002C65CD">
        <w:rPr>
          <w:rFonts w:ascii="Minion Pro" w:hAnsi="Minion Pro"/>
          <w:i/>
          <w:iCs/>
        </w:rPr>
        <w:t>De natura et origine animae</w:t>
      </w:r>
      <w:r w:rsidRPr="002C65CD">
        <w:rPr>
          <w:rFonts w:ascii="Minion Pro" w:hAnsi="Minion Pro"/>
        </w:rPr>
        <w:t xml:space="preserve">) and, particularly that </w:t>
      </w:r>
      <w:r w:rsidR="00901BD7">
        <w:rPr>
          <w:rFonts w:ascii="Minion Pro" w:hAnsi="Minion Pro"/>
        </w:rPr>
        <w:t>“</w:t>
      </w:r>
      <w:r w:rsidRPr="002C65CD">
        <w:rPr>
          <w:rFonts w:ascii="Minion Pro" w:hAnsi="Minion Pro"/>
        </w:rPr>
        <w:t>the most noble form in nature is the intellectual soul which is personal, and, like any form individualized into matter, is a synonym for good.</w:t>
      </w:r>
      <w:r w:rsidR="00901BD7">
        <w:rPr>
          <w:rFonts w:ascii="Minion Pro" w:hAnsi="Minion Pro"/>
        </w:rPr>
        <w:t>”</w:t>
      </w:r>
      <w:r w:rsidRPr="002C65CD">
        <w:rPr>
          <w:rFonts w:ascii="Minion Pro" w:hAnsi="Minion Pro"/>
        </w:rPr>
        <w:t xml:space="preserve"> He continues: </w:t>
      </w:r>
      <w:r w:rsidR="00901BD7">
        <w:rPr>
          <w:rFonts w:ascii="Minion Pro" w:hAnsi="Minion Pro"/>
        </w:rPr>
        <w:t>“</w:t>
      </w:r>
      <w:r w:rsidRPr="002C65CD">
        <w:rPr>
          <w:rFonts w:ascii="Minion Pro" w:hAnsi="Minion Pro"/>
        </w:rPr>
        <w:t xml:space="preserve">By equating the concepts of </w:t>
      </w:r>
      <w:r w:rsidR="00901BD7">
        <w:rPr>
          <w:rFonts w:ascii="Minion Pro" w:hAnsi="Minion Pro"/>
        </w:rPr>
        <w:t>‘</w:t>
      </w:r>
      <w:r w:rsidRPr="002C65CD">
        <w:rPr>
          <w:rFonts w:ascii="Minion Pro" w:hAnsi="Minion Pro"/>
        </w:rPr>
        <w:t>goodness,</w:t>
      </w:r>
      <w:r w:rsidR="00901BD7">
        <w:rPr>
          <w:rFonts w:ascii="Minion Pro" w:hAnsi="Minion Pro"/>
        </w:rPr>
        <w:t>’</w:t>
      </w:r>
      <w:r w:rsidRPr="002C65CD">
        <w:rPr>
          <w:rFonts w:ascii="Minion Pro" w:hAnsi="Minion Pro"/>
        </w:rPr>
        <w:t xml:space="preserve"> </w:t>
      </w:r>
      <w:r w:rsidR="00901BD7">
        <w:rPr>
          <w:rFonts w:ascii="Minion Pro" w:hAnsi="Minion Pro"/>
        </w:rPr>
        <w:t>‘</w:t>
      </w:r>
      <w:r w:rsidRPr="002C65CD">
        <w:rPr>
          <w:rFonts w:ascii="Minion Pro" w:hAnsi="Minion Pro"/>
        </w:rPr>
        <w:t>nobility,</w:t>
      </w:r>
      <w:r w:rsidR="00901BD7">
        <w:rPr>
          <w:rFonts w:ascii="Minion Pro" w:hAnsi="Minion Pro"/>
        </w:rPr>
        <w:t>’</w:t>
      </w:r>
      <w:r w:rsidRPr="002C65CD">
        <w:rPr>
          <w:rFonts w:ascii="Minion Pro" w:hAnsi="Minion Pro"/>
        </w:rPr>
        <w:t xml:space="preserve"> and </w:t>
      </w:r>
      <w:r w:rsidR="00901BD7">
        <w:rPr>
          <w:rFonts w:ascii="Minion Pro" w:hAnsi="Minion Pro"/>
        </w:rPr>
        <w:t>‘</w:t>
      </w:r>
      <w:r w:rsidRPr="002C65CD">
        <w:rPr>
          <w:rFonts w:ascii="Minion Pro" w:hAnsi="Minion Pro"/>
        </w:rPr>
        <w:t>human soul,</w:t>
      </w:r>
      <w:r w:rsidR="00901BD7">
        <w:rPr>
          <w:rFonts w:ascii="Minion Pro" w:hAnsi="Minion Pro"/>
        </w:rPr>
        <w:t>’</w:t>
      </w:r>
      <w:r w:rsidRPr="002C65CD">
        <w:rPr>
          <w:rFonts w:ascii="Minion Pro" w:hAnsi="Minion Pro"/>
        </w:rPr>
        <w:t xml:space="preserve"> Dante</w:t>
      </w:r>
      <w:r w:rsidR="00901BD7">
        <w:rPr>
          <w:rFonts w:ascii="Minion Pro" w:hAnsi="Minion Pro"/>
        </w:rPr>
        <w:t>’</w:t>
      </w:r>
      <w:r w:rsidRPr="002C65CD">
        <w:rPr>
          <w:rFonts w:ascii="Minion Pro" w:hAnsi="Minion Pro"/>
        </w:rPr>
        <w:t>s treatise turns out to be substantially different from those in which nobility was considered only as honest behavior (</w:t>
      </w:r>
      <w:r w:rsidRPr="002C65CD">
        <w:rPr>
          <w:rFonts w:ascii="Minion Pro" w:hAnsi="Minion Pro"/>
          <w:i/>
          <w:iCs/>
        </w:rPr>
        <w:t>probitas morum</w:t>
      </w:r>
      <w:r w:rsidRPr="002C65CD">
        <w:rPr>
          <w:rFonts w:ascii="Minion Pro" w:hAnsi="Minion Pro"/>
        </w:rPr>
        <w:t>) or as a rational way of living.</w:t>
      </w:r>
      <w:r w:rsidR="00901BD7">
        <w:rPr>
          <w:rFonts w:ascii="Minion Pro" w:hAnsi="Minion Pro"/>
        </w:rPr>
        <w:t>”</w:t>
      </w:r>
      <w:r w:rsidRPr="002C65CD">
        <w:rPr>
          <w:rFonts w:ascii="Minion Pro" w:hAnsi="Minion Pro"/>
        </w:rPr>
        <w:t xml:space="preserve"> The article attempts to provide answers to the following questions: </w:t>
      </w:r>
      <w:r w:rsidR="00901BD7">
        <w:rPr>
          <w:rFonts w:ascii="Minion Pro" w:hAnsi="Minion Pro"/>
        </w:rPr>
        <w:t>“</w:t>
      </w:r>
      <w:r w:rsidRPr="002C65CD">
        <w:rPr>
          <w:rFonts w:ascii="Minion Pro" w:hAnsi="Minion Pro"/>
        </w:rPr>
        <w:t>What is not nobility</w:t>
      </w:r>
      <w:r w:rsidR="00901BD7">
        <w:rPr>
          <w:rFonts w:ascii="Minion Pro" w:hAnsi="Minion Pro"/>
        </w:rPr>
        <w:t>”</w:t>
      </w:r>
      <w:r w:rsidRPr="002C65CD">
        <w:rPr>
          <w:rFonts w:ascii="Minion Pro" w:hAnsi="Minion Pro"/>
        </w:rPr>
        <w:t xml:space="preserve"> What constitutes </w:t>
      </w:r>
      <w:r w:rsidR="00901BD7">
        <w:rPr>
          <w:rFonts w:ascii="Minion Pro" w:hAnsi="Minion Pro"/>
        </w:rPr>
        <w:t>“</w:t>
      </w:r>
      <w:r w:rsidRPr="002C65CD">
        <w:rPr>
          <w:rFonts w:ascii="Minion Pro" w:hAnsi="Minion Pro"/>
        </w:rPr>
        <w:t>umana bontade</w:t>
      </w:r>
      <w:r w:rsidR="00901BD7">
        <w:rPr>
          <w:rFonts w:ascii="Minion Pro" w:hAnsi="Minion Pro"/>
        </w:rPr>
        <w:t>”</w:t>
      </w:r>
      <w:r w:rsidRPr="002C65CD">
        <w:rPr>
          <w:rFonts w:ascii="Minion Pro" w:hAnsi="Minion Pro"/>
        </w:rPr>
        <w:t>? Are all men noble to the same degree? If not, what makes them differ in nobility? How does nobility manifest itself? What is the role of virtue in the framework of nobility?</w:t>
      </w:r>
      <w:r w:rsidR="00901BD7">
        <w:rPr>
          <w:rFonts w:ascii="Minion Pro" w:hAnsi="Minion Pro"/>
        </w:rPr>
        <w:t>”</w:t>
      </w:r>
    </w:p>
    <w:p w14:paraId="2BE439EE" w14:textId="0A48E407" w:rsidR="00742E80" w:rsidRPr="002C65CD" w:rsidRDefault="00D764F4">
      <w:pPr>
        <w:pStyle w:val="NormalWeb"/>
        <w:rPr>
          <w:rFonts w:ascii="Minion Pro" w:hAnsi="Minion Pro"/>
        </w:rPr>
      </w:pPr>
      <w:r w:rsidRPr="002C65CD">
        <w:rPr>
          <w:rFonts w:ascii="Minion Pro" w:hAnsi="Minion Pro"/>
          <w:b/>
          <w:bCs/>
          <w:lang w:val="it-IT"/>
        </w:rPr>
        <w:t>Valesio, Paolo.</w:t>
      </w:r>
      <w:r w:rsidRPr="002C65CD">
        <w:rPr>
          <w:rFonts w:ascii="Minion Pro" w:hAnsi="Minion Pro"/>
          <w:lang w:val="it-IT"/>
        </w:rPr>
        <w:t xml:space="preserve"> </w:t>
      </w:r>
      <w:r w:rsidR="00901BD7">
        <w:rPr>
          <w:rFonts w:ascii="Minion Pro" w:hAnsi="Minion Pro"/>
          <w:lang w:val="it-IT"/>
        </w:rPr>
        <w:t>“</w:t>
      </w:r>
      <w:r w:rsidRPr="002C65CD">
        <w:rPr>
          <w:rFonts w:ascii="Minion Pro" w:hAnsi="Minion Pro"/>
          <w:lang w:val="it-IT"/>
        </w:rPr>
        <w:t xml:space="preserve">La vena ermetica della </w:t>
      </w:r>
      <w:r w:rsidRPr="002C65CD">
        <w:rPr>
          <w:rFonts w:ascii="Minion Pro" w:hAnsi="Minion Pro"/>
          <w:i/>
          <w:iCs/>
          <w:lang w:val="it-IT"/>
        </w:rPr>
        <w:t>Commedia</w:t>
      </w:r>
      <w:r w:rsidRPr="002C65CD">
        <w:rPr>
          <w:rFonts w:ascii="Minion Pro" w:hAnsi="Minion Pro"/>
          <w:lang w:val="it-IT"/>
        </w:rPr>
        <w:t>.</w:t>
      </w:r>
      <w:r w:rsidR="00901BD7">
        <w:rPr>
          <w:rFonts w:ascii="Minion Pro" w:hAnsi="Minion Pro"/>
          <w:lang w:val="it-IT"/>
        </w:rPr>
        <w:t>”</w:t>
      </w:r>
      <w:r w:rsidRPr="002C65CD">
        <w:rPr>
          <w:rFonts w:ascii="Minion Pro" w:hAnsi="Minion Pro"/>
          <w:lang w:val="it-IT"/>
        </w:rPr>
        <w:t xml:space="preserve"> </w:t>
      </w:r>
      <w:r w:rsidRPr="002C65CD">
        <w:rPr>
          <w:rFonts w:ascii="Minion Pro" w:hAnsi="Minion Pro"/>
        </w:rPr>
        <w:t xml:space="preserve">In </w:t>
      </w:r>
      <w:r w:rsidRPr="002C65CD">
        <w:rPr>
          <w:rFonts w:ascii="Minion Pro" w:hAnsi="Minion Pro"/>
          <w:i/>
          <w:iCs/>
        </w:rPr>
        <w:t>Annali d</w:t>
      </w:r>
      <w:r w:rsidR="00901BD7">
        <w:rPr>
          <w:rFonts w:ascii="Minion Pro" w:hAnsi="Minion Pro"/>
          <w:i/>
          <w:iCs/>
        </w:rPr>
        <w:t>’</w:t>
      </w:r>
      <w:r w:rsidRPr="002C65CD">
        <w:rPr>
          <w:rFonts w:ascii="Minion Pro" w:hAnsi="Minion Pro"/>
          <w:i/>
          <w:iCs/>
        </w:rPr>
        <w:t>Italianistica</w:t>
      </w:r>
      <w:r w:rsidRPr="002C65CD">
        <w:rPr>
          <w:rFonts w:ascii="Minion Pro" w:hAnsi="Minion Pro"/>
        </w:rPr>
        <w:t>, VIII</w:t>
      </w:r>
      <w:r w:rsidR="00F96597" w:rsidRPr="00841EFA">
        <w:rPr>
          <w:rFonts w:ascii="Minion Pro" w:hAnsi="Minion Pro"/>
        </w:rPr>
        <w:t xml:space="preserve"> (</w:t>
      </w:r>
      <w:r w:rsidR="00F96597">
        <w:rPr>
          <w:rFonts w:ascii="Minion Pro" w:hAnsi="Minion Pro"/>
        </w:rPr>
        <w:t>1990</w:t>
      </w:r>
      <w:r w:rsidR="00F96597" w:rsidRPr="00841EFA">
        <w:rPr>
          <w:rFonts w:ascii="Minion Pro" w:hAnsi="Minion Pro"/>
        </w:rPr>
        <w:t>)</w:t>
      </w:r>
      <w:r w:rsidRPr="002C65CD">
        <w:rPr>
          <w:rFonts w:ascii="Minion Pro" w:hAnsi="Minion Pro"/>
        </w:rPr>
        <w:t>, 278</w:t>
      </w:r>
      <w:r w:rsidR="00203049">
        <w:rPr>
          <w:rFonts w:ascii="Minion Pro" w:hAnsi="Minion Pro"/>
        </w:rPr>
        <w:t>–</w:t>
      </w:r>
      <w:r w:rsidRPr="002C65CD">
        <w:rPr>
          <w:rFonts w:ascii="Minion Pro" w:hAnsi="Minion Pro"/>
        </w:rPr>
        <w:t xml:space="preserve">299.  </w:t>
      </w:r>
    </w:p>
    <w:p w14:paraId="6D8F3BFF" w14:textId="77777777" w:rsidR="00742E80" w:rsidRPr="002C65CD" w:rsidRDefault="00D764F4" w:rsidP="00F66656">
      <w:pPr>
        <w:pStyle w:val="NormalWeb"/>
        <w:ind w:firstLine="720"/>
        <w:rPr>
          <w:rFonts w:ascii="Minion Pro" w:hAnsi="Minion Pro"/>
        </w:rPr>
      </w:pPr>
      <w:r w:rsidRPr="002C65CD">
        <w:rPr>
          <w:rFonts w:ascii="Minion Pro" w:hAnsi="Minion Pro"/>
        </w:rPr>
        <w:t xml:space="preserve">A typical characteristic of hermeticism is the dealing with phantasmatic beings, and we can find several of them described in the </w:t>
      </w:r>
      <w:r w:rsidRPr="002C65CD">
        <w:rPr>
          <w:rFonts w:ascii="Minion Pro" w:hAnsi="Minion Pro"/>
          <w:i/>
          <w:iCs/>
        </w:rPr>
        <w:t>Comedy</w:t>
      </w:r>
      <w:r w:rsidRPr="002C65CD">
        <w:rPr>
          <w:rFonts w:ascii="Minion Pro" w:hAnsi="Minion Pro"/>
        </w:rPr>
        <w:t xml:space="preserve">, like the </w:t>
      </w:r>
      <w:r w:rsidR="00901BD7">
        <w:rPr>
          <w:rFonts w:ascii="Minion Pro" w:hAnsi="Minion Pro"/>
        </w:rPr>
        <w:t>“</w:t>
      </w:r>
      <w:r w:rsidRPr="002C65CD">
        <w:rPr>
          <w:rFonts w:ascii="Minion Pro" w:hAnsi="Minion Pro"/>
        </w:rPr>
        <w:t>shadows</w:t>
      </w:r>
      <w:r w:rsidR="00901BD7">
        <w:rPr>
          <w:rFonts w:ascii="Minion Pro" w:hAnsi="Minion Pro"/>
        </w:rPr>
        <w:t>”</w:t>
      </w:r>
      <w:r w:rsidRPr="002C65CD">
        <w:rPr>
          <w:rFonts w:ascii="Minion Pro" w:hAnsi="Minion Pro"/>
        </w:rPr>
        <w:t xml:space="preserve"> of Hell and Purgatory (midway between the spiritual and the material) or like frate Alberigo, who is in Hell while his body is still alive on the Earth. It is thus possible to find in the </w:t>
      </w:r>
      <w:r w:rsidRPr="002C65CD">
        <w:rPr>
          <w:rFonts w:ascii="Minion Pro" w:hAnsi="Minion Pro"/>
          <w:i/>
          <w:iCs/>
        </w:rPr>
        <w:t>Comedy</w:t>
      </w:r>
      <w:r w:rsidRPr="002C65CD">
        <w:rPr>
          <w:rFonts w:ascii="Minion Pro" w:hAnsi="Minion Pro"/>
        </w:rPr>
        <w:t xml:space="preserve"> both a strict adherence to the official tenets of metaphysics and also a condescension for a phantasmatic theology of hermetic and popular provenience, and the latter topic has still to be investigated in depth.</w:t>
      </w:r>
    </w:p>
    <w:p w14:paraId="2AFD8BFE" w14:textId="78E1D812" w:rsidR="00742E80" w:rsidRPr="002C65CD" w:rsidRDefault="00D764F4">
      <w:pPr>
        <w:pStyle w:val="NormalWeb"/>
        <w:rPr>
          <w:rFonts w:ascii="Minion Pro" w:hAnsi="Minion Pro"/>
        </w:rPr>
      </w:pPr>
      <w:r w:rsidRPr="002C65CD">
        <w:rPr>
          <w:rFonts w:ascii="Minion Pro" w:hAnsi="Minion Pro"/>
          <w:b/>
          <w:bCs/>
          <w:lang w:val="it-IT"/>
        </w:rPr>
        <w:t>Verdicchio, Massimo.</w:t>
      </w:r>
      <w:r w:rsidRPr="002C65CD">
        <w:rPr>
          <w:rFonts w:ascii="Minion Pro" w:hAnsi="Minion Pro"/>
          <w:lang w:val="it-IT"/>
        </w:rPr>
        <w:t xml:space="preserve"> </w:t>
      </w:r>
      <w:r w:rsidR="00901BD7">
        <w:rPr>
          <w:rFonts w:ascii="Minion Pro" w:hAnsi="Minion Pro"/>
          <w:lang w:val="it-IT"/>
        </w:rPr>
        <w:t>“</w:t>
      </w:r>
      <w:r w:rsidRPr="002C65CD">
        <w:rPr>
          <w:rFonts w:ascii="Minion Pro" w:hAnsi="Minion Pro"/>
          <w:lang w:val="it-IT"/>
        </w:rPr>
        <w:t>Croce Reader of Dante.</w:t>
      </w:r>
      <w:r w:rsidR="00901BD7">
        <w:rPr>
          <w:rFonts w:ascii="Minion Pro" w:hAnsi="Minion Pro"/>
          <w:lang w:val="it-IT"/>
        </w:rPr>
        <w:t>”</w:t>
      </w:r>
      <w:r w:rsidRPr="002C65CD">
        <w:rPr>
          <w:rFonts w:ascii="Minion Pro" w:hAnsi="Minion Pro"/>
          <w:lang w:val="it-IT"/>
        </w:rPr>
        <w:t xml:space="preserve"> </w:t>
      </w:r>
      <w:r w:rsidRPr="002C65CD">
        <w:rPr>
          <w:rFonts w:ascii="Minion Pro" w:hAnsi="Minion Pro"/>
        </w:rPr>
        <w:t xml:space="preserve">In </w:t>
      </w:r>
      <w:r w:rsidRPr="002C65CD">
        <w:rPr>
          <w:rFonts w:ascii="Minion Pro" w:hAnsi="Minion Pro"/>
          <w:i/>
          <w:iCs/>
        </w:rPr>
        <w:t>Dante Studies</w:t>
      </w:r>
      <w:r w:rsidRPr="002C65CD">
        <w:rPr>
          <w:rFonts w:ascii="Minion Pro" w:hAnsi="Minion Pro"/>
        </w:rPr>
        <w:t xml:space="preserve">, </w:t>
      </w:r>
      <w:r w:rsidR="00E41F6B">
        <w:rPr>
          <w:rFonts w:ascii="Minion Pro" w:hAnsi="Minion Pro"/>
        </w:rPr>
        <w:t>CVIII (1990),</w:t>
      </w:r>
      <w:r w:rsidRPr="002C65CD">
        <w:rPr>
          <w:rFonts w:ascii="Minion Pro" w:hAnsi="Minion Pro"/>
        </w:rPr>
        <w:t xml:space="preserve"> 97</w:t>
      </w:r>
      <w:r w:rsidR="00203049">
        <w:rPr>
          <w:rFonts w:ascii="Minion Pro" w:hAnsi="Minion Pro"/>
        </w:rPr>
        <w:t>–</w:t>
      </w:r>
      <w:r w:rsidRPr="002C65CD">
        <w:rPr>
          <w:rFonts w:ascii="Minion Pro" w:hAnsi="Minion Pro"/>
        </w:rPr>
        <w:t xml:space="preserve">112.  </w:t>
      </w:r>
    </w:p>
    <w:p w14:paraId="5BF0478B" w14:textId="12DCC3B8" w:rsidR="00742E80" w:rsidRPr="002C65CD" w:rsidRDefault="00D764F4" w:rsidP="00F66656">
      <w:pPr>
        <w:pStyle w:val="NormalWeb"/>
        <w:ind w:firstLine="720"/>
        <w:rPr>
          <w:rFonts w:ascii="Minion Pro" w:hAnsi="Minion Pro"/>
        </w:rPr>
      </w:pPr>
      <w:r w:rsidRPr="002C65CD">
        <w:rPr>
          <w:rFonts w:ascii="Minion Pro" w:hAnsi="Minion Pro"/>
        </w:rPr>
        <w:lastRenderedPageBreak/>
        <w:t xml:space="preserve">Verdicchio notes that </w:t>
      </w:r>
      <w:r w:rsidR="00901BD7">
        <w:rPr>
          <w:rFonts w:ascii="Minion Pro" w:hAnsi="Minion Pro"/>
        </w:rPr>
        <w:t>“</w:t>
      </w:r>
      <w:r w:rsidRPr="002C65CD">
        <w:rPr>
          <w:rFonts w:ascii="Minion Pro" w:hAnsi="Minion Pro"/>
        </w:rPr>
        <w:t>Croce</w:t>
      </w:r>
      <w:r w:rsidR="00901BD7">
        <w:rPr>
          <w:rFonts w:ascii="Minion Pro" w:hAnsi="Minion Pro"/>
        </w:rPr>
        <w:t>’</w:t>
      </w:r>
      <w:r w:rsidRPr="002C65CD">
        <w:rPr>
          <w:rFonts w:ascii="Minion Pro" w:hAnsi="Minion Pro"/>
        </w:rPr>
        <w:t xml:space="preserve">s reading of the </w:t>
      </w:r>
      <w:r w:rsidRPr="002C65CD">
        <w:rPr>
          <w:rFonts w:ascii="Minion Pro" w:hAnsi="Minion Pro"/>
          <w:i/>
          <w:iCs/>
        </w:rPr>
        <w:t>Divina Commedia</w:t>
      </w:r>
      <w:r w:rsidRPr="002C65CD">
        <w:rPr>
          <w:rFonts w:ascii="Minion Pro" w:hAnsi="Minion Pro"/>
        </w:rPr>
        <w:t xml:space="preserve"> has to be evaluated within the parameters set by him in the </w:t>
      </w:r>
      <w:r w:rsidRPr="002C65CD">
        <w:rPr>
          <w:rFonts w:ascii="Minion Pro" w:hAnsi="Minion Pro"/>
          <w:i/>
          <w:iCs/>
        </w:rPr>
        <w:t>Estetica</w:t>
      </w:r>
      <w:r w:rsidRPr="002C65CD">
        <w:rPr>
          <w:rFonts w:ascii="Minion Pro" w:hAnsi="Minion Pro"/>
        </w:rPr>
        <w:t xml:space="preserve"> of 1902 and in terms of the distinction of symbol and allegory which he makes there between the artistic and the non</w:t>
      </w:r>
      <w:r w:rsidR="00203049">
        <w:rPr>
          <w:rFonts w:ascii="Minion Pro" w:hAnsi="Minion Pro"/>
        </w:rPr>
        <w:t>–</w:t>
      </w:r>
      <w:r w:rsidRPr="002C65CD">
        <w:rPr>
          <w:rFonts w:ascii="Minion Pro" w:hAnsi="Minion Pro"/>
        </w:rPr>
        <w:t>artistic</w:t>
      </w:r>
      <w:r w:rsidR="00901BD7">
        <w:rPr>
          <w:rFonts w:ascii="Minion Pro" w:hAnsi="Minion Pro"/>
        </w:rPr>
        <w:t>”</w:t>
      </w:r>
      <w:r w:rsidRPr="002C65CD">
        <w:rPr>
          <w:rFonts w:ascii="Minion Pro" w:hAnsi="Minion Pro"/>
        </w:rPr>
        <w:t xml:space="preserve"> and intends not only to </w:t>
      </w:r>
      <w:r w:rsidR="00901BD7">
        <w:rPr>
          <w:rFonts w:ascii="Minion Pro" w:hAnsi="Minion Pro"/>
        </w:rPr>
        <w:t>“</w:t>
      </w:r>
      <w:r w:rsidRPr="002C65CD">
        <w:rPr>
          <w:rFonts w:ascii="Minion Pro" w:hAnsi="Minion Pro"/>
        </w:rPr>
        <w:t xml:space="preserve">redress a </w:t>
      </w:r>
      <w:r w:rsidR="00901BD7">
        <w:rPr>
          <w:rFonts w:ascii="Minion Pro" w:hAnsi="Minion Pro"/>
        </w:rPr>
        <w:t>‘</w:t>
      </w:r>
      <w:r w:rsidRPr="002C65CD">
        <w:rPr>
          <w:rFonts w:ascii="Minion Pro" w:hAnsi="Minion Pro"/>
        </w:rPr>
        <w:t>wrong</w:t>
      </w:r>
      <w:r w:rsidR="00901BD7">
        <w:rPr>
          <w:rFonts w:ascii="Minion Pro" w:hAnsi="Minion Pro"/>
        </w:rPr>
        <w:t>’</w:t>
      </w:r>
      <w:r w:rsidRPr="002C65CD">
        <w:rPr>
          <w:rFonts w:ascii="Minion Pro" w:hAnsi="Minion Pro"/>
        </w:rPr>
        <w:t xml:space="preserve"> reading of Croce but to reassess the substance of a critical reading of Dante</w:t>
      </w:r>
      <w:r w:rsidR="00901BD7">
        <w:rPr>
          <w:rFonts w:ascii="Minion Pro" w:hAnsi="Minion Pro"/>
        </w:rPr>
        <w:t>”</w:t>
      </w:r>
      <w:r w:rsidRPr="002C65CD">
        <w:rPr>
          <w:rFonts w:ascii="Minion Pro" w:hAnsi="Minion Pro"/>
        </w:rPr>
        <w:t xml:space="preserve"> so that Croce</w:t>
      </w:r>
      <w:r w:rsidR="00901BD7">
        <w:rPr>
          <w:rFonts w:ascii="Minion Pro" w:hAnsi="Minion Pro"/>
        </w:rPr>
        <w:t>’</w:t>
      </w:r>
      <w:r w:rsidRPr="002C65CD">
        <w:rPr>
          <w:rFonts w:ascii="Minion Pro" w:hAnsi="Minion Pro"/>
        </w:rPr>
        <w:t xml:space="preserve">s contribution to Dante studies may be clarified and better understood. Verdicchio concludes that this </w:t>
      </w:r>
      <w:r w:rsidR="00901BD7">
        <w:rPr>
          <w:rFonts w:ascii="Minion Pro" w:hAnsi="Minion Pro"/>
        </w:rPr>
        <w:t>“</w:t>
      </w:r>
      <w:r w:rsidRPr="002C65CD">
        <w:rPr>
          <w:rFonts w:ascii="Minion Pro" w:hAnsi="Minion Pro"/>
        </w:rPr>
        <w:t xml:space="preserve">contribution...goes beyond the assertion that the </w:t>
      </w:r>
      <w:r w:rsidRPr="002C65CD">
        <w:rPr>
          <w:rFonts w:ascii="Minion Pro" w:hAnsi="Minion Pro"/>
          <w:i/>
          <w:iCs/>
        </w:rPr>
        <w:t>Commedia</w:t>
      </w:r>
      <w:r w:rsidRPr="002C65CD">
        <w:rPr>
          <w:rFonts w:ascii="Minion Pro" w:hAnsi="Minion Pro"/>
        </w:rPr>
        <w:t xml:space="preserve"> should be read as poetry and not according to arbitrary historical and cultural factors, that is, according to an allegory of reading that attributes it meanings not its own. Croce</w:t>
      </w:r>
      <w:r w:rsidR="00901BD7">
        <w:rPr>
          <w:rFonts w:ascii="Minion Pro" w:hAnsi="Minion Pro"/>
        </w:rPr>
        <w:t>’</w:t>
      </w:r>
      <w:r w:rsidRPr="002C65CD">
        <w:rPr>
          <w:rFonts w:ascii="Minion Pro" w:hAnsi="Minion Pro"/>
        </w:rPr>
        <w:t xml:space="preserve">s contribution is to have identified the poetry of the </w:t>
      </w:r>
      <w:r w:rsidRPr="002C65CD">
        <w:rPr>
          <w:rFonts w:ascii="Minion Pro" w:hAnsi="Minion Pro"/>
          <w:i/>
          <w:iCs/>
        </w:rPr>
        <w:t>Commedia</w:t>
      </w:r>
      <w:r w:rsidRPr="002C65CD">
        <w:rPr>
          <w:rFonts w:ascii="Minion Pro" w:hAnsi="Minion Pro"/>
        </w:rPr>
        <w:t xml:space="preserve"> with allegory and to have opened the way for an investigation of its poetic nature in the mode of poetic allegory.</w:t>
      </w:r>
      <w:r w:rsidR="00901BD7">
        <w:rPr>
          <w:rFonts w:ascii="Minion Pro" w:hAnsi="Minion Pro"/>
        </w:rPr>
        <w:t>”</w:t>
      </w:r>
      <w:r w:rsidRPr="002C65CD">
        <w:rPr>
          <w:rFonts w:ascii="Minion Pro" w:hAnsi="Minion Pro"/>
        </w:rPr>
        <w:t xml:space="preserve"> </w:t>
      </w:r>
    </w:p>
    <w:p w14:paraId="2BF58926" w14:textId="3F27D965" w:rsidR="00742E80" w:rsidRPr="002C65CD" w:rsidRDefault="00D764F4">
      <w:pPr>
        <w:pStyle w:val="NormalWeb"/>
        <w:rPr>
          <w:rFonts w:ascii="Minion Pro" w:hAnsi="Minion Pro"/>
        </w:rPr>
      </w:pPr>
      <w:r w:rsidRPr="002C65CD">
        <w:rPr>
          <w:rFonts w:ascii="Minion Pro" w:hAnsi="Minion Pro"/>
          <w:b/>
          <w:bCs/>
        </w:rPr>
        <w:t>Verdicchio, Massimo.</w:t>
      </w:r>
      <w:r w:rsidRPr="002C65CD">
        <w:rPr>
          <w:rFonts w:ascii="Minion Pro" w:hAnsi="Minion Pro"/>
        </w:rPr>
        <w:t xml:space="preserve"> </w:t>
      </w:r>
      <w:r w:rsidR="00901BD7">
        <w:rPr>
          <w:rFonts w:ascii="Minion Pro" w:hAnsi="Minion Pro"/>
        </w:rPr>
        <w:t>“</w:t>
      </w:r>
      <w:r w:rsidRPr="002C65CD">
        <w:rPr>
          <w:rFonts w:ascii="Minion Pro" w:hAnsi="Minion Pro"/>
        </w:rPr>
        <w:t>The Rhetoric of Enumeration in Petrarch</w:t>
      </w:r>
      <w:r w:rsidR="00901BD7">
        <w:rPr>
          <w:rFonts w:ascii="Minion Pro" w:hAnsi="Minion Pro"/>
        </w:rPr>
        <w:t>’</w:t>
      </w:r>
      <w:r w:rsidRPr="002C65CD">
        <w:rPr>
          <w:rFonts w:ascii="Minion Pro" w:hAnsi="Minion Pro"/>
        </w:rPr>
        <w:t xml:space="preserve">s </w:t>
      </w:r>
      <w:r w:rsidRPr="002C65CD">
        <w:rPr>
          <w:rFonts w:ascii="Minion Pro" w:hAnsi="Minion Pro"/>
          <w:i/>
          <w:iCs/>
        </w:rPr>
        <w:t>Trionfi</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Petrarch</w:t>
      </w:r>
      <w:r w:rsidR="00901BD7">
        <w:rPr>
          <w:rFonts w:ascii="Minion Pro" w:hAnsi="Minion Pro"/>
          <w:i/>
          <w:iCs/>
        </w:rPr>
        <w:t>’</w:t>
      </w:r>
      <w:r w:rsidRPr="002C65CD">
        <w:rPr>
          <w:rFonts w:ascii="Minion Pro" w:hAnsi="Minion Pro"/>
          <w:i/>
          <w:iCs/>
        </w:rPr>
        <w:t xml:space="preserve">s </w:t>
      </w:r>
      <w:r w:rsidR="00901BD7">
        <w:rPr>
          <w:rFonts w:ascii="Minion Pro" w:hAnsi="Minion Pro"/>
          <w:i/>
          <w:iCs/>
        </w:rPr>
        <w:t>“</w:t>
      </w:r>
      <w:r w:rsidRPr="002C65CD">
        <w:rPr>
          <w:rFonts w:ascii="Minion Pro" w:hAnsi="Minion Pro"/>
          <w:i/>
          <w:iCs/>
        </w:rPr>
        <w:t>Triumphs</w:t>
      </w:r>
      <w:r w:rsidR="00901BD7">
        <w:rPr>
          <w:rFonts w:ascii="Minion Pro" w:hAnsi="Minion Pro"/>
          <w:i/>
          <w:iCs/>
        </w:rPr>
        <w:t>”</w:t>
      </w:r>
      <w:r w:rsidRPr="002C65CD">
        <w:rPr>
          <w:rFonts w:ascii="Minion Pro" w:hAnsi="Minion Pro"/>
        </w:rPr>
        <w:t>..., 135</w:t>
      </w:r>
      <w:r w:rsidR="00203049">
        <w:rPr>
          <w:rFonts w:ascii="Minion Pro" w:hAnsi="Minion Pro"/>
        </w:rPr>
        <w:t>–</w:t>
      </w:r>
      <w:r w:rsidRPr="002C65CD">
        <w:rPr>
          <w:rFonts w:ascii="Minion Pro" w:hAnsi="Minion Pro"/>
        </w:rPr>
        <w:t xml:space="preserve">146.  </w:t>
      </w:r>
    </w:p>
    <w:p w14:paraId="059B2EA1" w14:textId="77777777" w:rsidR="00742E80" w:rsidRPr="002C65CD" w:rsidRDefault="00D764F4" w:rsidP="00F66656">
      <w:pPr>
        <w:pStyle w:val="NormalWeb"/>
        <w:ind w:firstLine="720"/>
        <w:rPr>
          <w:rFonts w:ascii="Minion Pro" w:hAnsi="Minion Pro"/>
        </w:rPr>
      </w:pPr>
      <w:r w:rsidRPr="002C65CD">
        <w:rPr>
          <w:rFonts w:ascii="Minion Pro" w:hAnsi="Minion Pro"/>
        </w:rPr>
        <w:t>Analyzes Petrarch</w:t>
      </w:r>
      <w:r w:rsidR="00901BD7">
        <w:rPr>
          <w:rFonts w:ascii="Minion Pro" w:hAnsi="Minion Pro"/>
        </w:rPr>
        <w:t>’</w:t>
      </w:r>
      <w:r w:rsidRPr="002C65CD">
        <w:rPr>
          <w:rFonts w:ascii="Minion Pro" w:hAnsi="Minion Pro"/>
        </w:rPr>
        <w:t xml:space="preserve">s rhetorical use of enumeration in the </w:t>
      </w:r>
      <w:r w:rsidRPr="002C65CD">
        <w:rPr>
          <w:rFonts w:ascii="Minion Pro" w:hAnsi="Minion Pro"/>
          <w:i/>
          <w:iCs/>
        </w:rPr>
        <w:t>Trionfi</w:t>
      </w:r>
      <w:r w:rsidRPr="002C65CD">
        <w:rPr>
          <w:rFonts w:ascii="Minion Pro" w:hAnsi="Minion Pro"/>
        </w:rPr>
        <w:t xml:space="preserve"> and contrasts it to Dante</w:t>
      </w:r>
      <w:r w:rsidR="00901BD7">
        <w:rPr>
          <w:rFonts w:ascii="Minion Pro" w:hAnsi="Minion Pro"/>
        </w:rPr>
        <w:t>’</w:t>
      </w:r>
      <w:r w:rsidRPr="002C65CD">
        <w:rPr>
          <w:rFonts w:ascii="Minion Pro" w:hAnsi="Minion Pro"/>
        </w:rPr>
        <w:t xml:space="preserve">s generally synechdochal use of catalogues in the </w:t>
      </w:r>
      <w:r w:rsidRPr="002C65CD">
        <w:rPr>
          <w:rFonts w:ascii="Minion Pro" w:hAnsi="Minion Pro"/>
          <w:i/>
          <w:iCs/>
        </w:rPr>
        <w:t>Divine Comedy</w:t>
      </w:r>
      <w:r w:rsidRPr="002C65CD">
        <w:rPr>
          <w:rFonts w:ascii="Minion Pro" w:hAnsi="Minion Pro"/>
        </w:rPr>
        <w:t>.</w:t>
      </w:r>
    </w:p>
    <w:p w14:paraId="2D589654" w14:textId="650C39A2" w:rsidR="00742E80" w:rsidRPr="002C65CD" w:rsidRDefault="00D764F4">
      <w:pPr>
        <w:pStyle w:val="NormalWeb"/>
        <w:rPr>
          <w:rFonts w:ascii="Minion Pro" w:hAnsi="Minion Pro"/>
        </w:rPr>
      </w:pPr>
      <w:r w:rsidRPr="002C65CD">
        <w:rPr>
          <w:rFonts w:ascii="Minion Pro" w:hAnsi="Minion Pro"/>
          <w:b/>
          <w:bCs/>
        </w:rPr>
        <w:t>Wallace, David.</w:t>
      </w:r>
      <w:r w:rsidRPr="002C65CD">
        <w:rPr>
          <w:rFonts w:ascii="Minion Pro" w:hAnsi="Minion Pro"/>
        </w:rPr>
        <w:t xml:space="preserve"> </w:t>
      </w:r>
      <w:r w:rsidR="00901BD7">
        <w:rPr>
          <w:rFonts w:ascii="Minion Pro" w:hAnsi="Minion Pro"/>
        </w:rPr>
        <w:t>“</w:t>
      </w:r>
      <w:r w:rsidRPr="002C65CD">
        <w:rPr>
          <w:rFonts w:ascii="Minion Pro" w:hAnsi="Minion Pro"/>
        </w:rPr>
        <w:t>Chaucer</w:t>
      </w:r>
      <w:r w:rsidR="00901BD7">
        <w:rPr>
          <w:rFonts w:ascii="Minion Pro" w:hAnsi="Minion Pro"/>
        </w:rPr>
        <w:t>’</w:t>
      </w:r>
      <w:r w:rsidRPr="002C65CD">
        <w:rPr>
          <w:rFonts w:ascii="Minion Pro" w:hAnsi="Minion Pro"/>
        </w:rPr>
        <w:t>s Body Politic: Social and Narrative Self</w:t>
      </w:r>
      <w:r w:rsidR="00203049">
        <w:rPr>
          <w:rFonts w:ascii="Minion Pro" w:hAnsi="Minion Pro"/>
        </w:rPr>
        <w:t>–</w:t>
      </w:r>
      <w:r w:rsidRPr="002C65CD">
        <w:rPr>
          <w:rFonts w:ascii="Minion Pro" w:hAnsi="Minion Pro"/>
        </w:rPr>
        <w:t>Regulation.</w:t>
      </w:r>
      <w:r w:rsidR="00901BD7">
        <w:rPr>
          <w:rFonts w:ascii="Minion Pro" w:hAnsi="Minion Pro"/>
        </w:rPr>
        <w:t>”</w:t>
      </w:r>
      <w:r w:rsidRPr="002C65CD">
        <w:rPr>
          <w:rFonts w:ascii="Minion Pro" w:hAnsi="Minion Pro"/>
        </w:rPr>
        <w:t xml:space="preserve"> In </w:t>
      </w:r>
      <w:r w:rsidRPr="002C65CD">
        <w:rPr>
          <w:rFonts w:ascii="Minion Pro" w:hAnsi="Minion Pro"/>
          <w:i/>
          <w:iCs/>
        </w:rPr>
        <w:t>Exemplaria</w:t>
      </w:r>
      <w:r w:rsidRPr="002C65CD">
        <w:rPr>
          <w:rFonts w:ascii="Minion Pro" w:hAnsi="Minion Pro"/>
        </w:rPr>
        <w:t>, II, No. 1 (</w:t>
      </w:r>
      <w:r w:rsidR="00F96597">
        <w:rPr>
          <w:rFonts w:ascii="Minion Pro" w:hAnsi="Minion Pro"/>
        </w:rPr>
        <w:t>1990</w:t>
      </w:r>
      <w:r w:rsidRPr="002C65CD">
        <w:rPr>
          <w:rFonts w:ascii="Minion Pro" w:hAnsi="Minion Pro"/>
        </w:rPr>
        <w:t>), 221</w:t>
      </w:r>
      <w:r w:rsidR="00203049">
        <w:rPr>
          <w:rFonts w:ascii="Minion Pro" w:hAnsi="Minion Pro"/>
        </w:rPr>
        <w:t>–</w:t>
      </w:r>
      <w:r w:rsidRPr="002C65CD">
        <w:rPr>
          <w:rFonts w:ascii="Minion Pro" w:hAnsi="Minion Pro"/>
        </w:rPr>
        <w:t xml:space="preserve">240.  </w:t>
      </w:r>
    </w:p>
    <w:p w14:paraId="3A8BE510" w14:textId="5E8392EE" w:rsidR="00742E80" w:rsidRPr="002C65CD" w:rsidRDefault="00D764F4" w:rsidP="00F66656">
      <w:pPr>
        <w:pStyle w:val="NormalWeb"/>
        <w:ind w:firstLine="720"/>
        <w:rPr>
          <w:rFonts w:ascii="Minion Pro" w:hAnsi="Minion Pro"/>
        </w:rPr>
      </w:pPr>
      <w:r w:rsidRPr="002C65CD">
        <w:rPr>
          <w:rFonts w:ascii="Minion Pro" w:hAnsi="Minion Pro"/>
        </w:rPr>
        <w:t xml:space="preserve">Argues that an </w:t>
      </w:r>
      <w:r w:rsidR="00901BD7">
        <w:rPr>
          <w:rFonts w:ascii="Minion Pro" w:hAnsi="Minion Pro"/>
        </w:rPr>
        <w:t>“</w:t>
      </w:r>
      <w:r w:rsidRPr="002C65CD">
        <w:rPr>
          <w:rFonts w:ascii="Minion Pro" w:hAnsi="Minion Pro"/>
        </w:rPr>
        <w:t>interchange of political and literary metaphors seems essential to social and literary self</w:t>
      </w:r>
      <w:r w:rsidR="00203049">
        <w:rPr>
          <w:rFonts w:ascii="Minion Pro" w:hAnsi="Minion Pro"/>
        </w:rPr>
        <w:t>–</w:t>
      </w:r>
      <w:r w:rsidRPr="002C65CD">
        <w:rPr>
          <w:rFonts w:ascii="Minion Pro" w:hAnsi="Minion Pro"/>
        </w:rPr>
        <w:t>regulation</w:t>
      </w:r>
      <w:r w:rsidR="00901BD7">
        <w:rPr>
          <w:rFonts w:ascii="Minion Pro" w:hAnsi="Minion Pro"/>
        </w:rPr>
        <w:t>”</w:t>
      </w:r>
      <w:r w:rsidRPr="002C65CD">
        <w:rPr>
          <w:rFonts w:ascii="Minion Pro" w:hAnsi="Minion Pro"/>
        </w:rPr>
        <w:t xml:space="preserve">; in the </w:t>
      </w:r>
      <w:r w:rsidRPr="002C65CD">
        <w:rPr>
          <w:rFonts w:ascii="Minion Pro" w:hAnsi="Minion Pro"/>
          <w:i/>
          <w:iCs/>
        </w:rPr>
        <w:t>Comedy</w:t>
      </w:r>
      <w:r w:rsidRPr="002C65CD">
        <w:rPr>
          <w:rFonts w:ascii="Minion Pro" w:hAnsi="Minion Pro"/>
        </w:rPr>
        <w:t xml:space="preserve"> </w:t>
      </w:r>
      <w:r w:rsidR="00901BD7">
        <w:rPr>
          <w:rFonts w:ascii="Minion Pro" w:hAnsi="Minion Pro"/>
        </w:rPr>
        <w:t>“</w:t>
      </w:r>
      <w:r w:rsidRPr="002C65CD">
        <w:rPr>
          <w:rFonts w:ascii="Minion Pro" w:hAnsi="Minion Pro"/>
        </w:rPr>
        <w:t>the text envisions itself as a journey through a series of political systems,</w:t>
      </w:r>
      <w:r w:rsidR="00901BD7">
        <w:rPr>
          <w:rFonts w:ascii="Minion Pro" w:hAnsi="Minion Pro"/>
        </w:rPr>
        <w:t>”</w:t>
      </w:r>
      <w:r w:rsidRPr="002C65CD">
        <w:rPr>
          <w:rFonts w:ascii="Minion Pro" w:hAnsi="Minion Pro"/>
        </w:rPr>
        <w:t xml:space="preserve"> and at the end </w:t>
      </w:r>
      <w:r w:rsidR="00901BD7">
        <w:rPr>
          <w:rFonts w:ascii="Minion Pro" w:hAnsi="Minion Pro"/>
        </w:rPr>
        <w:t>“</w:t>
      </w:r>
      <w:r w:rsidRPr="002C65CD">
        <w:rPr>
          <w:rFonts w:ascii="Minion Pro" w:hAnsi="Minion Pro"/>
        </w:rPr>
        <w:t>all such systems are figured as leaves of a single volume scattered through the universe.</w:t>
      </w:r>
      <w:r w:rsidR="00901BD7">
        <w:rPr>
          <w:rFonts w:ascii="Minion Pro" w:hAnsi="Minion Pro"/>
        </w:rPr>
        <w:t>”</w:t>
      </w:r>
      <w:r w:rsidRPr="002C65CD">
        <w:rPr>
          <w:rFonts w:ascii="Minion Pro" w:hAnsi="Minion Pro"/>
        </w:rPr>
        <w:t xml:space="preserve"> Political and literary life are indistinguishable for Dante. The author uses as an illustration Dante</w:t>
      </w:r>
      <w:r w:rsidR="00901BD7">
        <w:rPr>
          <w:rFonts w:ascii="Minion Pro" w:hAnsi="Minion Pro"/>
        </w:rPr>
        <w:t>’</w:t>
      </w:r>
      <w:r w:rsidRPr="002C65CD">
        <w:rPr>
          <w:rFonts w:ascii="Minion Pro" w:hAnsi="Minion Pro"/>
        </w:rPr>
        <w:t xml:space="preserve">s meeting with Guido da Montefeltro in </w:t>
      </w:r>
      <w:r w:rsidRPr="002C65CD">
        <w:rPr>
          <w:rFonts w:ascii="Minion Pro" w:hAnsi="Minion Pro"/>
          <w:i/>
          <w:iCs/>
        </w:rPr>
        <w:t>Inferno</w:t>
      </w:r>
      <w:r w:rsidRPr="002C65CD">
        <w:rPr>
          <w:rFonts w:ascii="Minion Pro" w:hAnsi="Minion Pro"/>
        </w:rPr>
        <w:t xml:space="preserve"> XXVII, arguing that the devil</w:t>
      </w:r>
      <w:r w:rsidR="00203049">
        <w:rPr>
          <w:rFonts w:ascii="Minion Pro" w:hAnsi="Minion Pro"/>
        </w:rPr>
        <w:t>–</w:t>
      </w:r>
      <w:r w:rsidRPr="002C65CD">
        <w:rPr>
          <w:rFonts w:ascii="Minion Pro" w:hAnsi="Minion Pro"/>
        </w:rPr>
        <w:t>logician who drags Guido off mirrors Boniface</w:t>
      </w:r>
      <w:r w:rsidR="00901BD7">
        <w:rPr>
          <w:rFonts w:ascii="Minion Pro" w:hAnsi="Minion Pro"/>
        </w:rPr>
        <w:t>’</w:t>
      </w:r>
      <w:r w:rsidRPr="002C65CD">
        <w:rPr>
          <w:rFonts w:ascii="Minion Pro" w:hAnsi="Minion Pro"/>
        </w:rPr>
        <w:t xml:space="preserve">s promise, exposing its fallacy: i.e., the devil has placed repentance in rhetorical and historical sequence before will, just as Boniface has placed absolution before penance. Thus, history, at least for this devil, </w:t>
      </w:r>
      <w:r w:rsidR="00901BD7">
        <w:rPr>
          <w:rFonts w:ascii="Minion Pro" w:hAnsi="Minion Pro"/>
        </w:rPr>
        <w:t>“</w:t>
      </w:r>
      <w:r w:rsidRPr="002C65CD">
        <w:rPr>
          <w:rFonts w:ascii="Minion Pro" w:hAnsi="Minion Pro"/>
        </w:rPr>
        <w:t>can be restricted to the analysis of linguistic terms.</w:t>
      </w:r>
      <w:r w:rsidR="00901BD7">
        <w:rPr>
          <w:rFonts w:ascii="Minion Pro" w:hAnsi="Minion Pro"/>
        </w:rPr>
        <w:t>”</w:t>
      </w:r>
      <w:r w:rsidRPr="002C65CD">
        <w:rPr>
          <w:rFonts w:ascii="Minion Pro" w:hAnsi="Minion Pro"/>
        </w:rPr>
        <w:t xml:space="preserve"> Guido is damned by the deficiencies of the language he has </w:t>
      </w:r>
      <w:r w:rsidR="00901BD7">
        <w:rPr>
          <w:rFonts w:ascii="Minion Pro" w:hAnsi="Minion Pro"/>
        </w:rPr>
        <w:t>“</w:t>
      </w:r>
      <w:r w:rsidRPr="002C65CD">
        <w:rPr>
          <w:rFonts w:ascii="Minion Pro" w:hAnsi="Minion Pro"/>
        </w:rPr>
        <w:t>learned within religious institutions.</w:t>
      </w:r>
      <w:r w:rsidR="00901BD7">
        <w:rPr>
          <w:rFonts w:ascii="Minion Pro" w:hAnsi="Minion Pro"/>
        </w:rPr>
        <w:t>”</w:t>
      </w:r>
    </w:p>
    <w:p w14:paraId="23DF7AC5" w14:textId="0BB7AD87" w:rsidR="00742E80" w:rsidRPr="002C65CD" w:rsidRDefault="00D764F4">
      <w:pPr>
        <w:pStyle w:val="NormalWeb"/>
        <w:rPr>
          <w:rFonts w:ascii="Minion Pro" w:hAnsi="Minion Pro"/>
        </w:rPr>
      </w:pPr>
      <w:r w:rsidRPr="002C65CD">
        <w:rPr>
          <w:rFonts w:ascii="Minion Pro" w:hAnsi="Minion Pro"/>
          <w:b/>
          <w:bCs/>
        </w:rPr>
        <w:t>Wallace, David</w:t>
      </w:r>
      <w:r w:rsidRPr="002C65CD">
        <w:rPr>
          <w:rFonts w:ascii="Minion Pro" w:hAnsi="Minion Pro"/>
        </w:rPr>
        <w:t xml:space="preserve">, ed. </w:t>
      </w:r>
      <w:r w:rsidRPr="002C65CD">
        <w:rPr>
          <w:rFonts w:ascii="Minion Pro" w:hAnsi="Minion Pro"/>
          <w:i/>
          <w:iCs/>
        </w:rPr>
        <w:t>Beatrice Dolce Memoria, 1290</w:t>
      </w:r>
      <w:r w:rsidR="00203049">
        <w:rPr>
          <w:rFonts w:ascii="Minion Pro" w:hAnsi="Minion Pro"/>
          <w:i/>
          <w:iCs/>
        </w:rPr>
        <w:t>–</w:t>
      </w:r>
      <w:r w:rsidRPr="002C65CD">
        <w:rPr>
          <w:rFonts w:ascii="Minion Pro" w:hAnsi="Minion Pro"/>
          <w:i/>
          <w:iCs/>
        </w:rPr>
        <w:t xml:space="preserve">1990: Essays on the </w:t>
      </w:r>
      <w:r w:rsidR="00901BD7">
        <w:rPr>
          <w:rFonts w:ascii="Minion Pro" w:hAnsi="Minion Pro"/>
          <w:i/>
          <w:iCs/>
        </w:rPr>
        <w:t>“</w:t>
      </w:r>
      <w:r w:rsidRPr="002C65CD">
        <w:rPr>
          <w:rFonts w:ascii="Minion Pro" w:hAnsi="Minion Pro"/>
          <w:i/>
          <w:iCs/>
        </w:rPr>
        <w:t>Vita Nuova</w:t>
      </w:r>
      <w:r w:rsidR="00901BD7">
        <w:rPr>
          <w:rFonts w:ascii="Minion Pro" w:hAnsi="Minion Pro"/>
          <w:i/>
          <w:iCs/>
        </w:rPr>
        <w:t>”</w:t>
      </w:r>
      <w:r w:rsidRPr="002C65CD">
        <w:rPr>
          <w:rFonts w:ascii="Minion Pro" w:hAnsi="Minion Pro"/>
          <w:i/>
          <w:iCs/>
        </w:rPr>
        <w:t xml:space="preserve"> and the Beatrice</w:t>
      </w:r>
      <w:r w:rsidR="00203049">
        <w:rPr>
          <w:rFonts w:ascii="Minion Pro" w:hAnsi="Minion Pro"/>
          <w:i/>
          <w:iCs/>
        </w:rPr>
        <w:t>–</w:t>
      </w:r>
      <w:r w:rsidRPr="002C65CD">
        <w:rPr>
          <w:rFonts w:ascii="Minion Pro" w:hAnsi="Minion Pro"/>
          <w:i/>
          <w:iCs/>
        </w:rPr>
        <w:t>Dante Relationship</w:t>
      </w:r>
      <w:r w:rsidRPr="002C65CD">
        <w:rPr>
          <w:rFonts w:ascii="Minion Pro" w:hAnsi="Minion Pro"/>
        </w:rPr>
        <w:t xml:space="preserve">. Special issue of </w:t>
      </w:r>
      <w:r w:rsidRPr="002C65CD">
        <w:rPr>
          <w:rFonts w:ascii="Minion Pro" w:hAnsi="Minion Pro"/>
          <w:i/>
          <w:iCs/>
        </w:rPr>
        <w:t>Texas Studies in Literature and Language</w:t>
      </w:r>
      <w:r w:rsidRPr="002C65CD">
        <w:rPr>
          <w:rFonts w:ascii="Minion Pro" w:hAnsi="Minion Pro"/>
        </w:rPr>
        <w:t>, XXXII, No. 1 (</w:t>
      </w:r>
      <w:r w:rsidR="00F96597">
        <w:rPr>
          <w:rFonts w:ascii="Minion Pro" w:hAnsi="Minion Pro"/>
        </w:rPr>
        <w:t>1990</w:t>
      </w:r>
      <w:r w:rsidRPr="002C65CD">
        <w:rPr>
          <w:rFonts w:ascii="Minion Pro" w:hAnsi="Minion Pro"/>
        </w:rPr>
        <w:t xml:space="preserve">).  </w:t>
      </w:r>
    </w:p>
    <w:p w14:paraId="4F7596E1" w14:textId="77777777" w:rsidR="00742E80" w:rsidRPr="002C65CD" w:rsidRDefault="00D764F4" w:rsidP="00F66656">
      <w:pPr>
        <w:pStyle w:val="NormalWeb"/>
        <w:ind w:firstLine="720"/>
        <w:rPr>
          <w:rFonts w:ascii="Minion Pro" w:hAnsi="Minion Pro"/>
        </w:rPr>
      </w:pPr>
      <w:r w:rsidRPr="002C65CD">
        <w:rPr>
          <w:rFonts w:ascii="Minion Pro" w:hAnsi="Minion Pro"/>
        </w:rPr>
        <w:t>Contains essays by John Ahern, Steven Botterill, Robert Pogue Harrison, Robin Kirkpatrick, John Kleiner, James H. McGregor, Susan Noakes, Joy Hambuechen Potter, and R. A. Shoaf. Each essay is listed separately in this bibliography under the individual author</w:t>
      </w:r>
      <w:r w:rsidR="00901BD7">
        <w:rPr>
          <w:rFonts w:ascii="Minion Pro" w:hAnsi="Minion Pro"/>
        </w:rPr>
        <w:t>’</w:t>
      </w:r>
      <w:r w:rsidRPr="002C65CD">
        <w:rPr>
          <w:rFonts w:ascii="Minion Pro" w:hAnsi="Minion Pro"/>
        </w:rPr>
        <w:t>s name.</w:t>
      </w:r>
    </w:p>
    <w:p w14:paraId="6D2A223B" w14:textId="394FB704" w:rsidR="00742E80" w:rsidRPr="002C65CD" w:rsidRDefault="00D764F4">
      <w:pPr>
        <w:pStyle w:val="NormalWeb"/>
        <w:rPr>
          <w:rFonts w:ascii="Minion Pro" w:hAnsi="Minion Pro"/>
        </w:rPr>
      </w:pPr>
      <w:r w:rsidRPr="002C65CD">
        <w:rPr>
          <w:rFonts w:ascii="Minion Pro" w:hAnsi="Minion Pro"/>
          <w:b/>
          <w:bCs/>
        </w:rPr>
        <w:t>Watts, Barbara Jane.</w:t>
      </w:r>
      <w:r w:rsidRPr="002C65CD">
        <w:rPr>
          <w:rFonts w:ascii="Minion Pro" w:hAnsi="Minion Pro"/>
        </w:rPr>
        <w:t xml:space="preserve"> </w:t>
      </w:r>
      <w:r w:rsidR="00901BD7">
        <w:rPr>
          <w:rFonts w:ascii="Minion Pro" w:hAnsi="Minion Pro"/>
        </w:rPr>
        <w:t>“</w:t>
      </w:r>
      <w:r w:rsidRPr="002C65CD">
        <w:rPr>
          <w:rFonts w:ascii="Minion Pro" w:hAnsi="Minion Pro"/>
        </w:rPr>
        <w:t>Studies in Sandro Botticelli</w:t>
      </w:r>
      <w:r w:rsidR="00901BD7">
        <w:rPr>
          <w:rFonts w:ascii="Minion Pro" w:hAnsi="Minion Pro"/>
        </w:rPr>
        <w:t>’</w:t>
      </w:r>
      <w:r w:rsidRPr="002C65CD">
        <w:rPr>
          <w:rFonts w:ascii="Minion Pro" w:hAnsi="Minion Pro"/>
        </w:rPr>
        <w:t>s Drawings for Dante</w:t>
      </w:r>
      <w:r w:rsidR="00901BD7">
        <w:rPr>
          <w:rFonts w:ascii="Minion Pro" w:hAnsi="Minion Pro"/>
        </w:rPr>
        <w:t>’</w:t>
      </w:r>
      <w:r w:rsidRPr="002C65CD">
        <w:rPr>
          <w:rFonts w:ascii="Minion Pro" w:hAnsi="Minion Pro"/>
        </w:rPr>
        <w:t xml:space="preserve">s </w:t>
      </w:r>
      <w:r w:rsidRPr="002C65CD">
        <w:rPr>
          <w:rFonts w:ascii="Minion Pro" w:hAnsi="Minion Pro"/>
          <w:i/>
          <w:iCs/>
        </w:rPr>
        <w:t>Inferno</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Dissertation Abstracts International</w:t>
      </w:r>
      <w:r w:rsidRPr="002C65CD">
        <w:rPr>
          <w:rFonts w:ascii="Minion Pro" w:hAnsi="Minion Pro"/>
        </w:rPr>
        <w:t>, LI, No. 2 (</w:t>
      </w:r>
      <w:r w:rsidR="00166934">
        <w:rPr>
          <w:rFonts w:ascii="Minion Pro" w:hAnsi="Minion Pro"/>
        </w:rPr>
        <w:t>1990</w:t>
      </w:r>
      <w:r w:rsidRPr="002C65CD">
        <w:rPr>
          <w:rFonts w:ascii="Minion Pro" w:hAnsi="Minion Pro"/>
        </w:rPr>
        <w:t>), 326</w:t>
      </w:r>
      <w:r w:rsidR="00203049">
        <w:rPr>
          <w:rFonts w:ascii="Minion Pro" w:hAnsi="Minion Pro"/>
        </w:rPr>
        <w:t>–</w:t>
      </w:r>
      <w:r w:rsidRPr="002C65CD">
        <w:rPr>
          <w:rFonts w:ascii="Minion Pro" w:hAnsi="Minion Pro"/>
        </w:rPr>
        <w:t xml:space="preserve">A.  </w:t>
      </w:r>
    </w:p>
    <w:p w14:paraId="0470323D" w14:textId="77777777" w:rsidR="00742E80" w:rsidRPr="002C65CD" w:rsidRDefault="00D764F4" w:rsidP="00F66656">
      <w:pPr>
        <w:pStyle w:val="NormalWeb"/>
        <w:ind w:firstLine="720"/>
        <w:rPr>
          <w:rFonts w:ascii="Minion Pro" w:hAnsi="Minion Pro"/>
        </w:rPr>
      </w:pPr>
      <w:r w:rsidRPr="002C65CD">
        <w:rPr>
          <w:rFonts w:ascii="Minion Pro" w:hAnsi="Minion Pro"/>
        </w:rPr>
        <w:t>Doctoral Dissertation, University of Virginia, 1989. 318 p.</w:t>
      </w:r>
    </w:p>
    <w:p w14:paraId="5F440AED" w14:textId="509EE657" w:rsidR="00742E80" w:rsidRPr="002C65CD" w:rsidRDefault="00D764F4">
      <w:pPr>
        <w:pStyle w:val="NormalWeb"/>
        <w:rPr>
          <w:rFonts w:ascii="Minion Pro" w:hAnsi="Minion Pro"/>
        </w:rPr>
      </w:pPr>
      <w:r w:rsidRPr="002C65CD">
        <w:rPr>
          <w:rFonts w:ascii="Minion Pro" w:hAnsi="Minion Pro"/>
          <w:b/>
          <w:bCs/>
        </w:rPr>
        <w:t>Wetherbee, Winthrop.</w:t>
      </w:r>
      <w:r w:rsidRPr="002C65CD">
        <w:rPr>
          <w:rFonts w:ascii="Minion Pro" w:hAnsi="Minion Pro"/>
        </w:rPr>
        <w:t xml:space="preserve"> </w:t>
      </w:r>
      <w:r w:rsidR="00901BD7">
        <w:rPr>
          <w:rFonts w:ascii="Minion Pro" w:hAnsi="Minion Pro"/>
        </w:rPr>
        <w:t>“</w:t>
      </w:r>
      <w:r w:rsidRPr="002C65CD">
        <w:rPr>
          <w:rFonts w:ascii="Minion Pro" w:hAnsi="Minion Pro"/>
        </w:rPr>
        <w:t>Romance and Epic in Chaucer</w:t>
      </w:r>
      <w:r w:rsidR="00901BD7">
        <w:rPr>
          <w:rFonts w:ascii="Minion Pro" w:hAnsi="Minion Pro"/>
        </w:rPr>
        <w:t>’</w:t>
      </w:r>
      <w:r w:rsidRPr="002C65CD">
        <w:rPr>
          <w:rFonts w:ascii="Minion Pro" w:hAnsi="Minion Pro"/>
        </w:rPr>
        <w:t xml:space="preserve">s </w:t>
      </w:r>
      <w:r w:rsidRPr="00F66656">
        <w:rPr>
          <w:rFonts w:ascii="Minion Pro" w:hAnsi="Minion Pro"/>
          <w:i/>
        </w:rPr>
        <w:t>Knight</w:t>
      </w:r>
      <w:r w:rsidR="00901BD7">
        <w:rPr>
          <w:rFonts w:ascii="Minion Pro" w:hAnsi="Minion Pro"/>
          <w:i/>
        </w:rPr>
        <w:t>’</w:t>
      </w:r>
      <w:r w:rsidRPr="00F66656">
        <w:rPr>
          <w:rFonts w:ascii="Minion Pro" w:hAnsi="Minion Pro"/>
          <w:i/>
        </w:rPr>
        <w:t>s Tale</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Exemplaria</w:t>
      </w:r>
      <w:r w:rsidRPr="002C65CD">
        <w:rPr>
          <w:rFonts w:ascii="Minion Pro" w:hAnsi="Minion Pro"/>
        </w:rPr>
        <w:t>, II, No. 1 (</w:t>
      </w:r>
      <w:r w:rsidR="00406C65">
        <w:rPr>
          <w:rFonts w:ascii="Minion Pro" w:hAnsi="Minion Pro"/>
        </w:rPr>
        <w:t>1990</w:t>
      </w:r>
      <w:r w:rsidRPr="002C65CD">
        <w:rPr>
          <w:rFonts w:ascii="Minion Pro" w:hAnsi="Minion Pro"/>
        </w:rPr>
        <w:t>), 303</w:t>
      </w:r>
      <w:r w:rsidR="00203049">
        <w:rPr>
          <w:rFonts w:ascii="Minion Pro" w:hAnsi="Minion Pro"/>
        </w:rPr>
        <w:t>–</w:t>
      </w:r>
      <w:r w:rsidRPr="002C65CD">
        <w:rPr>
          <w:rFonts w:ascii="Minion Pro" w:hAnsi="Minion Pro"/>
        </w:rPr>
        <w:t xml:space="preserve">328.  </w:t>
      </w:r>
    </w:p>
    <w:p w14:paraId="50640BD9" w14:textId="02C208D7" w:rsidR="00742E80" w:rsidRPr="002C65CD" w:rsidRDefault="00D764F4" w:rsidP="00F66656">
      <w:pPr>
        <w:pStyle w:val="NormalWeb"/>
        <w:ind w:firstLine="720"/>
        <w:rPr>
          <w:rFonts w:ascii="Minion Pro" w:hAnsi="Minion Pro"/>
        </w:rPr>
      </w:pPr>
      <w:r w:rsidRPr="002C65CD">
        <w:rPr>
          <w:rFonts w:ascii="Minion Pro" w:hAnsi="Minion Pro"/>
        </w:rPr>
        <w:lastRenderedPageBreak/>
        <w:t xml:space="preserve">Examines the </w:t>
      </w:r>
      <w:r w:rsidR="00901BD7">
        <w:rPr>
          <w:rFonts w:ascii="Minion Pro" w:hAnsi="Minion Pro"/>
        </w:rPr>
        <w:t>“</w:t>
      </w:r>
      <w:r w:rsidRPr="002C65CD">
        <w:rPr>
          <w:rFonts w:ascii="Minion Pro" w:hAnsi="Minion Pro"/>
        </w:rPr>
        <w:t>tentative spirituality</w:t>
      </w:r>
      <w:r w:rsidR="00901BD7">
        <w:rPr>
          <w:rFonts w:ascii="Minion Pro" w:hAnsi="Minion Pro"/>
        </w:rPr>
        <w:t>”</w:t>
      </w:r>
      <w:r w:rsidRPr="002C65CD">
        <w:rPr>
          <w:rFonts w:ascii="Minion Pro" w:hAnsi="Minion Pro"/>
        </w:rPr>
        <w:t xml:space="preserve"> of Dante</w:t>
      </w:r>
      <w:r w:rsidR="00901BD7">
        <w:rPr>
          <w:rFonts w:ascii="Minion Pro" w:hAnsi="Minion Pro"/>
        </w:rPr>
        <w:t>’</w:t>
      </w:r>
      <w:r w:rsidRPr="002C65CD">
        <w:rPr>
          <w:rFonts w:ascii="Minion Pro" w:hAnsi="Minion Pro"/>
        </w:rPr>
        <w:t xml:space="preserve">s Statius whose </w:t>
      </w:r>
      <w:r w:rsidRPr="002C65CD">
        <w:rPr>
          <w:rFonts w:ascii="Minion Pro" w:hAnsi="Minion Pro"/>
          <w:i/>
          <w:iCs/>
        </w:rPr>
        <w:t>Thebaid</w:t>
      </w:r>
      <w:r w:rsidRPr="002C65CD">
        <w:rPr>
          <w:rFonts w:ascii="Minion Pro" w:hAnsi="Minion Pro"/>
        </w:rPr>
        <w:t>, via Boccaccio</w:t>
      </w:r>
      <w:r w:rsidR="00901BD7">
        <w:rPr>
          <w:rFonts w:ascii="Minion Pro" w:hAnsi="Minion Pro"/>
        </w:rPr>
        <w:t>’</w:t>
      </w:r>
      <w:r w:rsidRPr="002C65CD">
        <w:rPr>
          <w:rFonts w:ascii="Minion Pro" w:hAnsi="Minion Pro"/>
        </w:rPr>
        <w:t xml:space="preserve">s </w:t>
      </w:r>
      <w:r w:rsidRPr="002C65CD">
        <w:rPr>
          <w:rFonts w:ascii="Minion Pro" w:hAnsi="Minion Pro"/>
          <w:i/>
          <w:iCs/>
        </w:rPr>
        <w:t>Teseida</w:t>
      </w:r>
      <w:r w:rsidRPr="002C65CD">
        <w:rPr>
          <w:rFonts w:ascii="Minion Pro" w:hAnsi="Minion Pro"/>
        </w:rPr>
        <w:t xml:space="preserve">, Chaucer continues in the </w:t>
      </w:r>
      <w:r w:rsidRPr="002C65CD">
        <w:rPr>
          <w:rFonts w:ascii="Minion Pro" w:hAnsi="Minion Pro"/>
          <w:i/>
          <w:iCs/>
        </w:rPr>
        <w:t>Knight</w:t>
      </w:r>
      <w:r w:rsidR="00901BD7">
        <w:rPr>
          <w:rFonts w:ascii="Minion Pro" w:hAnsi="Minion Pro"/>
          <w:i/>
          <w:iCs/>
        </w:rPr>
        <w:t>’</w:t>
      </w:r>
      <w:r w:rsidRPr="002C65CD">
        <w:rPr>
          <w:rFonts w:ascii="Minion Pro" w:hAnsi="Minion Pro"/>
          <w:i/>
          <w:iCs/>
        </w:rPr>
        <w:t>s Tale</w:t>
      </w:r>
      <w:r w:rsidRPr="002C65CD">
        <w:rPr>
          <w:rFonts w:ascii="Minion Pro" w:hAnsi="Minion Pro"/>
        </w:rPr>
        <w:t>. Chaucer, like Boccaccio, dissents from Dante</w:t>
      </w:r>
      <w:r w:rsidR="00901BD7">
        <w:rPr>
          <w:rFonts w:ascii="Minion Pro" w:hAnsi="Minion Pro"/>
        </w:rPr>
        <w:t>’</w:t>
      </w:r>
      <w:r w:rsidRPr="002C65CD">
        <w:rPr>
          <w:rFonts w:ascii="Minion Pro" w:hAnsi="Minion Pro"/>
        </w:rPr>
        <w:t xml:space="preserve">s </w:t>
      </w:r>
      <w:r w:rsidR="00901BD7">
        <w:rPr>
          <w:rFonts w:ascii="Minion Pro" w:hAnsi="Minion Pro"/>
        </w:rPr>
        <w:t>“</w:t>
      </w:r>
      <w:r w:rsidR="00406C65">
        <w:rPr>
          <w:rFonts w:ascii="Minion Pro" w:hAnsi="Minion Pro"/>
        </w:rPr>
        <w:t>anti</w:t>
      </w:r>
      <w:r w:rsidR="00203049">
        <w:rPr>
          <w:rFonts w:ascii="Minion Pro" w:hAnsi="Minion Pro"/>
        </w:rPr>
        <w:t>–</w:t>
      </w:r>
      <w:r w:rsidR="00406C65">
        <w:rPr>
          <w:rFonts w:ascii="Minion Pro" w:hAnsi="Minion Pro"/>
        </w:rPr>
        <w:t xml:space="preserve">historical . . . </w:t>
      </w:r>
      <w:r w:rsidRPr="002C65CD">
        <w:rPr>
          <w:rFonts w:ascii="Minion Pro" w:hAnsi="Minion Pro"/>
        </w:rPr>
        <w:t>appropriation of classical poetry to Christian ends.</w:t>
      </w:r>
      <w:r w:rsidR="00901BD7">
        <w:rPr>
          <w:rFonts w:ascii="Minion Pro" w:hAnsi="Minion Pro"/>
        </w:rPr>
        <w:t>”</w:t>
      </w:r>
      <w:r w:rsidRPr="002C65CD">
        <w:rPr>
          <w:rFonts w:ascii="Minion Pro" w:hAnsi="Minion Pro"/>
        </w:rPr>
        <w:t xml:space="preserve"> In the </w:t>
      </w:r>
      <w:r w:rsidRPr="002C65CD">
        <w:rPr>
          <w:rFonts w:ascii="Minion Pro" w:hAnsi="Minion Pro"/>
          <w:i/>
          <w:iCs/>
        </w:rPr>
        <w:t>Thebaid</w:t>
      </w:r>
      <w:r w:rsidRPr="002C65CD">
        <w:rPr>
          <w:rFonts w:ascii="Minion Pro" w:hAnsi="Minion Pro"/>
        </w:rPr>
        <w:t xml:space="preserve"> </w:t>
      </w:r>
      <w:r w:rsidR="00901BD7">
        <w:rPr>
          <w:rFonts w:ascii="Minion Pro" w:hAnsi="Minion Pro"/>
        </w:rPr>
        <w:t>“</w:t>
      </w:r>
      <w:r w:rsidRPr="002C65CD">
        <w:rPr>
          <w:rFonts w:ascii="Minion Pro" w:hAnsi="Minion Pro"/>
        </w:rPr>
        <w:t>the medieval poets discovered a dual perspective on epic experience, a strong sense of historical inevitability and political necessity balanced by an obsession with beauty of what history destroys and a faltering sense of its spiritual value.</w:t>
      </w:r>
      <w:r w:rsidR="00901BD7">
        <w:rPr>
          <w:rFonts w:ascii="Minion Pro" w:hAnsi="Minion Pro"/>
        </w:rPr>
        <w:t>”</w:t>
      </w:r>
      <w:r w:rsidRPr="002C65CD">
        <w:rPr>
          <w:rFonts w:ascii="Minion Pro" w:hAnsi="Minion Pro"/>
        </w:rPr>
        <w:t xml:space="preserve"> In his depiction of Statius, Dante emphasizes his tendency to identify with his female characters in </w:t>
      </w:r>
      <w:r w:rsidR="00901BD7">
        <w:rPr>
          <w:rFonts w:ascii="Minion Pro" w:hAnsi="Minion Pro"/>
        </w:rPr>
        <w:t>“</w:t>
      </w:r>
      <w:r w:rsidRPr="002C65CD">
        <w:rPr>
          <w:rFonts w:ascii="Minion Pro" w:hAnsi="Minion Pro"/>
        </w:rPr>
        <w:t>isolated moments of sympathy and intuitive vision.</w:t>
      </w:r>
      <w:r w:rsidR="00901BD7">
        <w:rPr>
          <w:rFonts w:ascii="Minion Pro" w:hAnsi="Minion Pro"/>
        </w:rPr>
        <w:t>”</w:t>
      </w:r>
      <w:r w:rsidRPr="002C65CD">
        <w:rPr>
          <w:rFonts w:ascii="Minion Pro" w:hAnsi="Minion Pro"/>
        </w:rPr>
        <w:t xml:space="preserve"> Statius</w:t>
      </w:r>
      <w:r w:rsidR="00901BD7">
        <w:rPr>
          <w:rFonts w:ascii="Minion Pro" w:hAnsi="Minion Pro"/>
        </w:rPr>
        <w:t>’</w:t>
      </w:r>
      <w:r w:rsidRPr="002C65CD">
        <w:rPr>
          <w:rFonts w:ascii="Minion Pro" w:hAnsi="Minion Pro"/>
        </w:rPr>
        <w:t xml:space="preserve"> most important contribution is his account of the </w:t>
      </w:r>
      <w:r w:rsidR="00901BD7">
        <w:rPr>
          <w:rFonts w:ascii="Minion Pro" w:hAnsi="Minion Pro"/>
        </w:rPr>
        <w:t>“</w:t>
      </w:r>
      <w:r w:rsidRPr="002C65CD">
        <w:rPr>
          <w:rFonts w:ascii="Minion Pro" w:hAnsi="Minion Pro"/>
        </w:rPr>
        <w:t>formation of the human embryo and the creation and afterlife of the soul,</w:t>
      </w:r>
      <w:r w:rsidR="00901BD7">
        <w:rPr>
          <w:rFonts w:ascii="Minion Pro" w:hAnsi="Minion Pro"/>
        </w:rPr>
        <w:t>”</w:t>
      </w:r>
      <w:r w:rsidRPr="002C65CD">
        <w:rPr>
          <w:rFonts w:ascii="Minion Pro" w:hAnsi="Minion Pro"/>
        </w:rPr>
        <w:t xml:space="preserve"> the most striking feature of which is its </w:t>
      </w:r>
      <w:r w:rsidR="00901BD7">
        <w:rPr>
          <w:rFonts w:ascii="Minion Pro" w:hAnsi="Minion Pro"/>
        </w:rPr>
        <w:t>“</w:t>
      </w:r>
      <w:r w:rsidRPr="002C65CD">
        <w:rPr>
          <w:rFonts w:ascii="Minion Pro" w:hAnsi="Minion Pro"/>
        </w:rPr>
        <w:t>total omission of strictly human experience.</w:t>
      </w:r>
      <w:r w:rsidR="00901BD7">
        <w:rPr>
          <w:rFonts w:ascii="Minion Pro" w:hAnsi="Minion Pro"/>
        </w:rPr>
        <w:t>”</w:t>
      </w:r>
      <w:r w:rsidRPr="002C65CD">
        <w:rPr>
          <w:rFonts w:ascii="Minion Pro" w:hAnsi="Minion Pro"/>
        </w:rPr>
        <w:t xml:space="preserve"> Though Statius</w:t>
      </w:r>
      <w:r w:rsidR="00901BD7">
        <w:rPr>
          <w:rFonts w:ascii="Minion Pro" w:hAnsi="Minion Pro"/>
        </w:rPr>
        <w:t>’</w:t>
      </w:r>
      <w:r w:rsidRPr="002C65CD">
        <w:rPr>
          <w:rFonts w:ascii="Minion Pro" w:hAnsi="Minion Pro"/>
        </w:rPr>
        <w:t xml:space="preserve"> own shade is </w:t>
      </w:r>
      <w:r w:rsidR="00901BD7">
        <w:rPr>
          <w:rFonts w:ascii="Minion Pro" w:hAnsi="Minion Pro"/>
        </w:rPr>
        <w:t>“</w:t>
      </w:r>
      <w:r w:rsidRPr="002C65CD">
        <w:rPr>
          <w:rFonts w:ascii="Minion Pro" w:hAnsi="Minion Pro"/>
        </w:rPr>
        <w:t>formed by very human feelings...we are given no earthly context for these feelings.</w:t>
      </w:r>
      <w:r w:rsidR="00901BD7">
        <w:rPr>
          <w:rFonts w:ascii="Minion Pro" w:hAnsi="Minion Pro"/>
        </w:rPr>
        <w:t>”</w:t>
      </w:r>
      <w:r w:rsidRPr="002C65CD">
        <w:rPr>
          <w:rFonts w:ascii="Minion Pro" w:hAnsi="Minion Pro"/>
        </w:rPr>
        <w:t xml:space="preserve"> Thus, </w:t>
      </w:r>
      <w:r w:rsidR="00901BD7">
        <w:rPr>
          <w:rFonts w:ascii="Minion Pro" w:hAnsi="Minion Pro"/>
        </w:rPr>
        <w:t>“</w:t>
      </w:r>
      <w:r w:rsidRPr="002C65CD">
        <w:rPr>
          <w:rFonts w:ascii="Minion Pro" w:hAnsi="Minion Pro"/>
        </w:rPr>
        <w:t>for the purpose of Statius</w:t>
      </w:r>
      <w:r w:rsidR="00901BD7">
        <w:rPr>
          <w:rFonts w:ascii="Minion Pro" w:hAnsi="Minion Pro"/>
        </w:rPr>
        <w:t>’</w:t>
      </w:r>
      <w:r w:rsidRPr="002C65CD">
        <w:rPr>
          <w:rFonts w:ascii="Minion Pro" w:hAnsi="Minion Pro"/>
        </w:rPr>
        <w:t xml:space="preserve"> discourse, the soul has no history.</w:t>
      </w:r>
      <w:r w:rsidR="00901BD7">
        <w:rPr>
          <w:rFonts w:ascii="Minion Pro" w:hAnsi="Minion Pro"/>
        </w:rPr>
        <w:t>”</w:t>
      </w:r>
      <w:r w:rsidRPr="002C65CD">
        <w:rPr>
          <w:rFonts w:ascii="Minion Pro" w:hAnsi="Minion Pro"/>
        </w:rPr>
        <w:t xml:space="preserve"> Statius is limited in that his instincts, like those of his female characters, are </w:t>
      </w:r>
      <w:r w:rsidR="00901BD7">
        <w:rPr>
          <w:rFonts w:ascii="Minion Pro" w:hAnsi="Minion Pro"/>
        </w:rPr>
        <w:t>“</w:t>
      </w:r>
      <w:r w:rsidRPr="002C65CD">
        <w:rPr>
          <w:rFonts w:ascii="Minion Pro" w:hAnsi="Minion Pro"/>
        </w:rPr>
        <w:t>reduced to the vessel of a higher inspiration which gives them a transcendent significance but does not redeem their human component.</w:t>
      </w:r>
      <w:r w:rsidR="00901BD7">
        <w:rPr>
          <w:rFonts w:ascii="Minion Pro" w:hAnsi="Minion Pro"/>
        </w:rPr>
        <w:t>”</w:t>
      </w:r>
      <w:r w:rsidRPr="002C65CD">
        <w:rPr>
          <w:rFonts w:ascii="Minion Pro" w:hAnsi="Minion Pro"/>
        </w:rPr>
        <w:t xml:space="preserve"> </w:t>
      </w:r>
    </w:p>
    <w:p w14:paraId="2927774C" w14:textId="058BA458" w:rsidR="00742E80" w:rsidRPr="002C65CD" w:rsidRDefault="00D764F4">
      <w:pPr>
        <w:pStyle w:val="NormalWeb"/>
        <w:rPr>
          <w:rFonts w:ascii="Minion Pro" w:hAnsi="Minion Pro"/>
        </w:rPr>
      </w:pPr>
      <w:r w:rsidRPr="002C65CD">
        <w:rPr>
          <w:rFonts w:ascii="Minion Pro" w:hAnsi="Minion Pro"/>
          <w:b/>
          <w:bCs/>
        </w:rPr>
        <w:t>Wlassics, Tibor.</w:t>
      </w:r>
      <w:r w:rsidRPr="002C65CD">
        <w:rPr>
          <w:rFonts w:ascii="Minion Pro" w:hAnsi="Minion Pro"/>
        </w:rPr>
        <w:t xml:space="preserve"> </w:t>
      </w:r>
      <w:r w:rsidR="00901BD7">
        <w:rPr>
          <w:rFonts w:ascii="Minion Pro" w:hAnsi="Minion Pro"/>
        </w:rPr>
        <w:t>“</w:t>
      </w:r>
      <w:r w:rsidRPr="002C65CD">
        <w:rPr>
          <w:rFonts w:ascii="Minion Pro" w:hAnsi="Minion Pro"/>
        </w:rPr>
        <w:t>Crux and Context in Dante</w:t>
      </w:r>
      <w:r w:rsidR="00901BD7">
        <w:rPr>
          <w:rFonts w:ascii="Minion Pro" w:hAnsi="Minion Pro"/>
        </w:rPr>
        <w:t>’</w:t>
      </w:r>
      <w:r w:rsidRPr="002C65CD">
        <w:rPr>
          <w:rFonts w:ascii="Minion Pro" w:hAnsi="Minion Pro"/>
        </w:rPr>
        <w:t xml:space="preserve">s </w:t>
      </w:r>
      <w:r w:rsidRPr="002C65CD">
        <w:rPr>
          <w:rFonts w:ascii="Minion Pro" w:hAnsi="Minion Pro"/>
          <w:i/>
          <w:iCs/>
        </w:rPr>
        <w:t>Comedy</w:t>
      </w:r>
      <w:r w:rsidRPr="002C65CD">
        <w:rPr>
          <w:rFonts w:ascii="Minion Pro" w:hAnsi="Minion Pro"/>
        </w:rPr>
        <w:t>.</w:t>
      </w:r>
      <w:r w:rsidR="00901BD7">
        <w:rPr>
          <w:rFonts w:ascii="Minion Pro" w:hAnsi="Minion Pro"/>
        </w:rPr>
        <w:t>”</w:t>
      </w:r>
      <w:r w:rsidRPr="002C65CD">
        <w:rPr>
          <w:rFonts w:ascii="Minion Pro" w:hAnsi="Minion Pro"/>
        </w:rPr>
        <w:t xml:space="preserve"> In </w:t>
      </w:r>
      <w:r w:rsidRPr="002C65CD">
        <w:rPr>
          <w:rFonts w:ascii="Minion Pro" w:hAnsi="Minion Pro"/>
          <w:i/>
          <w:iCs/>
        </w:rPr>
        <w:t>Annali d</w:t>
      </w:r>
      <w:r w:rsidR="00901BD7">
        <w:rPr>
          <w:rFonts w:ascii="Minion Pro" w:hAnsi="Minion Pro"/>
          <w:i/>
          <w:iCs/>
        </w:rPr>
        <w:t>’</w:t>
      </w:r>
      <w:r w:rsidRPr="002C65CD">
        <w:rPr>
          <w:rFonts w:ascii="Minion Pro" w:hAnsi="Minion Pro"/>
          <w:i/>
          <w:iCs/>
        </w:rPr>
        <w:t>Italianistica</w:t>
      </w:r>
      <w:r w:rsidRPr="002C65CD">
        <w:rPr>
          <w:rFonts w:ascii="Minion Pro" w:hAnsi="Minion Pro"/>
        </w:rPr>
        <w:t>, VIII</w:t>
      </w:r>
      <w:r w:rsidR="004D7666" w:rsidRPr="00841EFA">
        <w:rPr>
          <w:rFonts w:ascii="Minion Pro" w:hAnsi="Minion Pro"/>
        </w:rPr>
        <w:t xml:space="preserve"> (</w:t>
      </w:r>
      <w:r w:rsidR="004D7666">
        <w:rPr>
          <w:rFonts w:ascii="Minion Pro" w:hAnsi="Minion Pro"/>
        </w:rPr>
        <w:t>1990</w:t>
      </w:r>
      <w:r w:rsidR="004D7666" w:rsidRPr="00841EFA">
        <w:rPr>
          <w:rFonts w:ascii="Minion Pro" w:hAnsi="Minion Pro"/>
        </w:rPr>
        <w:t>)</w:t>
      </w:r>
      <w:r w:rsidRPr="002C65CD">
        <w:rPr>
          <w:rFonts w:ascii="Minion Pro" w:hAnsi="Minion Pro"/>
        </w:rPr>
        <w:t>, 300</w:t>
      </w:r>
      <w:r w:rsidR="00203049">
        <w:rPr>
          <w:rFonts w:ascii="Minion Pro" w:hAnsi="Minion Pro"/>
        </w:rPr>
        <w:t>–</w:t>
      </w:r>
      <w:r w:rsidRPr="002C65CD">
        <w:rPr>
          <w:rFonts w:ascii="Minion Pro" w:hAnsi="Minion Pro"/>
        </w:rPr>
        <w:t xml:space="preserve">313.  </w:t>
      </w:r>
    </w:p>
    <w:p w14:paraId="6A1874ED" w14:textId="77777777" w:rsidR="00742E80" w:rsidRPr="002C65CD" w:rsidRDefault="00D764F4" w:rsidP="00F66656">
      <w:pPr>
        <w:pStyle w:val="NormalWeb"/>
        <w:ind w:firstLine="720"/>
        <w:rPr>
          <w:rFonts w:ascii="Minion Pro" w:hAnsi="Minion Pro"/>
        </w:rPr>
      </w:pPr>
      <w:r w:rsidRPr="002C65CD">
        <w:rPr>
          <w:rFonts w:ascii="Minion Pro" w:hAnsi="Minion Pro"/>
        </w:rPr>
        <w:t xml:space="preserve">Regardless of how the audience of the </w:t>
      </w:r>
      <w:r w:rsidRPr="002C65CD">
        <w:rPr>
          <w:rFonts w:ascii="Minion Pro" w:hAnsi="Minion Pro"/>
          <w:i/>
          <w:iCs/>
        </w:rPr>
        <w:t>Divine Comedy</w:t>
      </w:r>
      <w:r w:rsidRPr="002C65CD">
        <w:rPr>
          <w:rFonts w:ascii="Minion Pro" w:hAnsi="Minion Pro"/>
        </w:rPr>
        <w:t xml:space="preserve"> might view the question of how the text should be interpreted, it seems clear Dante calls for readmitting the Author to the status of Privileged Reader.</w:t>
      </w:r>
    </w:p>
    <w:p w14:paraId="474A8B87" w14:textId="067CDF3A" w:rsidR="00742E80" w:rsidRPr="002C65CD" w:rsidRDefault="00D764F4">
      <w:pPr>
        <w:pStyle w:val="NormalWeb"/>
        <w:rPr>
          <w:rFonts w:ascii="Minion Pro" w:hAnsi="Minion Pro"/>
        </w:rPr>
      </w:pPr>
      <w:r w:rsidRPr="002C65CD">
        <w:rPr>
          <w:rFonts w:ascii="Minion Pro" w:hAnsi="Minion Pro"/>
          <w:b/>
          <w:bCs/>
        </w:rPr>
        <w:t>Zupan, Patricia.</w:t>
      </w:r>
      <w:r w:rsidRPr="002C65CD">
        <w:rPr>
          <w:rFonts w:ascii="Minion Pro" w:hAnsi="Minion Pro"/>
        </w:rPr>
        <w:t xml:space="preserve"> </w:t>
      </w:r>
      <w:r w:rsidR="00901BD7">
        <w:rPr>
          <w:rFonts w:ascii="Minion Pro" w:hAnsi="Minion Pro"/>
        </w:rPr>
        <w:t>“</w:t>
      </w:r>
      <w:r w:rsidRPr="002C65CD">
        <w:rPr>
          <w:rFonts w:ascii="Minion Pro" w:hAnsi="Minion Pro"/>
        </w:rPr>
        <w:t xml:space="preserve">The New Dantean </w:t>
      </w:r>
      <w:r w:rsidRPr="002C65CD">
        <w:rPr>
          <w:rFonts w:ascii="Minion Pro" w:hAnsi="Minion Pro"/>
          <w:i/>
          <w:iCs/>
        </w:rPr>
        <w:t>Alba</w:t>
      </w:r>
      <w:r w:rsidRPr="002C65CD">
        <w:rPr>
          <w:rFonts w:ascii="Minion Pro" w:hAnsi="Minion Pro"/>
        </w:rPr>
        <w:t xml:space="preserve">: A Note on </w:t>
      </w:r>
      <w:r w:rsidRPr="002C65CD">
        <w:rPr>
          <w:rFonts w:ascii="Minion Pro" w:hAnsi="Minion Pro"/>
          <w:i/>
          <w:iCs/>
        </w:rPr>
        <w:t>Paradiso</w:t>
      </w:r>
      <w:r w:rsidRPr="002C65CD">
        <w:rPr>
          <w:rFonts w:ascii="Minion Pro" w:hAnsi="Minion Pro"/>
        </w:rPr>
        <w:t xml:space="preserve"> X, 139</w:t>
      </w:r>
      <w:r w:rsidR="00203049">
        <w:rPr>
          <w:rFonts w:ascii="Minion Pro" w:hAnsi="Minion Pro"/>
        </w:rPr>
        <w:t>–</w:t>
      </w:r>
      <w:r w:rsidRPr="002C65CD">
        <w:rPr>
          <w:rFonts w:ascii="Minion Pro" w:hAnsi="Minion Pro"/>
        </w:rPr>
        <w:t>148.</w:t>
      </w:r>
      <w:r w:rsidR="00901BD7">
        <w:rPr>
          <w:rFonts w:ascii="Minion Pro" w:hAnsi="Minion Pro"/>
        </w:rPr>
        <w:t>”</w:t>
      </w:r>
      <w:r w:rsidRPr="002C65CD">
        <w:rPr>
          <w:rFonts w:ascii="Minion Pro" w:hAnsi="Minion Pro"/>
        </w:rPr>
        <w:t xml:space="preserve"> In </w:t>
      </w:r>
      <w:r w:rsidRPr="002C65CD">
        <w:rPr>
          <w:rFonts w:ascii="Minion Pro" w:hAnsi="Minion Pro"/>
          <w:i/>
          <w:iCs/>
        </w:rPr>
        <w:t>Lectura Dantis</w:t>
      </w:r>
      <w:r w:rsidRPr="002C65CD">
        <w:rPr>
          <w:rFonts w:ascii="Minion Pro" w:hAnsi="Minion Pro"/>
        </w:rPr>
        <w:t>, VI (</w:t>
      </w:r>
      <w:r w:rsidR="004D7666">
        <w:rPr>
          <w:rFonts w:ascii="Minion Pro" w:hAnsi="Minion Pro"/>
        </w:rPr>
        <w:t>1990</w:t>
      </w:r>
      <w:r w:rsidRPr="002C65CD">
        <w:rPr>
          <w:rFonts w:ascii="Minion Pro" w:hAnsi="Minion Pro"/>
        </w:rPr>
        <w:t>), 92</w:t>
      </w:r>
      <w:r w:rsidR="00203049">
        <w:rPr>
          <w:rFonts w:ascii="Minion Pro" w:hAnsi="Minion Pro"/>
        </w:rPr>
        <w:t>–</w:t>
      </w:r>
      <w:r w:rsidRPr="002C65CD">
        <w:rPr>
          <w:rFonts w:ascii="Minion Pro" w:hAnsi="Minion Pro"/>
        </w:rPr>
        <w:t xml:space="preserve">99.  </w:t>
      </w:r>
    </w:p>
    <w:p w14:paraId="11D7954F" w14:textId="77777777" w:rsidR="00742E80" w:rsidRPr="002C65CD" w:rsidRDefault="00D764F4" w:rsidP="003E196A">
      <w:pPr>
        <w:pStyle w:val="NormalWeb"/>
        <w:spacing w:after="240" w:afterAutospacing="0"/>
        <w:ind w:firstLine="720"/>
        <w:rPr>
          <w:rFonts w:ascii="Minion Pro" w:hAnsi="Minion Pro"/>
        </w:rPr>
      </w:pPr>
      <w:r w:rsidRPr="002C65CD">
        <w:rPr>
          <w:rFonts w:ascii="Minion Pro" w:hAnsi="Minion Pro"/>
        </w:rPr>
        <w:t xml:space="preserve">Discusses the image of the clock, bride and bridegroom at the end of </w:t>
      </w:r>
      <w:r w:rsidRPr="002C65CD">
        <w:rPr>
          <w:rFonts w:ascii="Minion Pro" w:hAnsi="Minion Pro"/>
          <w:i/>
          <w:iCs/>
        </w:rPr>
        <w:t>Paradiso</w:t>
      </w:r>
      <w:r w:rsidRPr="002C65CD">
        <w:rPr>
          <w:rFonts w:ascii="Minion Pro" w:hAnsi="Minion Pro"/>
        </w:rPr>
        <w:t xml:space="preserve"> X as the product of Dante</w:t>
      </w:r>
      <w:r w:rsidR="00901BD7">
        <w:rPr>
          <w:rFonts w:ascii="Minion Pro" w:hAnsi="Minion Pro"/>
        </w:rPr>
        <w:t>’</w:t>
      </w:r>
      <w:r w:rsidRPr="002C65CD">
        <w:rPr>
          <w:rFonts w:ascii="Minion Pro" w:hAnsi="Minion Pro"/>
        </w:rPr>
        <w:t xml:space="preserve">s blending together erotic and religious themes from the Provençal </w:t>
      </w:r>
      <w:r w:rsidRPr="002C65CD">
        <w:rPr>
          <w:rFonts w:ascii="Minion Pro" w:hAnsi="Minion Pro"/>
          <w:i/>
          <w:iCs/>
        </w:rPr>
        <w:t>albas</w:t>
      </w:r>
      <w:r w:rsidRPr="002C65CD">
        <w:rPr>
          <w:rFonts w:ascii="Minion Pro" w:hAnsi="Minion Pro"/>
        </w:rPr>
        <w:t>: Falquet de Romans</w:t>
      </w:r>
      <w:r w:rsidR="00901BD7">
        <w:rPr>
          <w:rFonts w:ascii="Minion Pro" w:hAnsi="Minion Pro"/>
        </w:rPr>
        <w:t>’</w:t>
      </w:r>
      <w:r w:rsidRPr="002C65CD">
        <w:rPr>
          <w:rFonts w:ascii="Minion Pro" w:hAnsi="Minion Pro"/>
        </w:rPr>
        <w:t xml:space="preserve"> </w:t>
      </w:r>
      <w:r w:rsidR="00901BD7">
        <w:rPr>
          <w:rFonts w:ascii="Minion Pro" w:hAnsi="Minion Pro"/>
        </w:rPr>
        <w:t>“</w:t>
      </w:r>
      <w:r w:rsidRPr="002C65CD">
        <w:rPr>
          <w:rFonts w:ascii="Minion Pro" w:hAnsi="Minion Pro"/>
        </w:rPr>
        <w:t>Vers Dieus,</w:t>
      </w:r>
      <w:r w:rsidR="00901BD7">
        <w:rPr>
          <w:rFonts w:ascii="Minion Pro" w:hAnsi="Minion Pro"/>
        </w:rPr>
        <w:t>”</w:t>
      </w:r>
      <w:r w:rsidRPr="002C65CD">
        <w:rPr>
          <w:rFonts w:ascii="Minion Pro" w:hAnsi="Minion Pro"/>
        </w:rPr>
        <w:t xml:space="preserve"> Cerverí de Girona</w:t>
      </w:r>
      <w:r w:rsidR="00901BD7">
        <w:rPr>
          <w:rFonts w:ascii="Minion Pro" w:hAnsi="Minion Pro"/>
        </w:rPr>
        <w:t>’</w:t>
      </w:r>
      <w:r w:rsidRPr="002C65CD">
        <w:rPr>
          <w:rFonts w:ascii="Minion Pro" w:hAnsi="Minion Pro"/>
        </w:rPr>
        <w:t xml:space="preserve">s </w:t>
      </w:r>
      <w:r w:rsidR="00901BD7">
        <w:rPr>
          <w:rFonts w:ascii="Minion Pro" w:hAnsi="Minion Pro"/>
        </w:rPr>
        <w:t>“</w:t>
      </w:r>
      <w:r w:rsidRPr="002C65CD">
        <w:rPr>
          <w:rFonts w:ascii="Minion Pro" w:hAnsi="Minion Pro"/>
        </w:rPr>
        <w:t>Aixi con cel,</w:t>
      </w:r>
      <w:r w:rsidR="00901BD7">
        <w:rPr>
          <w:rFonts w:ascii="Minion Pro" w:hAnsi="Minion Pro"/>
        </w:rPr>
        <w:t>”</w:t>
      </w:r>
      <w:r w:rsidRPr="002C65CD">
        <w:rPr>
          <w:rFonts w:ascii="Minion Pro" w:hAnsi="Minion Pro"/>
        </w:rPr>
        <w:t xml:space="preserve"> and Giraut de Bornelh</w:t>
      </w:r>
      <w:r w:rsidR="00901BD7">
        <w:rPr>
          <w:rFonts w:ascii="Minion Pro" w:hAnsi="Minion Pro"/>
        </w:rPr>
        <w:t>’</w:t>
      </w:r>
      <w:r w:rsidRPr="002C65CD">
        <w:rPr>
          <w:rFonts w:ascii="Minion Pro" w:hAnsi="Minion Pro"/>
        </w:rPr>
        <w:t xml:space="preserve">s </w:t>
      </w:r>
      <w:r w:rsidR="00901BD7">
        <w:rPr>
          <w:rFonts w:ascii="Minion Pro" w:hAnsi="Minion Pro"/>
        </w:rPr>
        <w:t>“</w:t>
      </w:r>
      <w:r w:rsidRPr="002C65CD">
        <w:rPr>
          <w:rFonts w:ascii="Minion Pro" w:hAnsi="Minion Pro"/>
        </w:rPr>
        <w:t>Reis Glorios.</w:t>
      </w:r>
      <w:r w:rsidR="00901BD7">
        <w:rPr>
          <w:rFonts w:ascii="Minion Pro" w:hAnsi="Minion Pro"/>
        </w:rPr>
        <w:t>”</w:t>
      </w:r>
      <w:r w:rsidRPr="002C65CD">
        <w:rPr>
          <w:rFonts w:ascii="Minion Pro" w:hAnsi="Minion Pro"/>
        </w:rPr>
        <w:t xml:space="preserve"> </w:t>
      </w:r>
    </w:p>
    <w:p w14:paraId="1687B452" w14:textId="77777777" w:rsidR="00742E80" w:rsidRPr="004932B9" w:rsidRDefault="00D764F4">
      <w:pPr>
        <w:jc w:val="center"/>
        <w:rPr>
          <w:rFonts w:ascii="Minion Pro" w:eastAsia="Times New Roman" w:hAnsi="Minion Pro"/>
          <w:sz w:val="32"/>
          <w:szCs w:val="32"/>
        </w:rPr>
      </w:pPr>
      <w:r w:rsidRPr="004932B9">
        <w:rPr>
          <w:rFonts w:ascii="Minion Pro" w:eastAsia="Times New Roman" w:hAnsi="Minion Pro"/>
          <w:i/>
          <w:iCs/>
          <w:sz w:val="32"/>
          <w:szCs w:val="32"/>
        </w:rPr>
        <w:t>Reviews</w:t>
      </w:r>
    </w:p>
    <w:p w14:paraId="6F1D5F3D" w14:textId="74F51268" w:rsidR="00742E80" w:rsidRPr="008322FC" w:rsidRDefault="00F15B9E">
      <w:pPr>
        <w:pStyle w:val="NormalWeb"/>
        <w:rPr>
          <w:rFonts w:ascii="Minion Pro" w:hAnsi="Minion Pro"/>
        </w:rPr>
      </w:pPr>
      <w:r>
        <w:rPr>
          <w:rFonts w:ascii="Minion Pro" w:hAnsi="Minion Pro"/>
          <w:b/>
          <w:bCs/>
        </w:rPr>
        <w:t xml:space="preserve">Alighieri, </w:t>
      </w:r>
      <w:r w:rsidR="00D764F4" w:rsidRPr="002C65CD">
        <w:rPr>
          <w:rFonts w:ascii="Minion Pro" w:hAnsi="Minion Pro"/>
          <w:b/>
          <w:bCs/>
        </w:rPr>
        <w:t>Dante.</w:t>
      </w:r>
      <w:r w:rsidR="00D764F4" w:rsidRPr="002C65CD">
        <w:rPr>
          <w:rFonts w:ascii="Minion Pro" w:hAnsi="Minion Pro"/>
        </w:rPr>
        <w:t xml:space="preserve"> </w:t>
      </w:r>
      <w:r w:rsidR="00D764F4" w:rsidRPr="002C65CD">
        <w:rPr>
          <w:rFonts w:ascii="Minion Pro" w:hAnsi="Minion Pro"/>
          <w:i/>
          <w:iCs/>
        </w:rPr>
        <w:t>The Banquet</w:t>
      </w:r>
      <w:r w:rsidR="00D764F4" w:rsidRPr="002C65CD">
        <w:rPr>
          <w:rFonts w:ascii="Minion Pro" w:hAnsi="Minion Pro"/>
        </w:rPr>
        <w:t xml:space="preserve">. Translated with an Introduction and Notes by </w:t>
      </w:r>
      <w:r w:rsidR="00D764F4" w:rsidRPr="00E678EF">
        <w:rPr>
          <w:rFonts w:ascii="Minion Pro" w:hAnsi="Minion Pro"/>
          <w:b/>
        </w:rPr>
        <w:t>Christopher Ryan</w:t>
      </w:r>
      <w:r w:rsidR="00D764F4" w:rsidRPr="002C65CD">
        <w:rPr>
          <w:rFonts w:ascii="Minion Pro" w:hAnsi="Minion Pro"/>
        </w:rPr>
        <w:t xml:space="preserve">. </w:t>
      </w:r>
      <w:r w:rsidR="00D764F4" w:rsidRPr="008322FC">
        <w:rPr>
          <w:rFonts w:ascii="Minion Pro" w:hAnsi="Minion Pro"/>
        </w:rPr>
        <w:t>Saratoga, Calif</w:t>
      </w:r>
      <w:r w:rsidR="004D7666" w:rsidRPr="008322FC">
        <w:rPr>
          <w:rFonts w:ascii="Minion Pro" w:hAnsi="Minion Pro"/>
        </w:rPr>
        <w:t>.</w:t>
      </w:r>
      <w:r w:rsidR="00D764F4" w:rsidRPr="008322FC">
        <w:rPr>
          <w:rFonts w:ascii="Minion Pro" w:hAnsi="Minion Pro"/>
        </w:rPr>
        <w:t xml:space="preserve">: ANMA Libri, 1989. (See </w:t>
      </w:r>
      <w:r w:rsidR="00D764F4" w:rsidRPr="008322FC">
        <w:rPr>
          <w:rFonts w:ascii="Minion Pro" w:hAnsi="Minion Pro"/>
          <w:i/>
          <w:iCs/>
        </w:rPr>
        <w:t>Dante Studies</w:t>
      </w:r>
      <w:r w:rsidR="00D764F4" w:rsidRPr="008322FC">
        <w:rPr>
          <w:rFonts w:ascii="Minion Pro" w:hAnsi="Minion Pro"/>
        </w:rPr>
        <w:t xml:space="preserve">, CVIII, 114.) Reviewed by: </w:t>
      </w:r>
    </w:p>
    <w:p w14:paraId="54DBA2DE" w14:textId="4916CFE7" w:rsidR="00742E80" w:rsidRPr="008322FC" w:rsidRDefault="00D764F4" w:rsidP="003E196A">
      <w:pPr>
        <w:pStyle w:val="NormalWeb"/>
        <w:ind w:firstLine="720"/>
        <w:rPr>
          <w:rFonts w:ascii="Minion Pro" w:hAnsi="Minion Pro"/>
        </w:rPr>
      </w:pPr>
      <w:r w:rsidRPr="008322FC">
        <w:rPr>
          <w:rFonts w:ascii="Minion Pro" w:hAnsi="Minion Pro"/>
          <w:b/>
        </w:rPr>
        <w:t>Theodore J. Cachey Jr</w:t>
      </w:r>
      <w:r w:rsidRPr="008322FC">
        <w:rPr>
          <w:rFonts w:ascii="Minion Pro" w:hAnsi="Minion Pro"/>
        </w:rPr>
        <w:t xml:space="preserve">., in </w:t>
      </w:r>
      <w:r w:rsidRPr="008322FC">
        <w:rPr>
          <w:rFonts w:ascii="Minion Pro" w:hAnsi="Minion Pro"/>
          <w:i/>
          <w:iCs/>
        </w:rPr>
        <w:t>Annali d</w:t>
      </w:r>
      <w:r w:rsidR="00901BD7" w:rsidRPr="008322FC">
        <w:rPr>
          <w:rFonts w:ascii="Minion Pro" w:hAnsi="Minion Pro"/>
          <w:i/>
          <w:iCs/>
        </w:rPr>
        <w:t>’</w:t>
      </w:r>
      <w:r w:rsidRPr="008322FC">
        <w:rPr>
          <w:rFonts w:ascii="Minion Pro" w:hAnsi="Minion Pro"/>
          <w:i/>
          <w:iCs/>
        </w:rPr>
        <w:t>Italianistica</w:t>
      </w:r>
      <w:r w:rsidRPr="008322FC">
        <w:rPr>
          <w:rFonts w:ascii="Minion Pro" w:hAnsi="Minion Pro"/>
        </w:rPr>
        <w:t>, VIII</w:t>
      </w:r>
      <w:r w:rsidR="00A267C1" w:rsidRPr="008322FC">
        <w:rPr>
          <w:rFonts w:ascii="Minion Pro" w:hAnsi="Minion Pro"/>
        </w:rPr>
        <w:t xml:space="preserve"> (1990)</w:t>
      </w:r>
      <w:r w:rsidRPr="008322FC">
        <w:rPr>
          <w:rFonts w:ascii="Minion Pro" w:hAnsi="Minion Pro"/>
        </w:rPr>
        <w:t>, 442</w:t>
      </w:r>
      <w:r w:rsidR="00203049">
        <w:rPr>
          <w:rFonts w:ascii="Minion Pro" w:hAnsi="Minion Pro"/>
        </w:rPr>
        <w:t>–</w:t>
      </w:r>
      <w:r w:rsidRPr="008322FC">
        <w:rPr>
          <w:rFonts w:ascii="Minion Pro" w:hAnsi="Minion Pro"/>
        </w:rPr>
        <w:t>445.</w:t>
      </w:r>
    </w:p>
    <w:p w14:paraId="0903F44C" w14:textId="77777777" w:rsidR="00742E80" w:rsidRPr="002C65CD" w:rsidRDefault="00D764F4">
      <w:pPr>
        <w:pStyle w:val="NormalWeb"/>
        <w:rPr>
          <w:rFonts w:ascii="Minion Pro" w:hAnsi="Minion Pro"/>
        </w:rPr>
      </w:pPr>
      <w:r w:rsidRPr="002C65CD">
        <w:rPr>
          <w:rFonts w:ascii="Minion Pro" w:hAnsi="Minion Pro"/>
          <w:b/>
          <w:bCs/>
        </w:rPr>
        <w:t>Armour, Peter.</w:t>
      </w:r>
      <w:r w:rsidRPr="002C65CD">
        <w:rPr>
          <w:rFonts w:ascii="Minion Pro" w:hAnsi="Minion Pro"/>
        </w:rPr>
        <w:t xml:space="preserve"> </w:t>
      </w:r>
      <w:r w:rsidRPr="002C65CD">
        <w:rPr>
          <w:rFonts w:ascii="Minion Pro" w:hAnsi="Minion Pro"/>
          <w:i/>
          <w:iCs/>
        </w:rPr>
        <w:t>The Door of Purgatory. A Study of Multiple Symbolism in Dante</w:t>
      </w:r>
      <w:r w:rsidR="00901BD7">
        <w:rPr>
          <w:rFonts w:ascii="Minion Pro" w:hAnsi="Minion Pro"/>
          <w:i/>
          <w:iCs/>
        </w:rPr>
        <w:t>’</w:t>
      </w:r>
      <w:r w:rsidRPr="002C65CD">
        <w:rPr>
          <w:rFonts w:ascii="Minion Pro" w:hAnsi="Minion Pro"/>
          <w:i/>
          <w:iCs/>
        </w:rPr>
        <w:t xml:space="preserve">s </w:t>
      </w:r>
      <w:r w:rsidR="00901BD7">
        <w:rPr>
          <w:rFonts w:ascii="Minion Pro" w:hAnsi="Minion Pro"/>
          <w:i/>
          <w:iCs/>
        </w:rPr>
        <w:t>“</w:t>
      </w:r>
      <w:r w:rsidRPr="002C65CD">
        <w:rPr>
          <w:rFonts w:ascii="Minion Pro" w:hAnsi="Minion Pro"/>
          <w:i/>
          <w:iCs/>
        </w:rPr>
        <w:t>Purgatorio.</w:t>
      </w:r>
      <w:r w:rsidR="00901BD7">
        <w:rPr>
          <w:rFonts w:ascii="Minion Pro" w:hAnsi="Minion Pro"/>
          <w:i/>
          <w:iCs/>
        </w:rPr>
        <w:t>”</w:t>
      </w:r>
      <w:r w:rsidRPr="002C65CD">
        <w:rPr>
          <w:rFonts w:ascii="Minion Pro" w:hAnsi="Minion Pro"/>
        </w:rPr>
        <w:t xml:space="preserve"> Oxford: Clarendon Press, 1983. Reviewed by: </w:t>
      </w:r>
    </w:p>
    <w:p w14:paraId="77BFAC52" w14:textId="2FCDFD2B" w:rsidR="00742E80" w:rsidRPr="008322FC" w:rsidRDefault="00D764F4" w:rsidP="003E196A">
      <w:pPr>
        <w:pStyle w:val="NormalWeb"/>
        <w:ind w:firstLine="720"/>
        <w:rPr>
          <w:rFonts w:ascii="Minion Pro" w:hAnsi="Minion Pro"/>
        </w:rPr>
      </w:pPr>
      <w:r w:rsidRPr="008322FC">
        <w:rPr>
          <w:rFonts w:ascii="Minion Pro" w:hAnsi="Minion Pro"/>
          <w:b/>
        </w:rPr>
        <w:t>Luca Rossi</w:t>
      </w:r>
      <w:r w:rsidRPr="008322FC">
        <w:rPr>
          <w:rFonts w:ascii="Minion Pro" w:hAnsi="Minion Pro"/>
        </w:rPr>
        <w:t xml:space="preserve">, in </w:t>
      </w:r>
      <w:r w:rsidRPr="008322FC">
        <w:rPr>
          <w:rFonts w:ascii="Minion Pro" w:hAnsi="Minion Pro"/>
          <w:i/>
          <w:iCs/>
        </w:rPr>
        <w:t>La Fusta</w:t>
      </w:r>
      <w:r w:rsidRPr="008322FC">
        <w:rPr>
          <w:rFonts w:ascii="Minion Pro" w:hAnsi="Minion Pro"/>
        </w:rPr>
        <w:t>, VIII, No. 1 (</w:t>
      </w:r>
      <w:r w:rsidR="004D7666" w:rsidRPr="008322FC">
        <w:rPr>
          <w:rFonts w:ascii="Minion Pro" w:hAnsi="Minion Pro"/>
        </w:rPr>
        <w:t>1990</w:t>
      </w:r>
      <w:r w:rsidRPr="008322FC">
        <w:rPr>
          <w:rFonts w:ascii="Minion Pro" w:hAnsi="Minion Pro"/>
        </w:rPr>
        <w:t>), 148</w:t>
      </w:r>
      <w:r w:rsidR="00203049">
        <w:rPr>
          <w:rFonts w:ascii="Minion Pro" w:hAnsi="Minion Pro"/>
        </w:rPr>
        <w:t>–</w:t>
      </w:r>
      <w:r w:rsidRPr="008322FC">
        <w:rPr>
          <w:rFonts w:ascii="Minion Pro" w:hAnsi="Minion Pro"/>
        </w:rPr>
        <w:t xml:space="preserve">150. </w:t>
      </w:r>
    </w:p>
    <w:p w14:paraId="0F42C625" w14:textId="77777777" w:rsidR="00A23CDF" w:rsidRPr="00FC4D9B" w:rsidRDefault="00A23CDF" w:rsidP="00A23CDF">
      <w:pPr>
        <w:pStyle w:val="NormalWeb"/>
        <w:rPr>
          <w:rFonts w:ascii="Minion Pro" w:hAnsi="Minion Pro"/>
        </w:rPr>
      </w:pPr>
      <w:r w:rsidRPr="00FC4D9B">
        <w:rPr>
          <w:rFonts w:ascii="Minion Pro" w:hAnsi="Minion Pro"/>
          <w:b/>
          <w:bCs/>
        </w:rPr>
        <w:t>Barolsky, Paul</w:t>
      </w:r>
      <w:r w:rsidRPr="00FC4D9B">
        <w:rPr>
          <w:rFonts w:ascii="Minion Pro" w:hAnsi="Minion Pro"/>
        </w:rPr>
        <w:t xml:space="preserve">. </w:t>
      </w:r>
      <w:r w:rsidRPr="00FC4D9B">
        <w:rPr>
          <w:rFonts w:ascii="Minion Pro" w:hAnsi="Minion Pro"/>
          <w:i/>
          <w:iCs/>
        </w:rPr>
        <w:t>Michelangelo</w:t>
      </w:r>
      <w:r w:rsidR="00901BD7">
        <w:rPr>
          <w:rFonts w:ascii="Minion Pro" w:hAnsi="Minion Pro"/>
          <w:i/>
          <w:iCs/>
        </w:rPr>
        <w:t>’</w:t>
      </w:r>
      <w:r w:rsidRPr="00FC4D9B">
        <w:rPr>
          <w:rFonts w:ascii="Minion Pro" w:hAnsi="Minion Pro"/>
          <w:i/>
          <w:iCs/>
        </w:rPr>
        <w:t>s Nose: A Myth and Its Maker</w:t>
      </w:r>
      <w:r w:rsidRPr="00FC4D9B">
        <w:rPr>
          <w:rFonts w:ascii="Minion Pro" w:hAnsi="Minion Pro"/>
        </w:rPr>
        <w:t>. University Park and London: The Pennsylvania</w:t>
      </w:r>
      <w:r w:rsidR="00E678EF">
        <w:rPr>
          <w:rFonts w:ascii="Minion Pro" w:hAnsi="Minion Pro"/>
        </w:rPr>
        <w:t xml:space="preserve"> State University Press, 1990. </w:t>
      </w:r>
      <w:r w:rsidRPr="00FC4D9B">
        <w:rPr>
          <w:rFonts w:ascii="Minion Pro" w:hAnsi="Minion Pro"/>
        </w:rPr>
        <w:t xml:space="preserve">Reviewed by: </w:t>
      </w:r>
    </w:p>
    <w:p w14:paraId="0FB832C4" w14:textId="6B6BFD42" w:rsidR="00A23CDF" w:rsidRPr="00FC4D9B" w:rsidRDefault="00A23CDF" w:rsidP="00A23CDF">
      <w:pPr>
        <w:pStyle w:val="NormalWeb"/>
        <w:ind w:left="720"/>
        <w:rPr>
          <w:rFonts w:ascii="Minion Pro" w:hAnsi="Minion Pro"/>
        </w:rPr>
      </w:pPr>
      <w:r w:rsidRPr="00A23CDF">
        <w:rPr>
          <w:rFonts w:ascii="Minion Pro" w:hAnsi="Minion Pro"/>
          <w:b/>
        </w:rPr>
        <w:lastRenderedPageBreak/>
        <w:t>Ernest B. Gilman</w:t>
      </w:r>
      <w:r w:rsidRPr="00FC4D9B">
        <w:rPr>
          <w:rFonts w:ascii="Minion Pro" w:hAnsi="Minion Pro"/>
        </w:rPr>
        <w:t xml:space="preserve">, in </w:t>
      </w:r>
      <w:r w:rsidRPr="00FC4D9B">
        <w:rPr>
          <w:rFonts w:ascii="Minion Pro" w:hAnsi="Minion Pro"/>
          <w:i/>
          <w:iCs/>
        </w:rPr>
        <w:t>University of Hartford Studies in Literature</w:t>
      </w:r>
      <w:r w:rsidRPr="00FC4D9B">
        <w:rPr>
          <w:rFonts w:ascii="Minion Pro" w:hAnsi="Minion Pro"/>
        </w:rPr>
        <w:t>, XXII, Nos. 2</w:t>
      </w:r>
      <w:r w:rsidR="00203049">
        <w:rPr>
          <w:rFonts w:ascii="Minion Pro" w:hAnsi="Minion Pro"/>
        </w:rPr>
        <w:t>–</w:t>
      </w:r>
      <w:r w:rsidRPr="00FC4D9B">
        <w:rPr>
          <w:rFonts w:ascii="Minion Pro" w:hAnsi="Minion Pro"/>
        </w:rPr>
        <w:t>3 (1990), 98</w:t>
      </w:r>
      <w:r w:rsidR="00203049">
        <w:rPr>
          <w:rFonts w:ascii="Minion Pro" w:hAnsi="Minion Pro"/>
        </w:rPr>
        <w:t>–</w:t>
      </w:r>
      <w:r w:rsidRPr="00FC4D9B">
        <w:rPr>
          <w:rFonts w:ascii="Minion Pro" w:hAnsi="Minion Pro"/>
        </w:rPr>
        <w:t>101.</w:t>
      </w:r>
    </w:p>
    <w:p w14:paraId="28803AF5" w14:textId="77777777" w:rsidR="00742E80" w:rsidRPr="002C65CD" w:rsidRDefault="00D764F4">
      <w:pPr>
        <w:pStyle w:val="NormalWeb"/>
        <w:rPr>
          <w:rFonts w:ascii="Minion Pro" w:hAnsi="Minion Pro"/>
        </w:rPr>
      </w:pPr>
      <w:r w:rsidRPr="002C65CD">
        <w:rPr>
          <w:rFonts w:ascii="Minion Pro" w:hAnsi="Minion Pro"/>
          <w:b/>
          <w:bCs/>
        </w:rPr>
        <w:t>Bloom, Harold.</w:t>
      </w:r>
      <w:r w:rsidRPr="002C65CD">
        <w:rPr>
          <w:rFonts w:ascii="Minion Pro" w:hAnsi="Minion Pro"/>
        </w:rPr>
        <w:t xml:space="preserve"> </w:t>
      </w:r>
      <w:r w:rsidRPr="002C65CD">
        <w:rPr>
          <w:rFonts w:ascii="Minion Pro" w:hAnsi="Minion Pro"/>
          <w:i/>
          <w:iCs/>
        </w:rPr>
        <w:t>Ruin the Sacred Truths: Poetry and Belief from the Bible to the Present</w:t>
      </w:r>
      <w:r w:rsidRPr="002C65CD">
        <w:rPr>
          <w:rFonts w:ascii="Minion Pro" w:hAnsi="Minion Pro"/>
        </w:rPr>
        <w:t xml:space="preserve">. Cambridge, Mass.: Harvard University Press, 1989. (See </w:t>
      </w:r>
      <w:r w:rsidRPr="002C65CD">
        <w:rPr>
          <w:rFonts w:ascii="Minion Pro" w:hAnsi="Minion Pro"/>
          <w:i/>
          <w:iCs/>
        </w:rPr>
        <w:t>Dante Studies</w:t>
      </w:r>
      <w:r w:rsidRPr="002C65CD">
        <w:rPr>
          <w:rFonts w:ascii="Minion Pro" w:hAnsi="Minion Pro"/>
        </w:rPr>
        <w:t xml:space="preserve">, CVIII, 119.) Reviewed by: </w:t>
      </w:r>
    </w:p>
    <w:p w14:paraId="12CF2402" w14:textId="29E3D116" w:rsidR="00742E80" w:rsidRPr="002C65CD" w:rsidRDefault="00D764F4" w:rsidP="003E196A">
      <w:pPr>
        <w:pStyle w:val="NormalWeb"/>
        <w:ind w:left="720"/>
        <w:rPr>
          <w:rFonts w:ascii="Minion Pro" w:hAnsi="Minion Pro"/>
        </w:rPr>
      </w:pPr>
      <w:r w:rsidRPr="003E196A">
        <w:rPr>
          <w:rFonts w:ascii="Minion Pro" w:hAnsi="Minion Pro"/>
          <w:b/>
        </w:rPr>
        <w:t>Steven Helmling</w:t>
      </w:r>
      <w:r w:rsidRPr="002C65CD">
        <w:rPr>
          <w:rFonts w:ascii="Minion Pro" w:hAnsi="Minion Pro"/>
        </w:rPr>
        <w:t xml:space="preserve">, in </w:t>
      </w:r>
      <w:r w:rsidRPr="002C65CD">
        <w:rPr>
          <w:rFonts w:ascii="Minion Pro" w:hAnsi="Minion Pro"/>
          <w:i/>
          <w:iCs/>
        </w:rPr>
        <w:t>Kenyon Review</w:t>
      </w:r>
      <w:r w:rsidRPr="002C65CD">
        <w:rPr>
          <w:rFonts w:ascii="Minion Pro" w:hAnsi="Minion Pro"/>
        </w:rPr>
        <w:t>, XII, No. 3 (</w:t>
      </w:r>
      <w:r w:rsidR="000B1411" w:rsidRPr="000B1411">
        <w:rPr>
          <w:rFonts w:ascii="Minion Pro" w:hAnsi="Minion Pro"/>
        </w:rPr>
        <w:t>1990</w:t>
      </w:r>
      <w:r w:rsidRPr="002C65CD">
        <w:rPr>
          <w:rFonts w:ascii="Minion Pro" w:hAnsi="Minion Pro"/>
        </w:rPr>
        <w:t>), 154</w:t>
      </w:r>
      <w:r w:rsidR="00203049">
        <w:rPr>
          <w:rFonts w:ascii="Minion Pro" w:hAnsi="Minion Pro"/>
        </w:rPr>
        <w:t>–</w:t>
      </w:r>
      <w:r w:rsidRPr="002C65CD">
        <w:rPr>
          <w:rFonts w:ascii="Minion Pro" w:hAnsi="Minion Pro"/>
        </w:rPr>
        <w:t xml:space="preserve">168; </w:t>
      </w:r>
    </w:p>
    <w:p w14:paraId="2FA52656" w14:textId="548722AB" w:rsidR="00742E80" w:rsidRPr="002C65CD" w:rsidRDefault="00D764F4" w:rsidP="003E196A">
      <w:pPr>
        <w:pStyle w:val="NormalWeb"/>
        <w:ind w:left="720"/>
        <w:rPr>
          <w:rFonts w:ascii="Minion Pro" w:hAnsi="Minion Pro"/>
        </w:rPr>
      </w:pPr>
      <w:r w:rsidRPr="003E196A">
        <w:rPr>
          <w:rFonts w:ascii="Minion Pro" w:hAnsi="Minion Pro"/>
          <w:b/>
        </w:rPr>
        <w:t>Marcus Wilson</w:t>
      </w:r>
      <w:r w:rsidRPr="002C65CD">
        <w:rPr>
          <w:rFonts w:ascii="Minion Pro" w:hAnsi="Minion Pro"/>
        </w:rPr>
        <w:t xml:space="preserve">, in </w:t>
      </w:r>
      <w:r w:rsidRPr="002C65CD">
        <w:rPr>
          <w:rFonts w:ascii="Minion Pro" w:hAnsi="Minion Pro"/>
          <w:i/>
          <w:iCs/>
        </w:rPr>
        <w:t>Philosophy and Literature</w:t>
      </w:r>
      <w:r w:rsidRPr="002C65CD">
        <w:rPr>
          <w:rFonts w:ascii="Minion Pro" w:hAnsi="Minion Pro"/>
        </w:rPr>
        <w:t>, XIV, No. 2 (</w:t>
      </w:r>
      <w:r w:rsidR="000B1411" w:rsidRPr="000B1411">
        <w:rPr>
          <w:rFonts w:ascii="Minion Pro" w:hAnsi="Minion Pro"/>
        </w:rPr>
        <w:t>1990</w:t>
      </w:r>
      <w:r w:rsidRPr="002C65CD">
        <w:rPr>
          <w:rFonts w:ascii="Minion Pro" w:hAnsi="Minion Pro"/>
        </w:rPr>
        <w:t>), 396</w:t>
      </w:r>
      <w:r w:rsidR="00203049">
        <w:rPr>
          <w:rFonts w:ascii="Minion Pro" w:hAnsi="Minion Pro"/>
        </w:rPr>
        <w:t>–</w:t>
      </w:r>
      <w:r w:rsidRPr="002C65CD">
        <w:rPr>
          <w:rFonts w:ascii="Minion Pro" w:hAnsi="Minion Pro"/>
        </w:rPr>
        <w:t>401.</w:t>
      </w:r>
    </w:p>
    <w:p w14:paraId="6DBC8143" w14:textId="77777777" w:rsidR="00742E80" w:rsidRPr="002C65CD" w:rsidRDefault="00D764F4">
      <w:pPr>
        <w:pStyle w:val="NormalWeb"/>
        <w:rPr>
          <w:rFonts w:ascii="Minion Pro" w:hAnsi="Minion Pro"/>
        </w:rPr>
      </w:pPr>
      <w:r w:rsidRPr="002C65CD">
        <w:rPr>
          <w:rFonts w:ascii="Minion Pro" w:hAnsi="Minion Pro"/>
          <w:b/>
          <w:bCs/>
          <w:lang w:val="it-IT"/>
        </w:rPr>
        <w:t>Brunetto Latini.</w:t>
      </w:r>
      <w:r w:rsidRPr="002C65CD">
        <w:rPr>
          <w:rFonts w:ascii="Minion Pro" w:hAnsi="Minion Pro"/>
          <w:lang w:val="it-IT"/>
        </w:rPr>
        <w:t xml:space="preserve"> </w:t>
      </w:r>
      <w:r w:rsidR="00901BD7">
        <w:rPr>
          <w:rFonts w:ascii="Minion Pro" w:hAnsi="Minion Pro"/>
          <w:i/>
          <w:iCs/>
          <w:lang w:val="it-IT"/>
        </w:rPr>
        <w:t>“</w:t>
      </w:r>
      <w:r w:rsidRPr="002C65CD">
        <w:rPr>
          <w:rFonts w:ascii="Minion Pro" w:hAnsi="Minion Pro"/>
          <w:i/>
          <w:iCs/>
          <w:lang w:val="it-IT"/>
        </w:rPr>
        <w:t>Libro del tesoro</w:t>
      </w:r>
      <w:r w:rsidR="00901BD7">
        <w:rPr>
          <w:rFonts w:ascii="Minion Pro" w:hAnsi="Minion Pro"/>
          <w:i/>
          <w:iCs/>
          <w:lang w:val="it-IT"/>
        </w:rPr>
        <w:t>”</w:t>
      </w:r>
      <w:r w:rsidRPr="002C65CD">
        <w:rPr>
          <w:rFonts w:ascii="Minion Pro" w:hAnsi="Minion Pro"/>
          <w:i/>
          <w:iCs/>
          <w:lang w:val="it-IT"/>
        </w:rPr>
        <w:t xml:space="preserve">. Versión castellana de </w:t>
      </w:r>
      <w:r w:rsidR="00901BD7">
        <w:rPr>
          <w:rFonts w:ascii="Minion Pro" w:hAnsi="Minion Pro"/>
          <w:i/>
          <w:iCs/>
          <w:lang w:val="it-IT"/>
        </w:rPr>
        <w:t>“</w:t>
      </w:r>
      <w:r w:rsidRPr="002C65CD">
        <w:rPr>
          <w:rFonts w:ascii="Minion Pro" w:hAnsi="Minion Pro"/>
          <w:i/>
          <w:iCs/>
          <w:lang w:val="it-IT"/>
        </w:rPr>
        <w:t>li livres dou Tresor.</w:t>
      </w:r>
      <w:r w:rsidR="00901BD7">
        <w:rPr>
          <w:rFonts w:ascii="Minion Pro" w:hAnsi="Minion Pro"/>
          <w:i/>
          <w:iCs/>
          <w:lang w:val="it-IT"/>
        </w:rPr>
        <w:t>”</w:t>
      </w:r>
      <w:r w:rsidRPr="002C65CD">
        <w:rPr>
          <w:rFonts w:ascii="Minion Pro" w:hAnsi="Minion Pro"/>
          <w:lang w:val="it-IT"/>
        </w:rPr>
        <w:t xml:space="preserve"> </w:t>
      </w:r>
      <w:r w:rsidRPr="002C65CD">
        <w:rPr>
          <w:rFonts w:ascii="Minion Pro" w:hAnsi="Minion Pro"/>
        </w:rPr>
        <w:t xml:space="preserve">Edición y estudio de Spurgeon Baldwin. Madison, Wisconsin: Hispanic Seminary of Medieval Studies, 1989. Reviewed by: </w:t>
      </w:r>
    </w:p>
    <w:p w14:paraId="73B7E73D" w14:textId="31439449" w:rsidR="00742E80" w:rsidRPr="008322FC" w:rsidRDefault="00D764F4" w:rsidP="003E196A">
      <w:pPr>
        <w:pStyle w:val="NormalWeb"/>
        <w:ind w:firstLine="720"/>
        <w:rPr>
          <w:rFonts w:ascii="Minion Pro" w:hAnsi="Minion Pro"/>
        </w:rPr>
      </w:pPr>
      <w:r w:rsidRPr="008322FC">
        <w:rPr>
          <w:rFonts w:ascii="Minion Pro" w:hAnsi="Minion Pro"/>
          <w:b/>
        </w:rPr>
        <w:t>Curt J. Wittlin</w:t>
      </w:r>
      <w:r w:rsidRPr="008322FC">
        <w:rPr>
          <w:rFonts w:ascii="Minion Pro" w:hAnsi="Minion Pro"/>
        </w:rPr>
        <w:t xml:space="preserve">, in </w:t>
      </w:r>
      <w:r w:rsidRPr="008322FC">
        <w:rPr>
          <w:rFonts w:ascii="Minion Pro" w:hAnsi="Minion Pro"/>
          <w:i/>
          <w:iCs/>
        </w:rPr>
        <w:t>La Corónica</w:t>
      </w:r>
      <w:r w:rsidRPr="008322FC">
        <w:rPr>
          <w:rFonts w:ascii="Minion Pro" w:hAnsi="Minion Pro"/>
        </w:rPr>
        <w:t>, XVIII, No. 2 (</w:t>
      </w:r>
      <w:r w:rsidR="000B1411" w:rsidRPr="008322FC">
        <w:rPr>
          <w:rFonts w:ascii="Minion Pro" w:hAnsi="Minion Pro"/>
        </w:rPr>
        <w:t>1990</w:t>
      </w:r>
      <w:r w:rsidRPr="008322FC">
        <w:rPr>
          <w:rFonts w:ascii="Minion Pro" w:hAnsi="Minion Pro"/>
        </w:rPr>
        <w:t>), 107</w:t>
      </w:r>
      <w:r w:rsidR="00203049">
        <w:rPr>
          <w:rFonts w:ascii="Minion Pro" w:hAnsi="Minion Pro"/>
        </w:rPr>
        <w:t>–</w:t>
      </w:r>
      <w:r w:rsidRPr="008322FC">
        <w:rPr>
          <w:rFonts w:ascii="Minion Pro" w:hAnsi="Minion Pro"/>
        </w:rPr>
        <w:t>109.</w:t>
      </w:r>
    </w:p>
    <w:p w14:paraId="712F11C2" w14:textId="77777777" w:rsidR="00742E80" w:rsidRPr="002C65CD" w:rsidRDefault="00D764F4">
      <w:pPr>
        <w:pStyle w:val="NormalWeb"/>
        <w:rPr>
          <w:rFonts w:ascii="Minion Pro" w:hAnsi="Minion Pro"/>
        </w:rPr>
      </w:pPr>
      <w:r w:rsidRPr="002C65CD">
        <w:rPr>
          <w:rFonts w:ascii="Minion Pro" w:hAnsi="Minion Pro"/>
          <w:b/>
          <w:bCs/>
        </w:rPr>
        <w:t>Cassell, Anthony K.</w:t>
      </w:r>
      <w:r w:rsidRPr="002C65CD">
        <w:rPr>
          <w:rFonts w:ascii="Minion Pro" w:hAnsi="Minion Pro"/>
        </w:rPr>
        <w:t xml:space="preserve"> </w:t>
      </w:r>
      <w:r w:rsidRPr="002C65CD">
        <w:rPr>
          <w:rFonts w:ascii="Minion Pro" w:hAnsi="Minion Pro"/>
          <w:i/>
          <w:iCs/>
        </w:rPr>
        <w:t>Dante</w:t>
      </w:r>
      <w:r w:rsidR="00901BD7">
        <w:rPr>
          <w:rFonts w:ascii="Minion Pro" w:hAnsi="Minion Pro"/>
          <w:i/>
          <w:iCs/>
        </w:rPr>
        <w:t>’</w:t>
      </w:r>
      <w:r w:rsidRPr="002C65CD">
        <w:rPr>
          <w:rFonts w:ascii="Minion Pro" w:hAnsi="Minion Pro"/>
          <w:i/>
          <w:iCs/>
        </w:rPr>
        <w:t>s Fearful Art of Justice</w:t>
      </w:r>
      <w:r w:rsidRPr="002C65CD">
        <w:rPr>
          <w:rFonts w:ascii="Minion Pro" w:hAnsi="Minion Pro"/>
        </w:rPr>
        <w:t xml:space="preserve">. Toronto: University of Toronto Press, 1984. (See </w:t>
      </w:r>
      <w:r w:rsidRPr="002C65CD">
        <w:rPr>
          <w:rFonts w:ascii="Minion Pro" w:hAnsi="Minion Pro"/>
          <w:i/>
          <w:iCs/>
        </w:rPr>
        <w:t>Dante Studies</w:t>
      </w:r>
      <w:r w:rsidRPr="002C65CD">
        <w:rPr>
          <w:rFonts w:ascii="Minion Pro" w:hAnsi="Minion Pro"/>
        </w:rPr>
        <w:t xml:space="preserve">, CIII, 144.) Reviewed by: </w:t>
      </w:r>
    </w:p>
    <w:p w14:paraId="35C93065" w14:textId="78C65453" w:rsidR="00742E80" w:rsidRPr="008322FC" w:rsidRDefault="00D764F4" w:rsidP="003E196A">
      <w:pPr>
        <w:pStyle w:val="NormalWeb"/>
        <w:ind w:left="720"/>
        <w:rPr>
          <w:rFonts w:ascii="Minion Pro" w:hAnsi="Minion Pro"/>
        </w:rPr>
      </w:pPr>
      <w:r w:rsidRPr="008322FC">
        <w:rPr>
          <w:rFonts w:ascii="Minion Pro" w:hAnsi="Minion Pro"/>
          <w:b/>
        </w:rPr>
        <w:t>Christopher Kleinhenz</w:t>
      </w:r>
      <w:r w:rsidRPr="008322FC">
        <w:rPr>
          <w:rFonts w:ascii="Minion Pro" w:hAnsi="Minion Pro"/>
        </w:rPr>
        <w:t xml:space="preserve">, in </w:t>
      </w:r>
      <w:r w:rsidRPr="008322FC">
        <w:rPr>
          <w:rFonts w:ascii="Minion Pro" w:hAnsi="Minion Pro"/>
          <w:i/>
          <w:iCs/>
        </w:rPr>
        <w:t>Italian Culture</w:t>
      </w:r>
      <w:r w:rsidRPr="008322FC">
        <w:rPr>
          <w:rFonts w:ascii="Minion Pro" w:hAnsi="Minion Pro"/>
        </w:rPr>
        <w:t>, VIII</w:t>
      </w:r>
      <w:r w:rsidR="00A267C1" w:rsidRPr="008322FC">
        <w:rPr>
          <w:rFonts w:ascii="Minion Pro" w:hAnsi="Minion Pro"/>
        </w:rPr>
        <w:t xml:space="preserve"> (1990)</w:t>
      </w:r>
      <w:r w:rsidRPr="008322FC">
        <w:rPr>
          <w:rFonts w:ascii="Minion Pro" w:hAnsi="Minion Pro"/>
        </w:rPr>
        <w:t>, 194</w:t>
      </w:r>
      <w:r w:rsidR="00203049">
        <w:rPr>
          <w:rFonts w:ascii="Minion Pro" w:hAnsi="Minion Pro"/>
        </w:rPr>
        <w:t>–</w:t>
      </w:r>
      <w:r w:rsidRPr="008322FC">
        <w:rPr>
          <w:rFonts w:ascii="Minion Pro" w:hAnsi="Minion Pro"/>
        </w:rPr>
        <w:t xml:space="preserve">197; </w:t>
      </w:r>
    </w:p>
    <w:p w14:paraId="02526258" w14:textId="5B65A763" w:rsidR="00742E80" w:rsidRPr="002C65CD" w:rsidRDefault="00D764F4" w:rsidP="003E196A">
      <w:pPr>
        <w:pStyle w:val="NormalWeb"/>
        <w:ind w:left="720"/>
        <w:rPr>
          <w:rFonts w:ascii="Minion Pro" w:hAnsi="Minion Pro"/>
          <w:lang w:val="it-IT"/>
        </w:rPr>
      </w:pPr>
      <w:r w:rsidRPr="003E196A">
        <w:rPr>
          <w:rFonts w:ascii="Minion Pro" w:hAnsi="Minion Pro"/>
          <w:b/>
          <w:lang w:val="it-IT"/>
        </w:rPr>
        <w:t>Giuseppe Tardiola</w:t>
      </w:r>
      <w:r w:rsidRPr="002C65CD">
        <w:rPr>
          <w:rFonts w:ascii="Minion Pro" w:hAnsi="Minion Pro"/>
          <w:lang w:val="it-IT"/>
        </w:rPr>
        <w:t xml:space="preserve">, in </w:t>
      </w:r>
      <w:r w:rsidRPr="002C65CD">
        <w:rPr>
          <w:rFonts w:ascii="Minion Pro" w:hAnsi="Minion Pro"/>
          <w:i/>
          <w:iCs/>
          <w:lang w:val="it-IT"/>
        </w:rPr>
        <w:t>Rassegna della letteratura italiana</w:t>
      </w:r>
      <w:r w:rsidRPr="002C65CD">
        <w:rPr>
          <w:rFonts w:ascii="Minion Pro" w:hAnsi="Minion Pro"/>
          <w:lang w:val="it-IT"/>
        </w:rPr>
        <w:t>, XCIV, ser. VIII, No. 3 (settembre</w:t>
      </w:r>
      <w:r w:rsidR="00203049">
        <w:rPr>
          <w:rFonts w:ascii="Minion Pro" w:hAnsi="Minion Pro"/>
          <w:lang w:val="it-IT"/>
        </w:rPr>
        <w:t>–</w:t>
      </w:r>
      <w:r w:rsidRPr="002C65CD">
        <w:rPr>
          <w:rFonts w:ascii="Minion Pro" w:hAnsi="Minion Pro"/>
          <w:lang w:val="it-IT"/>
        </w:rPr>
        <w:t>dicembre), 170</w:t>
      </w:r>
      <w:r w:rsidR="00203049">
        <w:rPr>
          <w:rFonts w:ascii="Minion Pro" w:hAnsi="Minion Pro"/>
          <w:lang w:val="it-IT"/>
        </w:rPr>
        <w:t>–</w:t>
      </w:r>
      <w:r w:rsidRPr="002C65CD">
        <w:rPr>
          <w:rFonts w:ascii="Minion Pro" w:hAnsi="Minion Pro"/>
          <w:lang w:val="it-IT"/>
        </w:rPr>
        <w:t>172.</w:t>
      </w:r>
    </w:p>
    <w:p w14:paraId="2D9380AB" w14:textId="77777777" w:rsidR="00742E80" w:rsidRPr="002C65CD" w:rsidRDefault="00D764F4">
      <w:pPr>
        <w:pStyle w:val="NormalWeb"/>
        <w:rPr>
          <w:rFonts w:ascii="Minion Pro" w:hAnsi="Minion Pro"/>
        </w:rPr>
      </w:pPr>
      <w:r w:rsidRPr="002C65CD">
        <w:rPr>
          <w:rFonts w:ascii="Minion Pro" w:hAnsi="Minion Pro"/>
          <w:b/>
          <w:bCs/>
          <w:lang w:val="it-IT"/>
        </w:rPr>
        <w:t>Chiappo, Leopoldo.</w:t>
      </w:r>
      <w:r w:rsidRPr="002C65CD">
        <w:rPr>
          <w:rFonts w:ascii="Minion Pro" w:hAnsi="Minion Pro"/>
          <w:lang w:val="it-IT"/>
        </w:rPr>
        <w:t xml:space="preserve"> </w:t>
      </w:r>
      <w:r w:rsidRPr="002C65CD">
        <w:rPr>
          <w:rFonts w:ascii="Minion Pro" w:hAnsi="Minion Pro"/>
          <w:i/>
          <w:iCs/>
          <w:lang w:val="it-IT"/>
        </w:rPr>
        <w:t>Dante y la Psicología del Infierno</w:t>
      </w:r>
      <w:r w:rsidRPr="002C65CD">
        <w:rPr>
          <w:rFonts w:ascii="Minion Pro" w:hAnsi="Minion Pro"/>
          <w:lang w:val="it-IT"/>
        </w:rPr>
        <w:t xml:space="preserve">. </w:t>
      </w:r>
      <w:r w:rsidRPr="002C65CD">
        <w:rPr>
          <w:rFonts w:ascii="Minion Pro" w:hAnsi="Minion Pro"/>
        </w:rPr>
        <w:t xml:space="preserve">Lima, Perú: Atlas S. A., 1983. Reviewed by: </w:t>
      </w:r>
    </w:p>
    <w:p w14:paraId="0EBBEA88" w14:textId="777AAC13" w:rsidR="00742E80" w:rsidRPr="002C65CD" w:rsidRDefault="00D764F4" w:rsidP="003E196A">
      <w:pPr>
        <w:pStyle w:val="NormalWeb"/>
        <w:ind w:firstLine="720"/>
        <w:rPr>
          <w:rFonts w:ascii="Minion Pro" w:hAnsi="Minion Pro"/>
        </w:rPr>
      </w:pPr>
      <w:r w:rsidRPr="003E196A">
        <w:rPr>
          <w:rFonts w:ascii="Minion Pro" w:hAnsi="Minion Pro"/>
          <w:b/>
        </w:rPr>
        <w:t>Mary Emily Becker</w:t>
      </w:r>
      <w:r w:rsidRPr="002C65CD">
        <w:rPr>
          <w:rFonts w:ascii="Minion Pro" w:hAnsi="Minion Pro"/>
        </w:rPr>
        <w:t xml:space="preserve">, in </w:t>
      </w:r>
      <w:r w:rsidRPr="002C65CD">
        <w:rPr>
          <w:rFonts w:ascii="Minion Pro" w:hAnsi="Minion Pro"/>
          <w:i/>
          <w:iCs/>
        </w:rPr>
        <w:t>Lectura Dantis</w:t>
      </w:r>
      <w:r w:rsidRPr="002C65CD">
        <w:rPr>
          <w:rFonts w:ascii="Minion Pro" w:hAnsi="Minion Pro"/>
        </w:rPr>
        <w:t>, VII (</w:t>
      </w:r>
      <w:r w:rsidR="000B1411" w:rsidRPr="000B1411">
        <w:rPr>
          <w:rFonts w:ascii="Minion Pro" w:hAnsi="Minion Pro"/>
        </w:rPr>
        <w:t>1990</w:t>
      </w:r>
      <w:r w:rsidRPr="002C65CD">
        <w:rPr>
          <w:rFonts w:ascii="Minion Pro" w:hAnsi="Minion Pro"/>
        </w:rPr>
        <w:t>), 144</w:t>
      </w:r>
      <w:r w:rsidR="00203049">
        <w:rPr>
          <w:rFonts w:ascii="Minion Pro" w:hAnsi="Minion Pro"/>
        </w:rPr>
        <w:t>–</w:t>
      </w:r>
      <w:r w:rsidRPr="002C65CD">
        <w:rPr>
          <w:rFonts w:ascii="Minion Pro" w:hAnsi="Minion Pro"/>
        </w:rPr>
        <w:t xml:space="preserve">146. </w:t>
      </w:r>
    </w:p>
    <w:p w14:paraId="5A2115AF" w14:textId="77777777" w:rsidR="00742E80" w:rsidRPr="002C65CD" w:rsidRDefault="00D764F4">
      <w:pPr>
        <w:pStyle w:val="NormalWeb"/>
        <w:rPr>
          <w:rFonts w:ascii="Minion Pro" w:hAnsi="Minion Pro"/>
        </w:rPr>
      </w:pPr>
      <w:r w:rsidRPr="002C65CD">
        <w:rPr>
          <w:rFonts w:ascii="Minion Pro" w:hAnsi="Minion Pro"/>
          <w:b/>
          <w:bCs/>
        </w:rPr>
        <w:t>Cipolla, Gaetano.</w:t>
      </w:r>
      <w:r w:rsidRPr="002C65CD">
        <w:rPr>
          <w:rFonts w:ascii="Minion Pro" w:hAnsi="Minion Pro"/>
        </w:rPr>
        <w:t xml:space="preserve"> </w:t>
      </w:r>
      <w:r w:rsidRPr="002C65CD">
        <w:rPr>
          <w:rFonts w:ascii="Minion Pro" w:hAnsi="Minion Pro"/>
          <w:i/>
          <w:iCs/>
        </w:rPr>
        <w:t>Labyrinth: Studies on an Archetype</w:t>
      </w:r>
      <w:r w:rsidRPr="002C65CD">
        <w:rPr>
          <w:rFonts w:ascii="Minion Pro" w:hAnsi="Minion Pro"/>
        </w:rPr>
        <w:t xml:space="preserve">. New York: Legas, 1987. (See </w:t>
      </w:r>
      <w:r w:rsidRPr="002C65CD">
        <w:rPr>
          <w:rFonts w:ascii="Minion Pro" w:hAnsi="Minion Pro"/>
          <w:i/>
          <w:iCs/>
        </w:rPr>
        <w:t>Dante Studies</w:t>
      </w:r>
      <w:r w:rsidRPr="002C65CD">
        <w:rPr>
          <w:rFonts w:ascii="Minion Pro" w:hAnsi="Minion Pro"/>
        </w:rPr>
        <w:t xml:space="preserve">, CVI, 128.) Reviewed by: </w:t>
      </w:r>
    </w:p>
    <w:p w14:paraId="4249AFD8" w14:textId="7DF9C2B1" w:rsidR="00742E80" w:rsidRPr="002C65CD" w:rsidRDefault="00D764F4" w:rsidP="001D17A3">
      <w:pPr>
        <w:pStyle w:val="NormalWeb"/>
        <w:ind w:firstLine="720"/>
        <w:rPr>
          <w:rFonts w:ascii="Minion Pro" w:hAnsi="Minion Pro"/>
        </w:rPr>
      </w:pPr>
      <w:r w:rsidRPr="001D17A3">
        <w:rPr>
          <w:rFonts w:ascii="Minion Pro" w:hAnsi="Minion Pro"/>
          <w:b/>
        </w:rPr>
        <w:t>Penelope Reed Doob</w:t>
      </w:r>
      <w:r w:rsidRPr="002C65CD">
        <w:rPr>
          <w:rFonts w:ascii="Minion Pro" w:hAnsi="Minion Pro"/>
        </w:rPr>
        <w:t xml:space="preserve">, in </w:t>
      </w:r>
      <w:r w:rsidRPr="002C65CD">
        <w:rPr>
          <w:rFonts w:ascii="Minion Pro" w:hAnsi="Minion Pro"/>
          <w:i/>
          <w:iCs/>
        </w:rPr>
        <w:t>Italica</w:t>
      </w:r>
      <w:r w:rsidRPr="002C65CD">
        <w:rPr>
          <w:rFonts w:ascii="Minion Pro" w:hAnsi="Minion Pro"/>
        </w:rPr>
        <w:t>, LXVII, No. 2 (</w:t>
      </w:r>
      <w:r w:rsidR="000B1411" w:rsidRPr="000B1411">
        <w:rPr>
          <w:rFonts w:ascii="Minion Pro" w:hAnsi="Minion Pro"/>
        </w:rPr>
        <w:t>1990</w:t>
      </w:r>
      <w:r w:rsidRPr="002C65CD">
        <w:rPr>
          <w:rFonts w:ascii="Minion Pro" w:hAnsi="Minion Pro"/>
        </w:rPr>
        <w:t>), 229</w:t>
      </w:r>
      <w:r w:rsidR="00203049">
        <w:rPr>
          <w:rFonts w:ascii="Minion Pro" w:hAnsi="Minion Pro"/>
        </w:rPr>
        <w:t>–</w:t>
      </w:r>
      <w:r w:rsidRPr="002C65CD">
        <w:rPr>
          <w:rFonts w:ascii="Minion Pro" w:hAnsi="Minion Pro"/>
        </w:rPr>
        <w:t>231.</w:t>
      </w:r>
    </w:p>
    <w:p w14:paraId="1FEBC012" w14:textId="622377A4" w:rsidR="00742E80" w:rsidRPr="002C65CD" w:rsidRDefault="00D764F4">
      <w:pPr>
        <w:pStyle w:val="NormalWeb"/>
        <w:rPr>
          <w:rFonts w:ascii="Minion Pro" w:hAnsi="Minion Pro"/>
        </w:rPr>
      </w:pPr>
      <w:r w:rsidRPr="008322FC">
        <w:rPr>
          <w:rFonts w:ascii="Minion Pro" w:hAnsi="Minion Pro"/>
          <w:b/>
          <w:bCs/>
        </w:rPr>
        <w:t>Corsi, Sergio.</w:t>
      </w:r>
      <w:r w:rsidRPr="008322FC">
        <w:rPr>
          <w:rFonts w:ascii="Minion Pro" w:hAnsi="Minion Pro"/>
        </w:rPr>
        <w:t xml:space="preserve"> </w:t>
      </w:r>
      <w:r w:rsidRPr="002C65CD">
        <w:rPr>
          <w:rFonts w:ascii="Minion Pro" w:hAnsi="Minion Pro"/>
          <w:i/>
          <w:iCs/>
          <w:lang w:val="it-IT"/>
        </w:rPr>
        <w:t xml:space="preserve">Il </w:t>
      </w:r>
      <w:r w:rsidR="00901BD7">
        <w:rPr>
          <w:rFonts w:ascii="Minion Pro" w:hAnsi="Minion Pro"/>
          <w:i/>
          <w:iCs/>
          <w:lang w:val="it-IT"/>
        </w:rPr>
        <w:t>“</w:t>
      </w:r>
      <w:r w:rsidRPr="002C65CD">
        <w:rPr>
          <w:rFonts w:ascii="Minion Pro" w:hAnsi="Minion Pro"/>
          <w:i/>
          <w:iCs/>
          <w:lang w:val="it-IT"/>
        </w:rPr>
        <w:t>modus digressivus</w:t>
      </w:r>
      <w:r w:rsidR="00901BD7">
        <w:rPr>
          <w:rFonts w:ascii="Minion Pro" w:hAnsi="Minion Pro"/>
          <w:i/>
          <w:iCs/>
          <w:lang w:val="it-IT"/>
        </w:rPr>
        <w:t>”</w:t>
      </w:r>
      <w:r w:rsidRPr="002C65CD">
        <w:rPr>
          <w:rFonts w:ascii="Minion Pro" w:hAnsi="Minion Pro"/>
          <w:i/>
          <w:iCs/>
          <w:lang w:val="it-IT"/>
        </w:rPr>
        <w:t xml:space="preserve"> nella </w:t>
      </w:r>
      <w:r w:rsidR="00901BD7">
        <w:rPr>
          <w:rFonts w:ascii="Minion Pro" w:hAnsi="Minion Pro"/>
          <w:i/>
          <w:iCs/>
          <w:lang w:val="it-IT"/>
        </w:rPr>
        <w:t>“</w:t>
      </w:r>
      <w:r w:rsidRPr="002C65CD">
        <w:rPr>
          <w:rFonts w:ascii="Minion Pro" w:hAnsi="Minion Pro"/>
          <w:i/>
          <w:iCs/>
          <w:lang w:val="it-IT"/>
        </w:rPr>
        <w:t>Divina Commedia.</w:t>
      </w:r>
      <w:r w:rsidR="00901BD7">
        <w:rPr>
          <w:rFonts w:ascii="Minion Pro" w:hAnsi="Minion Pro"/>
          <w:i/>
          <w:iCs/>
          <w:lang w:val="it-IT"/>
        </w:rPr>
        <w:t>”</w:t>
      </w:r>
      <w:r w:rsidRPr="002C65CD">
        <w:rPr>
          <w:rFonts w:ascii="Minion Pro" w:hAnsi="Minion Pro"/>
          <w:lang w:val="it-IT"/>
        </w:rPr>
        <w:t xml:space="preserve"> </w:t>
      </w:r>
      <w:r w:rsidRPr="002C65CD">
        <w:rPr>
          <w:rFonts w:ascii="Minion Pro" w:hAnsi="Minion Pro"/>
        </w:rPr>
        <w:t>Potomac, M</w:t>
      </w:r>
      <w:r w:rsidR="00A267C1">
        <w:rPr>
          <w:rFonts w:ascii="Minion Pro" w:hAnsi="Minion Pro"/>
        </w:rPr>
        <w:t>d</w:t>
      </w:r>
      <w:r w:rsidR="009427B2">
        <w:rPr>
          <w:rFonts w:ascii="Minion Pro" w:hAnsi="Minion Pro"/>
        </w:rPr>
        <w:t>.</w:t>
      </w:r>
      <w:r w:rsidRPr="002C65CD">
        <w:rPr>
          <w:rFonts w:ascii="Minion Pro" w:hAnsi="Minion Pro"/>
        </w:rPr>
        <w:t xml:space="preserve">: Scripta Humanistica, 1987. (See </w:t>
      </w:r>
      <w:r w:rsidRPr="002C65CD">
        <w:rPr>
          <w:rFonts w:ascii="Minion Pro" w:hAnsi="Minion Pro"/>
          <w:i/>
          <w:iCs/>
        </w:rPr>
        <w:t>Dante Studies</w:t>
      </w:r>
      <w:r w:rsidRPr="002C65CD">
        <w:rPr>
          <w:rFonts w:ascii="Minion Pro" w:hAnsi="Minion Pro"/>
        </w:rPr>
        <w:t xml:space="preserve">, CVI, 129.) Reviewed by: </w:t>
      </w:r>
    </w:p>
    <w:p w14:paraId="32343AC5" w14:textId="5F7160AE" w:rsidR="00742E80" w:rsidRPr="000B1411" w:rsidRDefault="00D764F4" w:rsidP="001D17A3">
      <w:pPr>
        <w:pStyle w:val="NormalWeb"/>
        <w:ind w:firstLine="720"/>
        <w:rPr>
          <w:rFonts w:ascii="Minion Pro" w:hAnsi="Minion Pro"/>
          <w:lang w:val="it-IT"/>
        </w:rPr>
      </w:pPr>
      <w:r w:rsidRPr="000B1411">
        <w:rPr>
          <w:rFonts w:ascii="Minion Pro" w:hAnsi="Minion Pro"/>
          <w:b/>
          <w:lang w:val="it-IT"/>
        </w:rPr>
        <w:t>Marianne Shapiro</w:t>
      </w:r>
      <w:r w:rsidRPr="000B1411">
        <w:rPr>
          <w:rFonts w:ascii="Minion Pro" w:hAnsi="Minion Pro"/>
          <w:lang w:val="it-IT"/>
        </w:rPr>
        <w:t xml:space="preserve">, in </w:t>
      </w:r>
      <w:r w:rsidRPr="000B1411">
        <w:rPr>
          <w:rFonts w:ascii="Minion Pro" w:hAnsi="Minion Pro"/>
          <w:i/>
          <w:iCs/>
          <w:lang w:val="it-IT"/>
        </w:rPr>
        <w:t>Italica</w:t>
      </w:r>
      <w:r w:rsidRPr="000B1411">
        <w:rPr>
          <w:rFonts w:ascii="Minion Pro" w:hAnsi="Minion Pro"/>
          <w:lang w:val="it-IT"/>
        </w:rPr>
        <w:t>, LVII, No. 2 (</w:t>
      </w:r>
      <w:r w:rsidR="000B1411" w:rsidRPr="00A267C1">
        <w:rPr>
          <w:rFonts w:ascii="Minion Pro" w:hAnsi="Minion Pro"/>
          <w:lang w:val="it-IT"/>
        </w:rPr>
        <w:t>1990</w:t>
      </w:r>
      <w:r w:rsidRPr="000B1411">
        <w:rPr>
          <w:rFonts w:ascii="Minion Pro" w:hAnsi="Minion Pro"/>
          <w:lang w:val="it-IT"/>
        </w:rPr>
        <w:t>), 231</w:t>
      </w:r>
      <w:r w:rsidR="00203049">
        <w:rPr>
          <w:rFonts w:ascii="Minion Pro" w:hAnsi="Minion Pro"/>
          <w:lang w:val="it-IT"/>
        </w:rPr>
        <w:t>–</w:t>
      </w:r>
      <w:r w:rsidRPr="000B1411">
        <w:rPr>
          <w:rFonts w:ascii="Minion Pro" w:hAnsi="Minion Pro"/>
          <w:lang w:val="it-IT"/>
        </w:rPr>
        <w:t xml:space="preserve">234. </w:t>
      </w:r>
    </w:p>
    <w:p w14:paraId="54338404" w14:textId="77777777" w:rsidR="008322FC" w:rsidRPr="00FC4D9B" w:rsidRDefault="008322FC" w:rsidP="008322FC">
      <w:pPr>
        <w:pStyle w:val="NormalWeb"/>
        <w:rPr>
          <w:rFonts w:ascii="Minion Pro" w:hAnsi="Minion Pro"/>
          <w:lang w:val="it-IT"/>
        </w:rPr>
      </w:pPr>
      <w:r w:rsidRPr="00FC4D9B">
        <w:rPr>
          <w:rFonts w:ascii="Minion Pro" w:hAnsi="Minion Pro"/>
          <w:b/>
          <w:bCs/>
          <w:lang w:val="it-IT"/>
        </w:rPr>
        <w:t>D</w:t>
      </w:r>
      <w:r>
        <w:rPr>
          <w:rFonts w:ascii="Minion Pro" w:hAnsi="Minion Pro"/>
          <w:b/>
          <w:bCs/>
          <w:lang w:val="it-IT"/>
        </w:rPr>
        <w:t>’</w:t>
      </w:r>
      <w:r w:rsidRPr="00FC4D9B">
        <w:rPr>
          <w:rFonts w:ascii="Minion Pro" w:hAnsi="Minion Pro"/>
          <w:b/>
          <w:bCs/>
          <w:lang w:val="it-IT"/>
        </w:rPr>
        <w:t>Angelo, Rosetta</w:t>
      </w:r>
      <w:r w:rsidRPr="00FC4D9B">
        <w:rPr>
          <w:rFonts w:ascii="Minion Pro" w:hAnsi="Minion Pro"/>
          <w:lang w:val="it-IT"/>
        </w:rPr>
        <w:t xml:space="preserve">. </w:t>
      </w:r>
      <w:r w:rsidRPr="00FC4D9B">
        <w:rPr>
          <w:rFonts w:ascii="Minion Pro" w:hAnsi="Minion Pro"/>
          <w:i/>
          <w:iCs/>
          <w:lang w:val="it-IT"/>
        </w:rPr>
        <w:t>Il poemetto dell</w:t>
      </w:r>
      <w:r>
        <w:rPr>
          <w:rFonts w:ascii="Minion Pro" w:hAnsi="Minion Pro"/>
          <w:i/>
          <w:iCs/>
          <w:lang w:val="it-IT"/>
        </w:rPr>
        <w:t>’</w:t>
      </w:r>
      <w:r w:rsidRPr="00FC4D9B">
        <w:rPr>
          <w:rFonts w:ascii="Minion Pro" w:hAnsi="Minion Pro"/>
          <w:i/>
          <w:iCs/>
          <w:lang w:val="it-IT"/>
        </w:rPr>
        <w:t>Intelligenza</w:t>
      </w:r>
      <w:r w:rsidRPr="00FC4D9B">
        <w:rPr>
          <w:rFonts w:ascii="Minion Pro" w:hAnsi="Minion Pro"/>
          <w:lang w:val="it-IT"/>
        </w:rPr>
        <w:t xml:space="preserve">. Urbino: Edizioni Quattro Venti, 1990. Reviewed by: </w:t>
      </w:r>
    </w:p>
    <w:p w14:paraId="0E1623E1" w14:textId="648AB873" w:rsidR="008322FC" w:rsidRPr="00FC4D9B" w:rsidRDefault="008322FC" w:rsidP="008322FC">
      <w:pPr>
        <w:pStyle w:val="NormalWeb"/>
        <w:ind w:firstLine="720"/>
        <w:rPr>
          <w:rFonts w:ascii="Minion Pro" w:hAnsi="Minion Pro"/>
        </w:rPr>
      </w:pPr>
      <w:r w:rsidRPr="00235B09">
        <w:rPr>
          <w:rFonts w:ascii="Minion Pro" w:hAnsi="Minion Pro"/>
          <w:b/>
        </w:rPr>
        <w:t>Vera Golini</w:t>
      </w:r>
      <w:r w:rsidRPr="00FC4D9B">
        <w:rPr>
          <w:rFonts w:ascii="Minion Pro" w:hAnsi="Minion Pro"/>
        </w:rPr>
        <w:t xml:space="preserve">, in </w:t>
      </w:r>
      <w:r w:rsidRPr="00FC4D9B">
        <w:rPr>
          <w:rFonts w:ascii="Minion Pro" w:hAnsi="Minion Pro"/>
          <w:i/>
          <w:iCs/>
        </w:rPr>
        <w:t>Annals of Scholarship</w:t>
      </w:r>
      <w:r w:rsidRPr="00FC4D9B">
        <w:rPr>
          <w:rFonts w:ascii="Minion Pro" w:hAnsi="Minion Pro"/>
        </w:rPr>
        <w:t>, VII, No. 3 (1990), 343</w:t>
      </w:r>
      <w:r w:rsidRPr="00144203">
        <w:rPr>
          <w:rFonts w:ascii="Minion Pro" w:hAnsi="Minion Pro"/>
        </w:rPr>
        <w:t>–</w:t>
      </w:r>
      <w:r>
        <w:rPr>
          <w:rFonts w:ascii="Minion Pro" w:hAnsi="Minion Pro"/>
        </w:rPr>
        <w:t>346.</w:t>
      </w:r>
    </w:p>
    <w:p w14:paraId="25C3E1D9" w14:textId="6AA64F19" w:rsidR="00742E80" w:rsidRPr="002C65CD" w:rsidRDefault="00D764F4">
      <w:pPr>
        <w:pStyle w:val="NormalWeb"/>
        <w:rPr>
          <w:rFonts w:ascii="Minion Pro" w:hAnsi="Minion Pro"/>
          <w:lang w:val="it-IT"/>
        </w:rPr>
      </w:pPr>
      <w:r w:rsidRPr="002C65CD">
        <w:rPr>
          <w:rFonts w:ascii="Minion Pro" w:hAnsi="Minion Pro"/>
          <w:i/>
          <w:iCs/>
          <w:lang w:val="it-IT"/>
        </w:rPr>
        <w:lastRenderedPageBreak/>
        <w:t>Dante e la bibbia</w:t>
      </w:r>
      <w:r w:rsidRPr="002C65CD">
        <w:rPr>
          <w:rFonts w:ascii="Minion Pro" w:hAnsi="Minion Pro"/>
          <w:lang w:val="it-IT"/>
        </w:rPr>
        <w:t xml:space="preserve">. Atti del Convegno Internazionale promosso da </w:t>
      </w:r>
      <w:r w:rsidR="00901BD7">
        <w:rPr>
          <w:rFonts w:ascii="Minion Pro" w:hAnsi="Minion Pro"/>
          <w:lang w:val="it-IT"/>
        </w:rPr>
        <w:t>“</w:t>
      </w:r>
      <w:r w:rsidRPr="002C65CD">
        <w:rPr>
          <w:rFonts w:ascii="Minion Pro" w:hAnsi="Minion Pro"/>
          <w:lang w:val="it-IT"/>
        </w:rPr>
        <w:t>Biblia.</w:t>
      </w:r>
      <w:r w:rsidR="00901BD7">
        <w:rPr>
          <w:rFonts w:ascii="Minion Pro" w:hAnsi="Minion Pro"/>
          <w:lang w:val="it-IT"/>
        </w:rPr>
        <w:t>”</w:t>
      </w:r>
      <w:r w:rsidRPr="002C65CD">
        <w:rPr>
          <w:rFonts w:ascii="Minion Pro" w:hAnsi="Minion Pro"/>
          <w:lang w:val="it-IT"/>
        </w:rPr>
        <w:t xml:space="preserve"> Firenze, 26</w:t>
      </w:r>
      <w:r w:rsidR="00203049">
        <w:rPr>
          <w:rFonts w:ascii="Minion Pro" w:hAnsi="Minion Pro"/>
          <w:lang w:val="it-IT"/>
        </w:rPr>
        <w:t>–</w:t>
      </w:r>
      <w:r w:rsidRPr="002C65CD">
        <w:rPr>
          <w:rFonts w:ascii="Minion Pro" w:hAnsi="Minion Pro"/>
          <w:lang w:val="it-IT"/>
        </w:rPr>
        <w:t>27</w:t>
      </w:r>
      <w:r w:rsidR="00203049">
        <w:rPr>
          <w:rFonts w:ascii="Minion Pro" w:hAnsi="Minion Pro"/>
          <w:lang w:val="it-IT"/>
        </w:rPr>
        <w:t>–</w:t>
      </w:r>
      <w:r w:rsidRPr="002C65CD">
        <w:rPr>
          <w:rFonts w:ascii="Minion Pro" w:hAnsi="Minion Pro"/>
          <w:lang w:val="it-IT"/>
        </w:rPr>
        <w:t xml:space="preserve">28 settembre 1986. Edited by </w:t>
      </w:r>
      <w:r w:rsidRPr="001D17A3">
        <w:rPr>
          <w:rFonts w:ascii="Minion Pro" w:hAnsi="Minion Pro"/>
          <w:b/>
          <w:lang w:val="it-IT"/>
        </w:rPr>
        <w:t>Giovanni Barblan</w:t>
      </w:r>
      <w:r w:rsidRPr="002C65CD">
        <w:rPr>
          <w:rFonts w:ascii="Minion Pro" w:hAnsi="Minion Pro"/>
          <w:lang w:val="it-IT"/>
        </w:rPr>
        <w:t xml:space="preserve">. Firenze: Leo S. Olschki, 1988. (See </w:t>
      </w:r>
      <w:r w:rsidRPr="002C65CD">
        <w:rPr>
          <w:rFonts w:ascii="Minion Pro" w:hAnsi="Minion Pro"/>
          <w:i/>
          <w:iCs/>
          <w:lang w:val="it-IT"/>
        </w:rPr>
        <w:t>Dante Studies</w:t>
      </w:r>
      <w:r w:rsidRPr="002C65CD">
        <w:rPr>
          <w:rFonts w:ascii="Minion Pro" w:hAnsi="Minion Pro"/>
          <w:lang w:val="it-IT"/>
        </w:rPr>
        <w:t xml:space="preserve"> CVII, 131</w:t>
      </w:r>
      <w:r w:rsidR="00203049">
        <w:rPr>
          <w:rFonts w:ascii="Minion Pro" w:hAnsi="Minion Pro"/>
          <w:lang w:val="it-IT"/>
        </w:rPr>
        <w:t>–</w:t>
      </w:r>
      <w:r w:rsidRPr="002C65CD">
        <w:rPr>
          <w:rFonts w:ascii="Minion Pro" w:hAnsi="Minion Pro"/>
          <w:lang w:val="it-IT"/>
        </w:rPr>
        <w:t xml:space="preserve">133.) Reviewed by: </w:t>
      </w:r>
    </w:p>
    <w:p w14:paraId="66BBFD2C" w14:textId="40307D5E" w:rsidR="00742E80" w:rsidRPr="002C65CD" w:rsidRDefault="00D764F4" w:rsidP="001D17A3">
      <w:pPr>
        <w:pStyle w:val="NormalWeb"/>
        <w:ind w:left="720"/>
        <w:rPr>
          <w:rFonts w:ascii="Minion Pro" w:hAnsi="Minion Pro"/>
          <w:lang w:val="it-IT"/>
        </w:rPr>
      </w:pPr>
      <w:r w:rsidRPr="001D17A3">
        <w:rPr>
          <w:rFonts w:ascii="Minion Pro" w:hAnsi="Minion Pro"/>
          <w:b/>
          <w:lang w:val="it-IT"/>
        </w:rPr>
        <w:t>Roberto Gigliucci</w:t>
      </w:r>
      <w:r w:rsidRPr="002C65CD">
        <w:rPr>
          <w:rFonts w:ascii="Minion Pro" w:hAnsi="Minion Pro"/>
          <w:lang w:val="it-IT"/>
        </w:rPr>
        <w:t xml:space="preserve">, in </w:t>
      </w:r>
      <w:r w:rsidRPr="002C65CD">
        <w:rPr>
          <w:rFonts w:ascii="Minion Pro" w:hAnsi="Minion Pro"/>
          <w:i/>
          <w:iCs/>
          <w:lang w:val="it-IT"/>
        </w:rPr>
        <w:t>Rassegna della letteratura italiana</w:t>
      </w:r>
      <w:r w:rsidRPr="002C65CD">
        <w:rPr>
          <w:rFonts w:ascii="Minion Pro" w:hAnsi="Minion Pro"/>
          <w:lang w:val="it-IT"/>
        </w:rPr>
        <w:t>, XCIV, Nos. 1</w:t>
      </w:r>
      <w:r w:rsidR="00203049">
        <w:rPr>
          <w:rFonts w:ascii="Minion Pro" w:hAnsi="Minion Pro"/>
          <w:lang w:val="it-IT"/>
        </w:rPr>
        <w:t>–</w:t>
      </w:r>
      <w:r w:rsidRPr="002C65CD">
        <w:rPr>
          <w:rFonts w:ascii="Minion Pro" w:hAnsi="Minion Pro"/>
          <w:lang w:val="it-IT"/>
        </w:rPr>
        <w:t>2 (</w:t>
      </w:r>
      <w:r w:rsidR="00397B96">
        <w:rPr>
          <w:rFonts w:ascii="Minion Pro" w:hAnsi="Minion Pro"/>
          <w:lang w:val="it-IT"/>
        </w:rPr>
        <w:t>1990</w:t>
      </w:r>
      <w:r w:rsidRPr="002C65CD">
        <w:rPr>
          <w:rFonts w:ascii="Minion Pro" w:hAnsi="Minion Pro"/>
          <w:lang w:val="it-IT"/>
        </w:rPr>
        <w:t>), 246</w:t>
      </w:r>
      <w:r w:rsidR="00203049">
        <w:rPr>
          <w:rFonts w:ascii="Minion Pro" w:hAnsi="Minion Pro"/>
          <w:lang w:val="it-IT"/>
        </w:rPr>
        <w:t>–</w:t>
      </w:r>
      <w:r w:rsidRPr="002C65CD">
        <w:rPr>
          <w:rFonts w:ascii="Minion Pro" w:hAnsi="Minion Pro"/>
          <w:lang w:val="it-IT"/>
        </w:rPr>
        <w:t xml:space="preserve">247. </w:t>
      </w:r>
    </w:p>
    <w:p w14:paraId="54EC7BCA" w14:textId="77777777" w:rsidR="00742E80" w:rsidRPr="002C65CD" w:rsidRDefault="00D764F4">
      <w:pPr>
        <w:pStyle w:val="NormalWeb"/>
        <w:rPr>
          <w:rFonts w:ascii="Minion Pro" w:hAnsi="Minion Pro"/>
        </w:rPr>
      </w:pPr>
      <w:r w:rsidRPr="002C65CD">
        <w:rPr>
          <w:rFonts w:ascii="Minion Pro" w:hAnsi="Minion Pro"/>
          <w:i/>
          <w:iCs/>
          <w:lang w:val="it-IT"/>
        </w:rPr>
        <w:t>Dante e le forme dell</w:t>
      </w:r>
      <w:r w:rsidR="00901BD7">
        <w:rPr>
          <w:rFonts w:ascii="Minion Pro" w:hAnsi="Minion Pro"/>
          <w:i/>
          <w:iCs/>
          <w:lang w:val="it-IT"/>
        </w:rPr>
        <w:t>’</w:t>
      </w:r>
      <w:r w:rsidRPr="002C65CD">
        <w:rPr>
          <w:rFonts w:ascii="Minion Pro" w:hAnsi="Minion Pro"/>
          <w:i/>
          <w:iCs/>
          <w:lang w:val="it-IT"/>
        </w:rPr>
        <w:t>allegoresi</w:t>
      </w:r>
      <w:r w:rsidRPr="002C65CD">
        <w:rPr>
          <w:rFonts w:ascii="Minion Pro" w:hAnsi="Minion Pro"/>
          <w:lang w:val="it-IT"/>
        </w:rPr>
        <w:t xml:space="preserve">. </w:t>
      </w:r>
      <w:r w:rsidRPr="002C65CD">
        <w:rPr>
          <w:rFonts w:ascii="Minion Pro" w:hAnsi="Minion Pro"/>
        </w:rPr>
        <w:t xml:space="preserve">Edited by </w:t>
      </w:r>
      <w:r w:rsidRPr="001D17A3">
        <w:rPr>
          <w:rFonts w:ascii="Minion Pro" w:hAnsi="Minion Pro"/>
          <w:b/>
        </w:rPr>
        <w:t>Michelangelo Picone</w:t>
      </w:r>
      <w:r w:rsidRPr="002C65CD">
        <w:rPr>
          <w:rFonts w:ascii="Minion Pro" w:hAnsi="Minion Pro"/>
        </w:rPr>
        <w:t xml:space="preserve">. Ravenna: Longo, 1987. (See </w:t>
      </w:r>
      <w:r w:rsidRPr="002C65CD">
        <w:rPr>
          <w:rFonts w:ascii="Minion Pro" w:hAnsi="Minion Pro"/>
          <w:i/>
          <w:iCs/>
        </w:rPr>
        <w:t>Dante Studies</w:t>
      </w:r>
      <w:r w:rsidRPr="002C65CD">
        <w:rPr>
          <w:rFonts w:ascii="Minion Pro" w:hAnsi="Minion Pro"/>
        </w:rPr>
        <w:t xml:space="preserve">, CVI, 130.) Reviewed by: </w:t>
      </w:r>
    </w:p>
    <w:p w14:paraId="0F55E96D" w14:textId="6812FC1E" w:rsidR="00742E80" w:rsidRPr="002C65CD" w:rsidRDefault="00D764F4" w:rsidP="001D17A3">
      <w:pPr>
        <w:pStyle w:val="NormalWeb"/>
        <w:ind w:firstLine="720"/>
        <w:rPr>
          <w:rFonts w:ascii="Minion Pro" w:hAnsi="Minion Pro"/>
          <w:lang w:val="it-IT"/>
        </w:rPr>
      </w:pPr>
      <w:r w:rsidRPr="001D17A3">
        <w:rPr>
          <w:rFonts w:ascii="Minion Pro" w:hAnsi="Minion Pro"/>
          <w:b/>
          <w:lang w:val="it-IT"/>
        </w:rPr>
        <w:t>David P. Bénéteau</w:t>
      </w:r>
      <w:r w:rsidRPr="002C65CD">
        <w:rPr>
          <w:rFonts w:ascii="Minion Pro" w:hAnsi="Minion Pro"/>
          <w:lang w:val="it-IT"/>
        </w:rPr>
        <w:t xml:space="preserve">, in </w:t>
      </w:r>
      <w:r w:rsidRPr="002C65CD">
        <w:rPr>
          <w:rFonts w:ascii="Minion Pro" w:hAnsi="Minion Pro"/>
          <w:i/>
          <w:iCs/>
          <w:lang w:val="it-IT"/>
        </w:rPr>
        <w:t>Quaderni d</w:t>
      </w:r>
      <w:r w:rsidR="00901BD7">
        <w:rPr>
          <w:rFonts w:ascii="Minion Pro" w:hAnsi="Minion Pro"/>
          <w:i/>
          <w:iCs/>
          <w:lang w:val="it-IT"/>
        </w:rPr>
        <w:t>’</w:t>
      </w:r>
      <w:r w:rsidRPr="002C65CD">
        <w:rPr>
          <w:rFonts w:ascii="Minion Pro" w:hAnsi="Minion Pro"/>
          <w:i/>
          <w:iCs/>
          <w:lang w:val="it-IT"/>
        </w:rPr>
        <w:t>italianistica</w:t>
      </w:r>
      <w:r w:rsidRPr="002C65CD">
        <w:rPr>
          <w:rFonts w:ascii="Minion Pro" w:hAnsi="Minion Pro"/>
          <w:lang w:val="it-IT"/>
        </w:rPr>
        <w:t>, XI, No. 1 (</w:t>
      </w:r>
      <w:r w:rsidR="00D01393" w:rsidRPr="00D01393">
        <w:rPr>
          <w:rFonts w:ascii="Minion Pro" w:hAnsi="Minion Pro"/>
          <w:lang w:val="it-IT"/>
        </w:rPr>
        <w:t>1990</w:t>
      </w:r>
      <w:r w:rsidRPr="002C65CD">
        <w:rPr>
          <w:rFonts w:ascii="Minion Pro" w:hAnsi="Minion Pro"/>
          <w:lang w:val="it-IT"/>
        </w:rPr>
        <w:t>), 146</w:t>
      </w:r>
      <w:r w:rsidR="00203049">
        <w:rPr>
          <w:rFonts w:ascii="Minion Pro" w:hAnsi="Minion Pro"/>
          <w:lang w:val="it-IT"/>
        </w:rPr>
        <w:t>–</w:t>
      </w:r>
      <w:r w:rsidRPr="002C65CD">
        <w:rPr>
          <w:rFonts w:ascii="Minion Pro" w:hAnsi="Minion Pro"/>
          <w:lang w:val="it-IT"/>
        </w:rPr>
        <w:t>147.</w:t>
      </w:r>
    </w:p>
    <w:p w14:paraId="6DE8A36E" w14:textId="096EE368" w:rsidR="00742E80" w:rsidRPr="002C65CD" w:rsidRDefault="00D764F4">
      <w:pPr>
        <w:pStyle w:val="NormalWeb"/>
        <w:rPr>
          <w:rFonts w:ascii="Minion Pro" w:hAnsi="Minion Pro"/>
          <w:lang w:val="it-IT"/>
        </w:rPr>
      </w:pPr>
      <w:r w:rsidRPr="002C65CD">
        <w:rPr>
          <w:rFonts w:ascii="Minion Pro" w:hAnsi="Minion Pro"/>
          <w:i/>
          <w:iCs/>
        </w:rPr>
        <w:t>Dante Today</w:t>
      </w:r>
      <w:r w:rsidRPr="002C65CD">
        <w:rPr>
          <w:rFonts w:ascii="Minion Pro" w:hAnsi="Minion Pro"/>
        </w:rPr>
        <w:t xml:space="preserve">. Edited by </w:t>
      </w:r>
      <w:r w:rsidRPr="001D17A3">
        <w:rPr>
          <w:rFonts w:ascii="Minion Pro" w:hAnsi="Minion Pro"/>
          <w:b/>
        </w:rPr>
        <w:t>Amilcare A. Iannucci</w:t>
      </w:r>
      <w:r w:rsidRPr="002C65CD">
        <w:rPr>
          <w:rFonts w:ascii="Minion Pro" w:hAnsi="Minion Pro"/>
        </w:rPr>
        <w:t xml:space="preserve">. Special issue of </w:t>
      </w:r>
      <w:r w:rsidRPr="002C65CD">
        <w:rPr>
          <w:rFonts w:ascii="Minion Pro" w:hAnsi="Minion Pro"/>
          <w:i/>
          <w:iCs/>
        </w:rPr>
        <w:t>Quaderni d</w:t>
      </w:r>
      <w:r w:rsidR="00901BD7">
        <w:rPr>
          <w:rFonts w:ascii="Minion Pro" w:hAnsi="Minion Pro"/>
          <w:i/>
          <w:iCs/>
        </w:rPr>
        <w:t>’</w:t>
      </w:r>
      <w:r w:rsidRPr="002C65CD">
        <w:rPr>
          <w:rFonts w:ascii="Minion Pro" w:hAnsi="Minion Pro"/>
          <w:i/>
          <w:iCs/>
        </w:rPr>
        <w:t>Italianistica</w:t>
      </w:r>
      <w:r w:rsidRPr="002C65CD">
        <w:rPr>
          <w:rFonts w:ascii="Minion Pro" w:hAnsi="Minion Pro"/>
        </w:rPr>
        <w:t>, X, Nos. 1</w:t>
      </w:r>
      <w:r w:rsidR="00203049">
        <w:rPr>
          <w:rFonts w:ascii="Minion Pro" w:hAnsi="Minion Pro"/>
        </w:rPr>
        <w:t>–</w:t>
      </w:r>
      <w:r w:rsidRPr="002C65CD">
        <w:rPr>
          <w:rFonts w:ascii="Minion Pro" w:hAnsi="Minion Pro"/>
        </w:rPr>
        <w:t>2 (Spring</w:t>
      </w:r>
      <w:r w:rsidR="00203049">
        <w:rPr>
          <w:rFonts w:ascii="Minion Pro" w:hAnsi="Minion Pro"/>
        </w:rPr>
        <w:t>–</w:t>
      </w:r>
      <w:r w:rsidRPr="002C65CD">
        <w:rPr>
          <w:rFonts w:ascii="Minion Pro" w:hAnsi="Minion Pro"/>
        </w:rPr>
        <w:t xml:space="preserve">Fall). </w:t>
      </w:r>
      <w:r w:rsidRPr="002C65CD">
        <w:rPr>
          <w:rFonts w:ascii="Minion Pro" w:hAnsi="Minion Pro"/>
          <w:lang w:val="it-IT"/>
        </w:rPr>
        <w:t xml:space="preserve">Reviewed by: </w:t>
      </w:r>
    </w:p>
    <w:p w14:paraId="10D2B2F1" w14:textId="49A0F83C" w:rsidR="00742E80" w:rsidRPr="002C65CD" w:rsidRDefault="00D764F4" w:rsidP="00A267C1">
      <w:pPr>
        <w:pStyle w:val="NormalWeb"/>
        <w:ind w:left="720"/>
        <w:rPr>
          <w:rFonts w:ascii="Minion Pro" w:hAnsi="Minion Pro"/>
        </w:rPr>
      </w:pPr>
      <w:r w:rsidRPr="001D17A3">
        <w:rPr>
          <w:rFonts w:ascii="Minion Pro" w:hAnsi="Minion Pro"/>
          <w:b/>
          <w:lang w:val="it-IT"/>
        </w:rPr>
        <w:t>M[ario] M[arti]</w:t>
      </w:r>
      <w:r w:rsidRPr="002C65CD">
        <w:rPr>
          <w:rFonts w:ascii="Minion Pro" w:hAnsi="Minion Pro"/>
          <w:lang w:val="it-IT"/>
        </w:rPr>
        <w:t xml:space="preserve">, in </w:t>
      </w:r>
      <w:r w:rsidRPr="002C65CD">
        <w:rPr>
          <w:rFonts w:ascii="Minion Pro" w:hAnsi="Minion Pro"/>
          <w:i/>
          <w:iCs/>
          <w:lang w:val="it-IT"/>
        </w:rPr>
        <w:t>Giornale storico della letteratura italiana</w:t>
      </w:r>
      <w:r w:rsidRPr="002C65CD">
        <w:rPr>
          <w:rFonts w:ascii="Minion Pro" w:hAnsi="Minion Pro"/>
          <w:lang w:val="it-IT"/>
        </w:rPr>
        <w:t xml:space="preserve">, CLXVII, fasc. </w:t>
      </w:r>
      <w:r w:rsidRPr="002C65CD">
        <w:rPr>
          <w:rFonts w:ascii="Minion Pro" w:hAnsi="Minion Pro"/>
        </w:rPr>
        <w:t>540</w:t>
      </w:r>
      <w:r w:rsidR="00A267C1" w:rsidRPr="00841EFA">
        <w:rPr>
          <w:rFonts w:ascii="Minion Pro" w:hAnsi="Minion Pro"/>
        </w:rPr>
        <w:t xml:space="preserve"> (</w:t>
      </w:r>
      <w:r w:rsidR="00A267C1">
        <w:rPr>
          <w:rFonts w:ascii="Minion Pro" w:hAnsi="Minion Pro"/>
        </w:rPr>
        <w:t>1990</w:t>
      </w:r>
      <w:r w:rsidR="00A267C1" w:rsidRPr="00841EFA">
        <w:rPr>
          <w:rFonts w:ascii="Minion Pro" w:hAnsi="Minion Pro"/>
        </w:rPr>
        <w:t>)</w:t>
      </w:r>
      <w:r w:rsidRPr="002C65CD">
        <w:rPr>
          <w:rFonts w:ascii="Minion Pro" w:hAnsi="Minion Pro"/>
        </w:rPr>
        <w:t>, 613</w:t>
      </w:r>
      <w:r w:rsidR="00203049">
        <w:rPr>
          <w:rFonts w:ascii="Minion Pro" w:hAnsi="Minion Pro"/>
        </w:rPr>
        <w:t>–</w:t>
      </w:r>
      <w:r w:rsidRPr="002C65CD">
        <w:rPr>
          <w:rFonts w:ascii="Minion Pro" w:hAnsi="Minion Pro"/>
        </w:rPr>
        <w:t xml:space="preserve">614. </w:t>
      </w:r>
    </w:p>
    <w:p w14:paraId="7E278450" w14:textId="77777777" w:rsidR="00742E80" w:rsidRPr="002C65CD" w:rsidRDefault="00D764F4">
      <w:pPr>
        <w:pStyle w:val="NormalWeb"/>
        <w:rPr>
          <w:rFonts w:ascii="Minion Pro" w:hAnsi="Minion Pro"/>
        </w:rPr>
      </w:pPr>
      <w:r w:rsidRPr="002C65CD">
        <w:rPr>
          <w:rFonts w:ascii="Minion Pro" w:hAnsi="Minion Pro"/>
          <w:b/>
          <w:bCs/>
        </w:rPr>
        <w:t>Del Greco Lobner, Corinna.</w:t>
      </w:r>
      <w:r w:rsidRPr="002C65CD">
        <w:rPr>
          <w:rFonts w:ascii="Minion Pro" w:hAnsi="Minion Pro"/>
        </w:rPr>
        <w:t xml:space="preserve"> </w:t>
      </w:r>
      <w:r w:rsidRPr="002C65CD">
        <w:rPr>
          <w:rFonts w:ascii="Minion Pro" w:hAnsi="Minion Pro"/>
          <w:i/>
          <w:iCs/>
        </w:rPr>
        <w:t>James Joyce</w:t>
      </w:r>
      <w:r w:rsidR="00901BD7">
        <w:rPr>
          <w:rFonts w:ascii="Minion Pro" w:hAnsi="Minion Pro"/>
          <w:i/>
          <w:iCs/>
        </w:rPr>
        <w:t>’</w:t>
      </w:r>
      <w:r w:rsidRPr="002C65CD">
        <w:rPr>
          <w:rFonts w:ascii="Minion Pro" w:hAnsi="Minion Pro"/>
          <w:i/>
          <w:iCs/>
        </w:rPr>
        <w:t>s Italian Connection: The Poetics of the Word</w:t>
      </w:r>
      <w:r w:rsidRPr="002C65CD">
        <w:rPr>
          <w:rFonts w:ascii="Minion Pro" w:hAnsi="Minion Pro"/>
        </w:rPr>
        <w:t xml:space="preserve">. Iowa City: University of Iowa Press, 1989. (See </w:t>
      </w:r>
      <w:r w:rsidRPr="002C65CD">
        <w:rPr>
          <w:rFonts w:ascii="Minion Pro" w:hAnsi="Minion Pro"/>
          <w:i/>
          <w:iCs/>
        </w:rPr>
        <w:t>Dante Studies</w:t>
      </w:r>
      <w:r w:rsidRPr="002C65CD">
        <w:rPr>
          <w:rFonts w:ascii="Minion Pro" w:hAnsi="Minion Pro"/>
        </w:rPr>
        <w:t xml:space="preserve">, CVIII, 127.) Reviewed by: </w:t>
      </w:r>
    </w:p>
    <w:p w14:paraId="4D0BFD2E" w14:textId="5F480893" w:rsidR="00742E80" w:rsidRPr="002C65CD" w:rsidRDefault="00D764F4" w:rsidP="001D17A3">
      <w:pPr>
        <w:pStyle w:val="NormalWeb"/>
        <w:ind w:firstLine="720"/>
        <w:rPr>
          <w:rFonts w:ascii="Minion Pro" w:hAnsi="Minion Pro"/>
        </w:rPr>
      </w:pPr>
      <w:r w:rsidRPr="001D17A3">
        <w:rPr>
          <w:rFonts w:ascii="Minion Pro" w:hAnsi="Minion Pro"/>
          <w:b/>
        </w:rPr>
        <w:t>Mary T. Reynolds</w:t>
      </w:r>
      <w:r w:rsidRPr="002C65CD">
        <w:rPr>
          <w:rFonts w:ascii="Minion Pro" w:hAnsi="Minion Pro"/>
        </w:rPr>
        <w:t xml:space="preserve">, in </w:t>
      </w:r>
      <w:r w:rsidRPr="002C65CD">
        <w:rPr>
          <w:rFonts w:ascii="Minion Pro" w:hAnsi="Minion Pro"/>
          <w:i/>
          <w:iCs/>
        </w:rPr>
        <w:t>James Joyce Quarterly</w:t>
      </w:r>
      <w:r w:rsidRPr="002C65CD">
        <w:rPr>
          <w:rFonts w:ascii="Minion Pro" w:hAnsi="Minion Pro"/>
        </w:rPr>
        <w:t>, XXVII, No. 3 (</w:t>
      </w:r>
      <w:r w:rsidR="00D01393">
        <w:rPr>
          <w:rFonts w:ascii="Minion Pro" w:hAnsi="Minion Pro"/>
        </w:rPr>
        <w:t>1990</w:t>
      </w:r>
      <w:r w:rsidRPr="002C65CD">
        <w:rPr>
          <w:rFonts w:ascii="Minion Pro" w:hAnsi="Minion Pro"/>
        </w:rPr>
        <w:t>), 665</w:t>
      </w:r>
      <w:r w:rsidR="00203049">
        <w:rPr>
          <w:rFonts w:ascii="Minion Pro" w:hAnsi="Minion Pro"/>
        </w:rPr>
        <w:t>–</w:t>
      </w:r>
      <w:r w:rsidRPr="002C65CD">
        <w:rPr>
          <w:rFonts w:ascii="Minion Pro" w:hAnsi="Minion Pro"/>
        </w:rPr>
        <w:t>668.</w:t>
      </w:r>
    </w:p>
    <w:p w14:paraId="5FFC9AF6" w14:textId="77777777" w:rsidR="00742E80" w:rsidRPr="002C65CD" w:rsidRDefault="00D764F4">
      <w:pPr>
        <w:pStyle w:val="NormalWeb"/>
        <w:rPr>
          <w:rFonts w:ascii="Minion Pro" w:hAnsi="Minion Pro"/>
        </w:rPr>
      </w:pPr>
      <w:r w:rsidRPr="002C65CD">
        <w:rPr>
          <w:rFonts w:ascii="Minion Pro" w:hAnsi="Minion Pro"/>
          <w:b/>
          <w:bCs/>
        </w:rPr>
        <w:t>De Rachewiltz, Siegfried.</w:t>
      </w:r>
      <w:r w:rsidRPr="002C65CD">
        <w:rPr>
          <w:rFonts w:ascii="Minion Pro" w:hAnsi="Minion Pro"/>
        </w:rPr>
        <w:t xml:space="preserve"> </w:t>
      </w:r>
      <w:r w:rsidRPr="002C65CD">
        <w:rPr>
          <w:rFonts w:ascii="Minion Pro" w:hAnsi="Minion Pro"/>
          <w:i/>
          <w:iCs/>
        </w:rPr>
        <w:t>De Sirenibus: An Inquiry into Sirens from Homer to Shakespeare</w:t>
      </w:r>
      <w:r w:rsidRPr="002C65CD">
        <w:rPr>
          <w:rFonts w:ascii="Minion Pro" w:hAnsi="Minion Pro"/>
        </w:rPr>
        <w:t xml:space="preserve">. New York and London: Garland Publishing, 1987. (See </w:t>
      </w:r>
      <w:r w:rsidRPr="002C65CD">
        <w:rPr>
          <w:rFonts w:ascii="Minion Pro" w:hAnsi="Minion Pro"/>
          <w:i/>
          <w:iCs/>
        </w:rPr>
        <w:t>Dante Studies</w:t>
      </w:r>
      <w:r w:rsidRPr="002C65CD">
        <w:rPr>
          <w:rFonts w:ascii="Minion Pro" w:hAnsi="Minion Pro"/>
        </w:rPr>
        <w:t xml:space="preserve">, CVI, 132.) Reviewed by: </w:t>
      </w:r>
    </w:p>
    <w:p w14:paraId="78D1B39E" w14:textId="1B13D063" w:rsidR="00742E80" w:rsidRPr="002C65CD" w:rsidRDefault="00D764F4" w:rsidP="001D17A3">
      <w:pPr>
        <w:pStyle w:val="NormalWeb"/>
        <w:ind w:firstLine="720"/>
        <w:rPr>
          <w:rFonts w:ascii="Minion Pro" w:hAnsi="Minion Pro"/>
        </w:rPr>
      </w:pPr>
      <w:r w:rsidRPr="001D17A3">
        <w:rPr>
          <w:rFonts w:ascii="Minion Pro" w:hAnsi="Minion Pro"/>
          <w:b/>
        </w:rPr>
        <w:t>Anne Lake Prescott</w:t>
      </w:r>
      <w:r w:rsidRPr="002C65CD">
        <w:rPr>
          <w:rFonts w:ascii="Minion Pro" w:hAnsi="Minion Pro"/>
        </w:rPr>
        <w:t xml:space="preserve">, in </w:t>
      </w:r>
      <w:r w:rsidRPr="002C65CD">
        <w:rPr>
          <w:rFonts w:ascii="Minion Pro" w:hAnsi="Minion Pro"/>
          <w:i/>
          <w:iCs/>
        </w:rPr>
        <w:t>Envoi</w:t>
      </w:r>
      <w:r w:rsidRPr="002C65CD">
        <w:rPr>
          <w:rFonts w:ascii="Minion Pro" w:hAnsi="Minion Pro"/>
        </w:rPr>
        <w:t>, II, No. 1 (</w:t>
      </w:r>
      <w:r w:rsidR="00D01393">
        <w:rPr>
          <w:rFonts w:ascii="Minion Pro" w:hAnsi="Minion Pro"/>
        </w:rPr>
        <w:t>1990</w:t>
      </w:r>
      <w:r w:rsidRPr="002C65CD">
        <w:rPr>
          <w:rFonts w:ascii="Minion Pro" w:hAnsi="Minion Pro"/>
        </w:rPr>
        <w:t>), 57</w:t>
      </w:r>
      <w:r w:rsidR="00203049">
        <w:rPr>
          <w:rFonts w:ascii="Minion Pro" w:hAnsi="Minion Pro"/>
        </w:rPr>
        <w:t>–</w:t>
      </w:r>
      <w:r w:rsidRPr="002C65CD">
        <w:rPr>
          <w:rFonts w:ascii="Minion Pro" w:hAnsi="Minion Pro"/>
        </w:rPr>
        <w:t xml:space="preserve">60. </w:t>
      </w:r>
    </w:p>
    <w:p w14:paraId="1FE4B5F4" w14:textId="77777777" w:rsidR="00742E80" w:rsidRPr="002C65CD" w:rsidRDefault="00D764F4">
      <w:pPr>
        <w:pStyle w:val="NormalWeb"/>
        <w:rPr>
          <w:rFonts w:ascii="Minion Pro" w:hAnsi="Minion Pro"/>
        </w:rPr>
      </w:pPr>
      <w:r w:rsidRPr="002C65CD">
        <w:rPr>
          <w:rFonts w:ascii="Minion Pro" w:hAnsi="Minion Pro"/>
          <w:b/>
          <w:bCs/>
        </w:rPr>
        <w:t>Eco, Umberto.</w:t>
      </w:r>
      <w:r w:rsidRPr="002C65CD">
        <w:rPr>
          <w:rFonts w:ascii="Minion Pro" w:hAnsi="Minion Pro"/>
        </w:rPr>
        <w:t xml:space="preserve"> </w:t>
      </w:r>
      <w:r w:rsidRPr="002C65CD">
        <w:rPr>
          <w:rFonts w:ascii="Minion Pro" w:hAnsi="Minion Pro"/>
          <w:i/>
          <w:iCs/>
        </w:rPr>
        <w:t>The Aesthetics of St. Thomas Aquinas</w:t>
      </w:r>
      <w:r w:rsidRPr="002C65CD">
        <w:rPr>
          <w:rFonts w:ascii="Minion Pro" w:hAnsi="Minion Pro"/>
        </w:rPr>
        <w:t xml:space="preserve">, tr. by </w:t>
      </w:r>
      <w:r w:rsidRPr="001D17A3">
        <w:rPr>
          <w:rFonts w:ascii="Minion Pro" w:hAnsi="Minion Pro"/>
          <w:b/>
        </w:rPr>
        <w:t>Hugo Breden</w:t>
      </w:r>
      <w:r w:rsidRPr="002C65CD">
        <w:rPr>
          <w:rFonts w:ascii="Minion Pro" w:hAnsi="Minion Pro"/>
        </w:rPr>
        <w:t xml:space="preserve">. Cambridge, Mass.: Harvard University Press, 1988. Reviewed by: </w:t>
      </w:r>
    </w:p>
    <w:p w14:paraId="2425075E" w14:textId="1DB5542C" w:rsidR="00742E80" w:rsidRPr="002C65CD" w:rsidRDefault="00D764F4" w:rsidP="001D17A3">
      <w:pPr>
        <w:pStyle w:val="NormalWeb"/>
        <w:ind w:firstLine="720"/>
        <w:rPr>
          <w:rFonts w:ascii="Minion Pro" w:hAnsi="Minion Pro"/>
        </w:rPr>
      </w:pPr>
      <w:r w:rsidRPr="001D17A3">
        <w:rPr>
          <w:rFonts w:ascii="Minion Pro" w:hAnsi="Minion Pro"/>
          <w:b/>
        </w:rPr>
        <w:t>William Wilson</w:t>
      </w:r>
      <w:r w:rsidRPr="002C65CD">
        <w:rPr>
          <w:rFonts w:ascii="Minion Pro" w:hAnsi="Minion Pro"/>
        </w:rPr>
        <w:t xml:space="preserve">, in </w:t>
      </w:r>
      <w:r w:rsidRPr="002C65CD">
        <w:rPr>
          <w:rFonts w:ascii="Minion Pro" w:hAnsi="Minion Pro"/>
          <w:i/>
          <w:iCs/>
        </w:rPr>
        <w:t>Lectura Dantis</w:t>
      </w:r>
      <w:r w:rsidRPr="002C65CD">
        <w:rPr>
          <w:rFonts w:ascii="Minion Pro" w:hAnsi="Minion Pro"/>
        </w:rPr>
        <w:t>, VII (</w:t>
      </w:r>
      <w:r w:rsidR="00D01393">
        <w:rPr>
          <w:rFonts w:ascii="Minion Pro" w:hAnsi="Minion Pro"/>
        </w:rPr>
        <w:t>1990</w:t>
      </w:r>
      <w:r w:rsidRPr="002C65CD">
        <w:rPr>
          <w:rFonts w:ascii="Minion Pro" w:hAnsi="Minion Pro"/>
        </w:rPr>
        <w:t>), 154</w:t>
      </w:r>
      <w:r w:rsidR="00203049">
        <w:rPr>
          <w:rFonts w:ascii="Minion Pro" w:hAnsi="Minion Pro"/>
        </w:rPr>
        <w:t>–</w:t>
      </w:r>
      <w:r w:rsidRPr="002C65CD">
        <w:rPr>
          <w:rFonts w:ascii="Minion Pro" w:hAnsi="Minion Pro"/>
        </w:rPr>
        <w:t xml:space="preserve">156. </w:t>
      </w:r>
    </w:p>
    <w:p w14:paraId="3B985DB1" w14:textId="32142CDD" w:rsidR="00742E80" w:rsidRPr="002C65CD" w:rsidRDefault="00D764F4">
      <w:pPr>
        <w:pStyle w:val="NormalWeb"/>
        <w:rPr>
          <w:rFonts w:ascii="Minion Pro" w:hAnsi="Minion Pro"/>
        </w:rPr>
      </w:pPr>
      <w:r w:rsidRPr="002C65CD">
        <w:rPr>
          <w:rFonts w:ascii="Minion Pro" w:hAnsi="Minion Pro"/>
          <w:b/>
          <w:bCs/>
        </w:rPr>
        <w:t>Edwards, Robert R.</w:t>
      </w:r>
      <w:r w:rsidRPr="002C65CD">
        <w:rPr>
          <w:rFonts w:ascii="Minion Pro" w:hAnsi="Minion Pro"/>
        </w:rPr>
        <w:t xml:space="preserve"> </w:t>
      </w:r>
      <w:r w:rsidRPr="002C65CD">
        <w:rPr>
          <w:rFonts w:ascii="Minion Pro" w:hAnsi="Minion Pro"/>
          <w:i/>
          <w:iCs/>
        </w:rPr>
        <w:t>The Dream of Chaucer: Representation and Reflection in the Early Narratives</w:t>
      </w:r>
      <w:r w:rsidRPr="002C65CD">
        <w:rPr>
          <w:rFonts w:ascii="Minion Pro" w:hAnsi="Minion Pro"/>
        </w:rPr>
        <w:t>. Durham, N</w:t>
      </w:r>
      <w:r w:rsidR="00631888">
        <w:rPr>
          <w:rFonts w:ascii="Minion Pro" w:hAnsi="Minion Pro"/>
        </w:rPr>
        <w:t>.C.,</w:t>
      </w:r>
      <w:r w:rsidRPr="002C65CD">
        <w:rPr>
          <w:rFonts w:ascii="Minion Pro" w:hAnsi="Minion Pro"/>
        </w:rPr>
        <w:t xml:space="preserve"> and London: Duke University Press, 1989. (See </w:t>
      </w:r>
      <w:r w:rsidRPr="002C65CD">
        <w:rPr>
          <w:rFonts w:ascii="Minion Pro" w:hAnsi="Minion Pro"/>
          <w:i/>
          <w:iCs/>
        </w:rPr>
        <w:t>Dante Studies</w:t>
      </w:r>
      <w:r w:rsidRPr="002C65CD">
        <w:rPr>
          <w:rFonts w:ascii="Minion Pro" w:hAnsi="Minion Pro"/>
        </w:rPr>
        <w:t xml:space="preserve">, CVIII, 128.) Reviewed by: </w:t>
      </w:r>
    </w:p>
    <w:p w14:paraId="5F4F2026" w14:textId="30AAC53E" w:rsidR="00742E80" w:rsidRDefault="00D764F4" w:rsidP="001D17A3">
      <w:pPr>
        <w:pStyle w:val="NormalWeb"/>
        <w:ind w:left="720"/>
        <w:rPr>
          <w:rFonts w:ascii="Minion Pro" w:hAnsi="Minion Pro"/>
        </w:rPr>
      </w:pPr>
      <w:r w:rsidRPr="001D17A3">
        <w:rPr>
          <w:rFonts w:ascii="Minion Pro" w:hAnsi="Minion Pro"/>
          <w:b/>
        </w:rPr>
        <w:t>Carol F. Heffernan</w:t>
      </w:r>
      <w:r w:rsidRPr="002C65CD">
        <w:rPr>
          <w:rFonts w:ascii="Minion Pro" w:hAnsi="Minion Pro"/>
        </w:rPr>
        <w:t xml:space="preserve">, in </w:t>
      </w:r>
      <w:r w:rsidRPr="002C65CD">
        <w:rPr>
          <w:rFonts w:ascii="Minion Pro" w:hAnsi="Minion Pro"/>
          <w:i/>
          <w:iCs/>
        </w:rPr>
        <w:t>Studies in the Age of Chaucer</w:t>
      </w:r>
      <w:r w:rsidRPr="002C65CD">
        <w:rPr>
          <w:rFonts w:ascii="Minion Pro" w:hAnsi="Minion Pro"/>
        </w:rPr>
        <w:t>, XII</w:t>
      </w:r>
      <w:r w:rsidR="00A267C1" w:rsidRPr="00841EFA">
        <w:rPr>
          <w:rFonts w:ascii="Minion Pro" w:hAnsi="Minion Pro"/>
        </w:rPr>
        <w:t xml:space="preserve"> (</w:t>
      </w:r>
      <w:r w:rsidR="00A267C1">
        <w:rPr>
          <w:rFonts w:ascii="Minion Pro" w:hAnsi="Minion Pro"/>
        </w:rPr>
        <w:t>1990</w:t>
      </w:r>
      <w:r w:rsidR="00A267C1" w:rsidRPr="00841EFA">
        <w:rPr>
          <w:rFonts w:ascii="Minion Pro" w:hAnsi="Minion Pro"/>
        </w:rPr>
        <w:t>)</w:t>
      </w:r>
      <w:r w:rsidRPr="002C65CD">
        <w:rPr>
          <w:rFonts w:ascii="Minion Pro" w:hAnsi="Minion Pro"/>
        </w:rPr>
        <w:t>, 277</w:t>
      </w:r>
      <w:r w:rsidR="00203049">
        <w:rPr>
          <w:rFonts w:ascii="Minion Pro" w:hAnsi="Minion Pro"/>
        </w:rPr>
        <w:t>–</w:t>
      </w:r>
      <w:r w:rsidRPr="002C65CD">
        <w:rPr>
          <w:rFonts w:ascii="Minion Pro" w:hAnsi="Minion Pro"/>
        </w:rPr>
        <w:t xml:space="preserve">278; </w:t>
      </w:r>
    </w:p>
    <w:p w14:paraId="79912B44" w14:textId="7D51A17E" w:rsidR="00157EF0" w:rsidRPr="002C65CD" w:rsidRDefault="00157EF0" w:rsidP="00157EF0">
      <w:pPr>
        <w:pStyle w:val="NormalWeb"/>
        <w:ind w:firstLine="720"/>
        <w:rPr>
          <w:rFonts w:ascii="Minion Pro" w:hAnsi="Minion Pro"/>
        </w:rPr>
      </w:pPr>
      <w:r w:rsidRPr="00157EF0">
        <w:rPr>
          <w:rFonts w:ascii="Minion Pro" w:hAnsi="Minion Pro"/>
          <w:b/>
        </w:rPr>
        <w:t>Ronald B. Herzman</w:t>
      </w:r>
      <w:r w:rsidRPr="00FC4D9B">
        <w:rPr>
          <w:rFonts w:ascii="Minion Pro" w:hAnsi="Minion Pro"/>
        </w:rPr>
        <w:t xml:space="preserve">, in </w:t>
      </w:r>
      <w:r w:rsidRPr="00FC4D9B">
        <w:rPr>
          <w:rFonts w:ascii="Minion Pro" w:hAnsi="Minion Pro"/>
          <w:i/>
          <w:iCs/>
        </w:rPr>
        <w:t>Envoi</w:t>
      </w:r>
      <w:r w:rsidRPr="00FC4D9B">
        <w:rPr>
          <w:rFonts w:ascii="Minion Pro" w:hAnsi="Minion Pro"/>
        </w:rPr>
        <w:t>, II</w:t>
      </w:r>
      <w:r>
        <w:rPr>
          <w:rFonts w:ascii="Minion Pro" w:hAnsi="Minion Pro"/>
        </w:rPr>
        <w:t>, No. 2 (Autumn, 1990), 307</w:t>
      </w:r>
      <w:r w:rsidR="00203049">
        <w:rPr>
          <w:rFonts w:ascii="Minion Pro" w:hAnsi="Minion Pro"/>
        </w:rPr>
        <w:t>–</w:t>
      </w:r>
      <w:r>
        <w:rPr>
          <w:rFonts w:ascii="Minion Pro" w:hAnsi="Minion Pro"/>
        </w:rPr>
        <w:t>311;</w:t>
      </w:r>
    </w:p>
    <w:p w14:paraId="5135CB42" w14:textId="77CE3DD3" w:rsidR="00742E80" w:rsidRPr="002C65CD" w:rsidRDefault="00D764F4" w:rsidP="001D17A3">
      <w:pPr>
        <w:pStyle w:val="NormalWeb"/>
        <w:ind w:left="720"/>
        <w:rPr>
          <w:rFonts w:ascii="Minion Pro" w:hAnsi="Minion Pro"/>
        </w:rPr>
      </w:pPr>
      <w:r w:rsidRPr="001D17A3">
        <w:rPr>
          <w:rFonts w:ascii="Minion Pro" w:hAnsi="Minion Pro"/>
          <w:b/>
        </w:rPr>
        <w:t>Robert M. Jordan</w:t>
      </w:r>
      <w:r w:rsidRPr="002C65CD">
        <w:rPr>
          <w:rFonts w:ascii="Minion Pro" w:hAnsi="Minion Pro"/>
        </w:rPr>
        <w:t xml:space="preserve">, in </w:t>
      </w:r>
      <w:r w:rsidRPr="002C65CD">
        <w:rPr>
          <w:rFonts w:ascii="Minion Pro" w:hAnsi="Minion Pro"/>
          <w:i/>
          <w:iCs/>
        </w:rPr>
        <w:t>Journal of English and Germanic Philology</w:t>
      </w:r>
      <w:r w:rsidRPr="002C65CD">
        <w:rPr>
          <w:rFonts w:ascii="Minion Pro" w:hAnsi="Minion Pro"/>
        </w:rPr>
        <w:t>, LXXXIX, No. 3 (</w:t>
      </w:r>
      <w:r w:rsidR="00D01393">
        <w:rPr>
          <w:rFonts w:ascii="Minion Pro" w:hAnsi="Minion Pro"/>
        </w:rPr>
        <w:t>1990</w:t>
      </w:r>
      <w:r w:rsidRPr="002C65CD">
        <w:rPr>
          <w:rFonts w:ascii="Minion Pro" w:hAnsi="Minion Pro"/>
        </w:rPr>
        <w:t>), 399</w:t>
      </w:r>
      <w:r w:rsidR="00203049">
        <w:rPr>
          <w:rFonts w:ascii="Minion Pro" w:hAnsi="Minion Pro"/>
        </w:rPr>
        <w:t>–</w:t>
      </w:r>
      <w:r w:rsidRPr="002C65CD">
        <w:rPr>
          <w:rFonts w:ascii="Minion Pro" w:hAnsi="Minion Pro"/>
        </w:rPr>
        <w:t>401.</w:t>
      </w:r>
    </w:p>
    <w:p w14:paraId="17C3910D" w14:textId="609F1742" w:rsidR="00742E80" w:rsidRPr="002C65CD" w:rsidRDefault="00D764F4">
      <w:pPr>
        <w:pStyle w:val="NormalWeb"/>
        <w:rPr>
          <w:rFonts w:ascii="Minion Pro" w:hAnsi="Minion Pro"/>
          <w:lang w:val="it-IT"/>
        </w:rPr>
      </w:pPr>
      <w:r w:rsidRPr="002C65CD">
        <w:rPr>
          <w:rFonts w:ascii="Minion Pro" w:hAnsi="Minion Pro"/>
          <w:i/>
          <w:iCs/>
          <w:lang w:val="it-IT"/>
        </w:rPr>
        <w:t>L</w:t>
      </w:r>
      <w:r w:rsidR="00901BD7">
        <w:rPr>
          <w:rFonts w:ascii="Minion Pro" w:hAnsi="Minion Pro"/>
          <w:i/>
          <w:iCs/>
          <w:lang w:val="it-IT"/>
        </w:rPr>
        <w:t>’</w:t>
      </w:r>
      <w:r w:rsidRPr="002C65CD">
        <w:rPr>
          <w:rFonts w:ascii="Minion Pro" w:hAnsi="Minion Pro"/>
          <w:i/>
          <w:iCs/>
          <w:lang w:val="it-IT"/>
        </w:rPr>
        <w:t>espositione di Bernardino Daniello da Lucca sopra la Comedia di Dante</w:t>
      </w:r>
      <w:r w:rsidRPr="002C65CD">
        <w:rPr>
          <w:rFonts w:ascii="Minion Pro" w:hAnsi="Minion Pro"/>
          <w:lang w:val="it-IT"/>
        </w:rPr>
        <w:t xml:space="preserve">. </w:t>
      </w:r>
      <w:r w:rsidRPr="002C65CD">
        <w:rPr>
          <w:rFonts w:ascii="Minion Pro" w:hAnsi="Minion Pro"/>
        </w:rPr>
        <w:t xml:space="preserve">Edited by </w:t>
      </w:r>
      <w:r w:rsidRPr="001D17A3">
        <w:rPr>
          <w:rFonts w:ascii="Minion Pro" w:hAnsi="Minion Pro"/>
          <w:b/>
        </w:rPr>
        <w:t xml:space="preserve">Robert Hollander </w:t>
      </w:r>
      <w:r w:rsidRPr="001D17A3">
        <w:rPr>
          <w:rFonts w:ascii="Minion Pro" w:hAnsi="Minion Pro"/>
        </w:rPr>
        <w:t>and</w:t>
      </w:r>
      <w:r w:rsidRPr="001D17A3">
        <w:rPr>
          <w:rFonts w:ascii="Minion Pro" w:hAnsi="Minion Pro"/>
          <w:b/>
        </w:rPr>
        <w:t xml:space="preserve"> Jeffrey Schnapp, </w:t>
      </w:r>
      <w:r w:rsidRPr="001D17A3">
        <w:rPr>
          <w:rFonts w:ascii="Minion Pro" w:hAnsi="Minion Pro"/>
        </w:rPr>
        <w:t>with</w:t>
      </w:r>
      <w:r w:rsidRPr="001D17A3">
        <w:rPr>
          <w:rFonts w:ascii="Minion Pro" w:hAnsi="Minion Pro"/>
          <w:b/>
        </w:rPr>
        <w:t xml:space="preserve"> Kevin Brownlee </w:t>
      </w:r>
      <w:r w:rsidRPr="001D17A3">
        <w:rPr>
          <w:rFonts w:ascii="Minion Pro" w:hAnsi="Minion Pro"/>
        </w:rPr>
        <w:t>and</w:t>
      </w:r>
      <w:r w:rsidRPr="001D17A3">
        <w:rPr>
          <w:rFonts w:ascii="Minion Pro" w:hAnsi="Minion Pro"/>
          <w:b/>
        </w:rPr>
        <w:t xml:space="preserve"> Nancy Vickers</w:t>
      </w:r>
      <w:r w:rsidRPr="002C65CD">
        <w:rPr>
          <w:rFonts w:ascii="Minion Pro" w:hAnsi="Minion Pro"/>
        </w:rPr>
        <w:t>. Hanover, N</w:t>
      </w:r>
      <w:r w:rsidR="00D01393">
        <w:rPr>
          <w:rFonts w:ascii="Minion Pro" w:hAnsi="Minion Pro"/>
        </w:rPr>
        <w:t>.H.,</w:t>
      </w:r>
      <w:r w:rsidRPr="002C65CD">
        <w:rPr>
          <w:rFonts w:ascii="Minion Pro" w:hAnsi="Minion Pro"/>
        </w:rPr>
        <w:t xml:space="preserve"> </w:t>
      </w:r>
      <w:r w:rsidRPr="002C65CD">
        <w:rPr>
          <w:rFonts w:ascii="Minion Pro" w:hAnsi="Minion Pro"/>
        </w:rPr>
        <w:lastRenderedPageBreak/>
        <w:t xml:space="preserve">and London: University Press of New England, 1989. </w:t>
      </w:r>
      <w:r w:rsidRPr="002C65CD">
        <w:rPr>
          <w:rFonts w:ascii="Minion Pro" w:hAnsi="Minion Pro"/>
          <w:lang w:val="it-IT"/>
        </w:rPr>
        <w:t xml:space="preserve">(See </w:t>
      </w:r>
      <w:r w:rsidRPr="002C65CD">
        <w:rPr>
          <w:rFonts w:ascii="Minion Pro" w:hAnsi="Minion Pro"/>
          <w:i/>
          <w:iCs/>
          <w:lang w:val="it-IT"/>
        </w:rPr>
        <w:t>Dante Studies</w:t>
      </w:r>
      <w:r w:rsidRPr="002C65CD">
        <w:rPr>
          <w:rFonts w:ascii="Minion Pro" w:hAnsi="Minion Pro"/>
          <w:lang w:val="it-IT"/>
        </w:rPr>
        <w:t xml:space="preserve">, CVIII, 129.) Reviewed by: </w:t>
      </w:r>
    </w:p>
    <w:p w14:paraId="44A04CAE" w14:textId="6FEAD872" w:rsidR="00742E80" w:rsidRPr="002C65CD" w:rsidRDefault="00D764F4" w:rsidP="001D17A3">
      <w:pPr>
        <w:pStyle w:val="NormalWeb"/>
        <w:ind w:left="720"/>
        <w:rPr>
          <w:rFonts w:ascii="Minion Pro" w:hAnsi="Minion Pro"/>
          <w:lang w:val="it-IT"/>
        </w:rPr>
      </w:pPr>
      <w:r w:rsidRPr="001D17A3">
        <w:rPr>
          <w:rFonts w:ascii="Minion Pro" w:hAnsi="Minion Pro"/>
          <w:b/>
          <w:lang w:val="it-IT"/>
        </w:rPr>
        <w:t>Mario Marti</w:t>
      </w:r>
      <w:r w:rsidRPr="002C65CD">
        <w:rPr>
          <w:rFonts w:ascii="Minion Pro" w:hAnsi="Minion Pro"/>
          <w:lang w:val="it-IT"/>
        </w:rPr>
        <w:t xml:space="preserve">, in </w:t>
      </w:r>
      <w:r w:rsidRPr="002C65CD">
        <w:rPr>
          <w:rFonts w:ascii="Minion Pro" w:hAnsi="Minion Pro"/>
          <w:i/>
          <w:iCs/>
          <w:lang w:val="it-IT"/>
        </w:rPr>
        <w:t>Giornale storico della letteratura italiana</w:t>
      </w:r>
      <w:r w:rsidRPr="002C65CD">
        <w:rPr>
          <w:rFonts w:ascii="Minion Pro" w:hAnsi="Minion Pro"/>
          <w:lang w:val="it-IT"/>
        </w:rPr>
        <w:t>, CLXVII, fasc. 538</w:t>
      </w:r>
      <w:r w:rsidR="00631888" w:rsidRPr="008322FC">
        <w:rPr>
          <w:rFonts w:ascii="Minion Pro" w:hAnsi="Minion Pro"/>
          <w:lang w:val="it-IT"/>
        </w:rPr>
        <w:t xml:space="preserve"> (1990)</w:t>
      </w:r>
      <w:r w:rsidRPr="002C65CD">
        <w:rPr>
          <w:rFonts w:ascii="Minion Pro" w:hAnsi="Minion Pro"/>
          <w:lang w:val="it-IT"/>
        </w:rPr>
        <w:t>, 285</w:t>
      </w:r>
      <w:r w:rsidR="00203049">
        <w:rPr>
          <w:rFonts w:ascii="Minion Pro" w:hAnsi="Minion Pro"/>
          <w:lang w:val="it-IT"/>
        </w:rPr>
        <w:t>–</w:t>
      </w:r>
      <w:r w:rsidRPr="002C65CD">
        <w:rPr>
          <w:rFonts w:ascii="Minion Pro" w:hAnsi="Minion Pro"/>
          <w:lang w:val="it-IT"/>
        </w:rPr>
        <w:t xml:space="preserve">288; </w:t>
      </w:r>
    </w:p>
    <w:p w14:paraId="54AA8873" w14:textId="52067B02" w:rsidR="00742E80" w:rsidRPr="002C65CD" w:rsidRDefault="00D764F4" w:rsidP="001D17A3">
      <w:pPr>
        <w:pStyle w:val="NormalWeb"/>
        <w:ind w:left="720"/>
        <w:rPr>
          <w:rFonts w:ascii="Minion Pro" w:hAnsi="Minion Pro"/>
          <w:lang w:val="it-IT"/>
        </w:rPr>
      </w:pPr>
      <w:r w:rsidRPr="001D17A3">
        <w:rPr>
          <w:rFonts w:ascii="Minion Pro" w:hAnsi="Minion Pro"/>
          <w:b/>
          <w:lang w:val="it-IT"/>
        </w:rPr>
        <w:t>Aldo Vallone</w:t>
      </w:r>
      <w:r w:rsidRPr="002C65CD">
        <w:rPr>
          <w:rFonts w:ascii="Minion Pro" w:hAnsi="Minion Pro"/>
          <w:lang w:val="it-IT"/>
        </w:rPr>
        <w:t xml:space="preserve">, in </w:t>
      </w:r>
      <w:r w:rsidRPr="002C65CD">
        <w:rPr>
          <w:rFonts w:ascii="Minion Pro" w:hAnsi="Minion Pro"/>
          <w:i/>
          <w:iCs/>
          <w:lang w:val="it-IT"/>
        </w:rPr>
        <w:t>Annali d</w:t>
      </w:r>
      <w:r w:rsidR="00901BD7">
        <w:rPr>
          <w:rFonts w:ascii="Minion Pro" w:hAnsi="Minion Pro"/>
          <w:i/>
          <w:iCs/>
          <w:lang w:val="it-IT"/>
        </w:rPr>
        <w:t>’</w:t>
      </w:r>
      <w:r w:rsidRPr="002C65CD">
        <w:rPr>
          <w:rFonts w:ascii="Minion Pro" w:hAnsi="Minion Pro"/>
          <w:i/>
          <w:iCs/>
          <w:lang w:val="it-IT"/>
        </w:rPr>
        <w:t>Italianistica</w:t>
      </w:r>
      <w:r w:rsidRPr="002C65CD">
        <w:rPr>
          <w:rFonts w:ascii="Minion Pro" w:hAnsi="Minion Pro"/>
          <w:lang w:val="it-IT"/>
        </w:rPr>
        <w:t>, VIII</w:t>
      </w:r>
      <w:r w:rsidR="00631888" w:rsidRPr="008322FC">
        <w:rPr>
          <w:rFonts w:ascii="Minion Pro" w:hAnsi="Minion Pro"/>
          <w:lang w:val="it-IT"/>
        </w:rPr>
        <w:t xml:space="preserve"> (1990)</w:t>
      </w:r>
      <w:r w:rsidRPr="002C65CD">
        <w:rPr>
          <w:rFonts w:ascii="Minion Pro" w:hAnsi="Minion Pro"/>
          <w:lang w:val="it-IT"/>
        </w:rPr>
        <w:t>, 454</w:t>
      </w:r>
      <w:r w:rsidR="00203049">
        <w:rPr>
          <w:rFonts w:ascii="Minion Pro" w:hAnsi="Minion Pro"/>
          <w:lang w:val="it-IT"/>
        </w:rPr>
        <w:t>–</w:t>
      </w:r>
      <w:r w:rsidRPr="002C65CD">
        <w:rPr>
          <w:rFonts w:ascii="Minion Pro" w:hAnsi="Minion Pro"/>
          <w:lang w:val="it-IT"/>
        </w:rPr>
        <w:t xml:space="preserve">455. </w:t>
      </w:r>
    </w:p>
    <w:p w14:paraId="2D418A6E" w14:textId="77777777" w:rsidR="00742E80" w:rsidRPr="002C65CD" w:rsidRDefault="00D764F4">
      <w:pPr>
        <w:pStyle w:val="NormalWeb"/>
        <w:rPr>
          <w:rFonts w:ascii="Minion Pro" w:hAnsi="Minion Pro"/>
          <w:lang w:val="it-IT"/>
        </w:rPr>
      </w:pPr>
      <w:r w:rsidRPr="002C65CD">
        <w:rPr>
          <w:rFonts w:ascii="Minion Pro" w:hAnsi="Minion Pro"/>
          <w:b/>
          <w:bCs/>
          <w:lang w:val="it-IT"/>
        </w:rPr>
        <w:t>Freccero, John.</w:t>
      </w:r>
      <w:r w:rsidRPr="002C65CD">
        <w:rPr>
          <w:rFonts w:ascii="Minion Pro" w:hAnsi="Minion Pro"/>
          <w:lang w:val="it-IT"/>
        </w:rPr>
        <w:t xml:space="preserve"> </w:t>
      </w:r>
      <w:r w:rsidRPr="002C65CD">
        <w:rPr>
          <w:rFonts w:ascii="Minion Pro" w:hAnsi="Minion Pro"/>
          <w:i/>
          <w:iCs/>
          <w:lang w:val="it-IT"/>
        </w:rPr>
        <w:t>Dante: La poetica della conversione</w:t>
      </w:r>
      <w:r w:rsidRPr="002C65CD">
        <w:rPr>
          <w:rFonts w:ascii="Minion Pro" w:hAnsi="Minion Pro"/>
          <w:lang w:val="it-IT"/>
        </w:rPr>
        <w:t xml:space="preserve">. Translated by </w:t>
      </w:r>
      <w:r w:rsidRPr="001D17A3">
        <w:rPr>
          <w:rFonts w:ascii="Minion Pro" w:hAnsi="Minion Pro"/>
          <w:b/>
          <w:lang w:val="it-IT"/>
        </w:rPr>
        <w:t>Corrado Calenda</w:t>
      </w:r>
      <w:r w:rsidRPr="002C65CD">
        <w:rPr>
          <w:rFonts w:ascii="Minion Pro" w:hAnsi="Minion Pro"/>
          <w:lang w:val="it-IT"/>
        </w:rPr>
        <w:t xml:space="preserve">. Bologna: Il Mulino, 1989. 358 p. Reviewed by: </w:t>
      </w:r>
    </w:p>
    <w:p w14:paraId="466871F5" w14:textId="58DFFCEC" w:rsidR="00742E80" w:rsidRPr="002C65CD" w:rsidRDefault="00D764F4" w:rsidP="001D17A3">
      <w:pPr>
        <w:pStyle w:val="NormalWeb"/>
        <w:ind w:left="720"/>
        <w:rPr>
          <w:rFonts w:ascii="Minion Pro" w:hAnsi="Minion Pro"/>
          <w:lang w:val="it-IT"/>
        </w:rPr>
      </w:pPr>
      <w:r w:rsidRPr="001D17A3">
        <w:rPr>
          <w:rFonts w:ascii="Minion Pro" w:hAnsi="Minion Pro"/>
          <w:b/>
          <w:lang w:val="it-IT"/>
        </w:rPr>
        <w:t>Mauro Cursietti</w:t>
      </w:r>
      <w:r w:rsidRPr="002C65CD">
        <w:rPr>
          <w:rFonts w:ascii="Minion Pro" w:hAnsi="Minion Pro"/>
          <w:lang w:val="it-IT"/>
        </w:rPr>
        <w:t xml:space="preserve">, in </w:t>
      </w:r>
      <w:r w:rsidRPr="002C65CD">
        <w:rPr>
          <w:rFonts w:ascii="Minion Pro" w:hAnsi="Minion Pro"/>
          <w:i/>
          <w:iCs/>
          <w:lang w:val="it-IT"/>
        </w:rPr>
        <w:t>Rassegna della letteratura italiana</w:t>
      </w:r>
      <w:r w:rsidRPr="002C65CD">
        <w:rPr>
          <w:rFonts w:ascii="Minion Pro" w:hAnsi="Minion Pro"/>
          <w:lang w:val="it-IT"/>
        </w:rPr>
        <w:t>, XCIV, ser. VIII, No. 3 (</w:t>
      </w:r>
      <w:r w:rsidR="00171BDF" w:rsidRPr="008322FC">
        <w:rPr>
          <w:rFonts w:ascii="Minion Pro" w:hAnsi="Minion Pro"/>
          <w:lang w:val="it-IT"/>
        </w:rPr>
        <w:t>1990</w:t>
      </w:r>
      <w:r w:rsidRPr="002C65CD">
        <w:rPr>
          <w:rFonts w:ascii="Minion Pro" w:hAnsi="Minion Pro"/>
          <w:lang w:val="it-IT"/>
        </w:rPr>
        <w:t>), 152</w:t>
      </w:r>
      <w:r w:rsidR="00203049">
        <w:rPr>
          <w:rFonts w:ascii="Minion Pro" w:hAnsi="Minion Pro"/>
          <w:lang w:val="it-IT"/>
        </w:rPr>
        <w:t>–</w:t>
      </w:r>
      <w:r w:rsidRPr="002C65CD">
        <w:rPr>
          <w:rFonts w:ascii="Minion Pro" w:hAnsi="Minion Pro"/>
          <w:lang w:val="it-IT"/>
        </w:rPr>
        <w:t xml:space="preserve">155; </w:t>
      </w:r>
    </w:p>
    <w:p w14:paraId="2FE88F3C" w14:textId="4EB6792F" w:rsidR="00742E80" w:rsidRPr="002C65CD" w:rsidRDefault="00D764F4" w:rsidP="00DB591E">
      <w:pPr>
        <w:pStyle w:val="NormalWeb"/>
        <w:ind w:firstLine="720"/>
        <w:rPr>
          <w:rFonts w:ascii="Minion Pro" w:hAnsi="Minion Pro"/>
          <w:lang w:val="it-IT"/>
        </w:rPr>
      </w:pPr>
      <w:r w:rsidRPr="00DB591E">
        <w:rPr>
          <w:rFonts w:ascii="Minion Pro" w:hAnsi="Minion Pro"/>
          <w:b/>
          <w:lang w:val="it-IT"/>
        </w:rPr>
        <w:t>Anna Longoni</w:t>
      </w:r>
      <w:r w:rsidRPr="002C65CD">
        <w:rPr>
          <w:rFonts w:ascii="Minion Pro" w:hAnsi="Minion Pro"/>
          <w:lang w:val="it-IT"/>
        </w:rPr>
        <w:t xml:space="preserve">, in </w:t>
      </w:r>
      <w:r w:rsidRPr="002C65CD">
        <w:rPr>
          <w:rFonts w:ascii="Minion Pro" w:hAnsi="Minion Pro"/>
          <w:i/>
          <w:iCs/>
          <w:lang w:val="it-IT"/>
        </w:rPr>
        <w:t>Strumenti critici</w:t>
      </w:r>
      <w:r w:rsidRPr="002C65CD">
        <w:rPr>
          <w:rFonts w:ascii="Minion Pro" w:hAnsi="Minion Pro"/>
          <w:lang w:val="it-IT"/>
        </w:rPr>
        <w:t>, n.s. V, fasc. 2 (</w:t>
      </w:r>
      <w:r w:rsidR="00171BDF" w:rsidRPr="008322FC">
        <w:rPr>
          <w:rFonts w:ascii="Minion Pro" w:hAnsi="Minion Pro"/>
          <w:lang w:val="it-IT"/>
        </w:rPr>
        <w:t>1990</w:t>
      </w:r>
      <w:r w:rsidRPr="002C65CD">
        <w:rPr>
          <w:rFonts w:ascii="Minion Pro" w:hAnsi="Minion Pro"/>
          <w:lang w:val="it-IT"/>
        </w:rPr>
        <w:t>), 280</w:t>
      </w:r>
      <w:r w:rsidR="00203049">
        <w:rPr>
          <w:rFonts w:ascii="Minion Pro" w:hAnsi="Minion Pro"/>
          <w:lang w:val="it-IT"/>
        </w:rPr>
        <w:t>–</w:t>
      </w:r>
      <w:r w:rsidRPr="002C65CD">
        <w:rPr>
          <w:rFonts w:ascii="Minion Pro" w:hAnsi="Minion Pro"/>
          <w:lang w:val="it-IT"/>
        </w:rPr>
        <w:t>286.</w:t>
      </w:r>
    </w:p>
    <w:p w14:paraId="07CBB25D" w14:textId="30B6595D" w:rsidR="00742E80" w:rsidRPr="002C65CD" w:rsidRDefault="00D764F4">
      <w:pPr>
        <w:pStyle w:val="NormalWeb"/>
        <w:rPr>
          <w:rFonts w:ascii="Minion Pro" w:hAnsi="Minion Pro"/>
        </w:rPr>
      </w:pPr>
      <w:r w:rsidRPr="002C65CD">
        <w:rPr>
          <w:rFonts w:ascii="Minion Pro" w:hAnsi="Minion Pro"/>
          <w:b/>
          <w:bCs/>
          <w:lang w:val="it-IT"/>
        </w:rPr>
        <w:t>Giovannetti, Luciana.</w:t>
      </w:r>
      <w:r w:rsidRPr="002C65CD">
        <w:rPr>
          <w:rFonts w:ascii="Minion Pro" w:hAnsi="Minion Pro"/>
          <w:lang w:val="it-IT"/>
        </w:rPr>
        <w:t xml:space="preserve"> </w:t>
      </w:r>
      <w:r w:rsidRPr="002C65CD">
        <w:rPr>
          <w:rFonts w:ascii="Minion Pro" w:hAnsi="Minion Pro"/>
          <w:i/>
          <w:iCs/>
          <w:lang w:val="it-IT"/>
        </w:rPr>
        <w:t>Dante in America: Bibliografia 1965</w:t>
      </w:r>
      <w:r w:rsidR="00203049">
        <w:rPr>
          <w:rFonts w:ascii="Minion Pro" w:hAnsi="Minion Pro"/>
          <w:i/>
          <w:iCs/>
          <w:lang w:val="it-IT"/>
        </w:rPr>
        <w:t>–</w:t>
      </w:r>
      <w:r w:rsidRPr="002C65CD">
        <w:rPr>
          <w:rFonts w:ascii="Minion Pro" w:hAnsi="Minion Pro"/>
          <w:i/>
          <w:iCs/>
          <w:lang w:val="it-IT"/>
        </w:rPr>
        <w:t>1980</w:t>
      </w:r>
      <w:r w:rsidRPr="002C65CD">
        <w:rPr>
          <w:rFonts w:ascii="Minion Pro" w:hAnsi="Minion Pro"/>
          <w:lang w:val="it-IT"/>
        </w:rPr>
        <w:t xml:space="preserve">. </w:t>
      </w:r>
      <w:r w:rsidRPr="002C65CD">
        <w:rPr>
          <w:rFonts w:ascii="Minion Pro" w:hAnsi="Minion Pro"/>
        </w:rPr>
        <w:t xml:space="preserve">Ravenna: Longo, 1987. (See </w:t>
      </w:r>
      <w:r w:rsidRPr="002C65CD">
        <w:rPr>
          <w:rFonts w:ascii="Minion Pro" w:hAnsi="Minion Pro"/>
          <w:i/>
          <w:iCs/>
        </w:rPr>
        <w:t>Dante Studies</w:t>
      </w:r>
      <w:r w:rsidRPr="002C65CD">
        <w:rPr>
          <w:rFonts w:ascii="Minion Pro" w:hAnsi="Minion Pro"/>
        </w:rPr>
        <w:t xml:space="preserve">, CVI, 134.) Reviewed by: </w:t>
      </w:r>
    </w:p>
    <w:p w14:paraId="2C864ACA" w14:textId="300D3A89" w:rsidR="00742E80" w:rsidRPr="002C65CD" w:rsidRDefault="00D764F4" w:rsidP="00DB591E">
      <w:pPr>
        <w:pStyle w:val="NormalWeb"/>
        <w:ind w:firstLine="720"/>
        <w:rPr>
          <w:rFonts w:ascii="Minion Pro" w:hAnsi="Minion Pro"/>
          <w:lang w:val="de-DE"/>
        </w:rPr>
      </w:pPr>
      <w:r w:rsidRPr="00DB591E">
        <w:rPr>
          <w:rFonts w:ascii="Minion Pro" w:hAnsi="Minion Pro"/>
          <w:b/>
          <w:lang w:val="de-DE"/>
        </w:rPr>
        <w:t>Christopher Kleinhenz</w:t>
      </w:r>
      <w:r w:rsidRPr="002C65CD">
        <w:rPr>
          <w:rFonts w:ascii="Minion Pro" w:hAnsi="Minion Pro"/>
          <w:lang w:val="de-DE"/>
        </w:rPr>
        <w:t xml:space="preserve">, in </w:t>
      </w:r>
      <w:r w:rsidRPr="002C65CD">
        <w:rPr>
          <w:rFonts w:ascii="Minion Pro" w:hAnsi="Minion Pro"/>
          <w:i/>
          <w:iCs/>
          <w:lang w:val="de-DE"/>
        </w:rPr>
        <w:t>Italica</w:t>
      </w:r>
      <w:r w:rsidRPr="002C65CD">
        <w:rPr>
          <w:rFonts w:ascii="Minion Pro" w:hAnsi="Minion Pro"/>
          <w:lang w:val="de-DE"/>
        </w:rPr>
        <w:t>, LVII, No. 2 (</w:t>
      </w:r>
      <w:r w:rsidR="00171BDF" w:rsidRPr="00171BDF">
        <w:rPr>
          <w:rFonts w:ascii="Minion Pro" w:hAnsi="Minion Pro"/>
          <w:lang w:val="de-DE"/>
        </w:rPr>
        <w:t>1990</w:t>
      </w:r>
      <w:r w:rsidRPr="002C65CD">
        <w:rPr>
          <w:rFonts w:ascii="Minion Pro" w:hAnsi="Minion Pro"/>
          <w:lang w:val="de-DE"/>
        </w:rPr>
        <w:t>), 240</w:t>
      </w:r>
      <w:r w:rsidR="00203049">
        <w:rPr>
          <w:rFonts w:ascii="Minion Pro" w:hAnsi="Minion Pro"/>
          <w:lang w:val="de-DE"/>
        </w:rPr>
        <w:t>–</w:t>
      </w:r>
      <w:r w:rsidRPr="002C65CD">
        <w:rPr>
          <w:rFonts w:ascii="Minion Pro" w:hAnsi="Minion Pro"/>
          <w:lang w:val="de-DE"/>
        </w:rPr>
        <w:t xml:space="preserve">241. </w:t>
      </w:r>
    </w:p>
    <w:p w14:paraId="36EFF948" w14:textId="77777777" w:rsidR="00742E80" w:rsidRPr="002C65CD" w:rsidRDefault="00D764F4">
      <w:pPr>
        <w:pStyle w:val="NormalWeb"/>
        <w:rPr>
          <w:rFonts w:ascii="Minion Pro" w:hAnsi="Minion Pro"/>
        </w:rPr>
      </w:pPr>
      <w:r w:rsidRPr="002C65CD">
        <w:rPr>
          <w:rFonts w:ascii="Minion Pro" w:hAnsi="Minion Pro"/>
          <w:b/>
          <w:bCs/>
        </w:rPr>
        <w:t>Guinizelli, Guido.</w:t>
      </w:r>
      <w:r w:rsidRPr="002C65CD">
        <w:rPr>
          <w:rFonts w:ascii="Minion Pro" w:hAnsi="Minion Pro"/>
        </w:rPr>
        <w:t xml:space="preserve"> </w:t>
      </w:r>
      <w:r w:rsidRPr="002C65CD">
        <w:rPr>
          <w:rFonts w:ascii="Minion Pro" w:hAnsi="Minion Pro"/>
          <w:i/>
          <w:iCs/>
        </w:rPr>
        <w:t>The Poetry of Guido Guinizelli</w:t>
      </w:r>
      <w:r w:rsidRPr="002C65CD">
        <w:rPr>
          <w:rFonts w:ascii="Minion Pro" w:hAnsi="Minion Pro"/>
        </w:rPr>
        <w:t xml:space="preserve">. Edited and Translated by </w:t>
      </w:r>
      <w:r w:rsidRPr="001952CE">
        <w:rPr>
          <w:rFonts w:ascii="Minion Pro" w:hAnsi="Minion Pro"/>
          <w:b/>
        </w:rPr>
        <w:t>Robert Edwards</w:t>
      </w:r>
      <w:r w:rsidRPr="002C65CD">
        <w:rPr>
          <w:rFonts w:ascii="Minion Pro" w:hAnsi="Minion Pro"/>
        </w:rPr>
        <w:t xml:space="preserve">. New York and London: Garland Publishing, 1987. (See </w:t>
      </w:r>
      <w:r w:rsidRPr="002C65CD">
        <w:rPr>
          <w:rFonts w:ascii="Minion Pro" w:hAnsi="Minion Pro"/>
          <w:i/>
          <w:iCs/>
        </w:rPr>
        <w:t>Dante Studies</w:t>
      </w:r>
      <w:r w:rsidRPr="002C65CD">
        <w:rPr>
          <w:rFonts w:ascii="Minion Pro" w:hAnsi="Minion Pro"/>
        </w:rPr>
        <w:t xml:space="preserve">, CVI, 135.) Reviewed by: </w:t>
      </w:r>
    </w:p>
    <w:p w14:paraId="2F3B0717" w14:textId="2DDF24DB" w:rsidR="00742E80" w:rsidRPr="008322FC" w:rsidRDefault="00D764F4" w:rsidP="00DB591E">
      <w:pPr>
        <w:pStyle w:val="NormalWeb"/>
        <w:ind w:firstLine="720"/>
        <w:rPr>
          <w:rFonts w:ascii="Minion Pro" w:hAnsi="Minion Pro"/>
        </w:rPr>
      </w:pPr>
      <w:r w:rsidRPr="008322FC">
        <w:rPr>
          <w:rFonts w:ascii="Minion Pro" w:hAnsi="Minion Pro"/>
          <w:b/>
        </w:rPr>
        <w:t>Vincent Moleta</w:t>
      </w:r>
      <w:r w:rsidRPr="008322FC">
        <w:rPr>
          <w:rFonts w:ascii="Minion Pro" w:hAnsi="Minion Pro"/>
        </w:rPr>
        <w:t xml:space="preserve">, in </w:t>
      </w:r>
      <w:r w:rsidRPr="008322FC">
        <w:rPr>
          <w:rFonts w:ascii="Minion Pro" w:hAnsi="Minion Pro"/>
          <w:i/>
          <w:iCs/>
        </w:rPr>
        <w:t>Italica</w:t>
      </w:r>
      <w:r w:rsidRPr="008322FC">
        <w:rPr>
          <w:rFonts w:ascii="Minion Pro" w:hAnsi="Minion Pro"/>
        </w:rPr>
        <w:t>, LXVII, No. 2 (</w:t>
      </w:r>
      <w:r w:rsidR="00171BDF" w:rsidRPr="008322FC">
        <w:rPr>
          <w:rFonts w:ascii="Minion Pro" w:hAnsi="Minion Pro"/>
        </w:rPr>
        <w:t>1990</w:t>
      </w:r>
      <w:r w:rsidRPr="008322FC">
        <w:rPr>
          <w:rFonts w:ascii="Minion Pro" w:hAnsi="Minion Pro"/>
        </w:rPr>
        <w:t>), 247</w:t>
      </w:r>
      <w:r w:rsidR="00203049">
        <w:rPr>
          <w:rFonts w:ascii="Minion Pro" w:hAnsi="Minion Pro"/>
        </w:rPr>
        <w:t>–</w:t>
      </w:r>
      <w:r w:rsidRPr="008322FC">
        <w:rPr>
          <w:rFonts w:ascii="Minion Pro" w:hAnsi="Minion Pro"/>
        </w:rPr>
        <w:t xml:space="preserve">250. </w:t>
      </w:r>
    </w:p>
    <w:p w14:paraId="068BBF39" w14:textId="77777777" w:rsidR="00742E80" w:rsidRPr="002C65CD" w:rsidRDefault="00D764F4">
      <w:pPr>
        <w:pStyle w:val="NormalWeb"/>
        <w:rPr>
          <w:rFonts w:ascii="Minion Pro" w:hAnsi="Minion Pro"/>
        </w:rPr>
      </w:pPr>
      <w:r w:rsidRPr="002C65CD">
        <w:rPr>
          <w:rFonts w:ascii="Minion Pro" w:hAnsi="Minion Pro"/>
          <w:b/>
          <w:bCs/>
        </w:rPr>
        <w:t>Guzzardo, John G.</w:t>
      </w:r>
      <w:r w:rsidRPr="002C65CD">
        <w:rPr>
          <w:rFonts w:ascii="Minion Pro" w:hAnsi="Minion Pro"/>
        </w:rPr>
        <w:t xml:space="preserve"> </w:t>
      </w:r>
      <w:r w:rsidRPr="002C65CD">
        <w:rPr>
          <w:rFonts w:ascii="Minion Pro" w:hAnsi="Minion Pro"/>
          <w:i/>
          <w:iCs/>
        </w:rPr>
        <w:t>Dante: Numerological Studies</w:t>
      </w:r>
      <w:r w:rsidRPr="002C65CD">
        <w:rPr>
          <w:rFonts w:ascii="Minion Pro" w:hAnsi="Minion Pro"/>
        </w:rPr>
        <w:t xml:space="preserve">. New York: Peter Lang, 1987. (See </w:t>
      </w:r>
      <w:r w:rsidRPr="002C65CD">
        <w:rPr>
          <w:rFonts w:ascii="Minion Pro" w:hAnsi="Minion Pro"/>
          <w:i/>
          <w:iCs/>
        </w:rPr>
        <w:t>Dante Studies</w:t>
      </w:r>
      <w:r w:rsidRPr="002C65CD">
        <w:rPr>
          <w:rFonts w:ascii="Minion Pro" w:hAnsi="Minion Pro"/>
        </w:rPr>
        <w:t xml:space="preserve">, CVI, 135.) Reviewed by: </w:t>
      </w:r>
    </w:p>
    <w:p w14:paraId="3A339439" w14:textId="5D447B99" w:rsidR="00742E80" w:rsidRPr="002C65CD" w:rsidRDefault="00D764F4" w:rsidP="00DB591E">
      <w:pPr>
        <w:pStyle w:val="NormalWeb"/>
        <w:ind w:left="720"/>
        <w:rPr>
          <w:rFonts w:ascii="Minion Pro" w:hAnsi="Minion Pro"/>
        </w:rPr>
      </w:pPr>
      <w:r w:rsidRPr="00DB591E">
        <w:rPr>
          <w:rFonts w:ascii="Minion Pro" w:hAnsi="Minion Pro"/>
          <w:b/>
        </w:rPr>
        <w:t>Victoria Kirkham</w:t>
      </w:r>
      <w:r w:rsidRPr="002C65CD">
        <w:rPr>
          <w:rFonts w:ascii="Minion Pro" w:hAnsi="Minion Pro"/>
        </w:rPr>
        <w:t xml:space="preserve">, in </w:t>
      </w:r>
      <w:r w:rsidRPr="002C65CD">
        <w:rPr>
          <w:rFonts w:ascii="Minion Pro" w:hAnsi="Minion Pro"/>
          <w:i/>
          <w:iCs/>
        </w:rPr>
        <w:t>Lectura Dantis</w:t>
      </w:r>
      <w:r w:rsidRPr="002C65CD">
        <w:rPr>
          <w:rFonts w:ascii="Minion Pro" w:hAnsi="Minion Pro"/>
        </w:rPr>
        <w:t>, VII (</w:t>
      </w:r>
      <w:r w:rsidR="00171BDF">
        <w:rPr>
          <w:rFonts w:ascii="Minion Pro" w:hAnsi="Minion Pro"/>
        </w:rPr>
        <w:t>1990</w:t>
      </w:r>
      <w:r w:rsidRPr="002C65CD">
        <w:rPr>
          <w:rFonts w:ascii="Minion Pro" w:hAnsi="Minion Pro"/>
        </w:rPr>
        <w:t>), 146</w:t>
      </w:r>
      <w:r w:rsidR="00203049">
        <w:rPr>
          <w:rFonts w:ascii="Minion Pro" w:hAnsi="Minion Pro"/>
        </w:rPr>
        <w:t>–</w:t>
      </w:r>
      <w:r w:rsidRPr="002C65CD">
        <w:rPr>
          <w:rFonts w:ascii="Minion Pro" w:hAnsi="Minion Pro"/>
        </w:rPr>
        <w:t xml:space="preserve">148; </w:t>
      </w:r>
    </w:p>
    <w:p w14:paraId="67CA101E" w14:textId="59D749C1" w:rsidR="00742E80" w:rsidRPr="008322FC" w:rsidRDefault="00D764F4" w:rsidP="00DB591E">
      <w:pPr>
        <w:pStyle w:val="NormalWeb"/>
        <w:ind w:left="720"/>
        <w:rPr>
          <w:rFonts w:ascii="Minion Pro" w:hAnsi="Minion Pro"/>
          <w:lang w:val="it-IT"/>
        </w:rPr>
      </w:pPr>
      <w:r w:rsidRPr="008322FC">
        <w:rPr>
          <w:rFonts w:ascii="Minion Pro" w:hAnsi="Minion Pro"/>
          <w:b/>
          <w:lang w:val="it-IT"/>
        </w:rPr>
        <w:t>Ilona Klein</w:t>
      </w:r>
      <w:r w:rsidRPr="008322FC">
        <w:rPr>
          <w:rFonts w:ascii="Minion Pro" w:hAnsi="Minion Pro"/>
          <w:lang w:val="it-IT"/>
        </w:rPr>
        <w:t xml:space="preserve">, in </w:t>
      </w:r>
      <w:r w:rsidRPr="008322FC">
        <w:rPr>
          <w:rFonts w:ascii="Minion Pro" w:hAnsi="Minion Pro"/>
          <w:i/>
          <w:iCs/>
          <w:lang w:val="it-IT"/>
        </w:rPr>
        <w:t>Italian Culture</w:t>
      </w:r>
      <w:r w:rsidRPr="008322FC">
        <w:rPr>
          <w:rFonts w:ascii="Minion Pro" w:hAnsi="Minion Pro"/>
          <w:lang w:val="it-IT"/>
        </w:rPr>
        <w:t>, VIII</w:t>
      </w:r>
      <w:r w:rsidR="00631888" w:rsidRPr="008322FC">
        <w:rPr>
          <w:rFonts w:ascii="Minion Pro" w:hAnsi="Minion Pro"/>
          <w:lang w:val="it-IT"/>
        </w:rPr>
        <w:t xml:space="preserve"> (1990)</w:t>
      </w:r>
      <w:r w:rsidRPr="008322FC">
        <w:rPr>
          <w:rFonts w:ascii="Minion Pro" w:hAnsi="Minion Pro"/>
          <w:lang w:val="it-IT"/>
        </w:rPr>
        <w:t>, 189</w:t>
      </w:r>
      <w:r w:rsidR="00203049">
        <w:rPr>
          <w:rFonts w:ascii="Minion Pro" w:hAnsi="Minion Pro"/>
          <w:lang w:val="it-IT"/>
        </w:rPr>
        <w:t>–</w:t>
      </w:r>
      <w:r w:rsidRPr="008322FC">
        <w:rPr>
          <w:rFonts w:ascii="Minion Pro" w:hAnsi="Minion Pro"/>
          <w:lang w:val="it-IT"/>
        </w:rPr>
        <w:t xml:space="preserve">190; </w:t>
      </w:r>
    </w:p>
    <w:p w14:paraId="4DD93EB1" w14:textId="6FAF4C5E" w:rsidR="00742E80" w:rsidRPr="002C65CD" w:rsidRDefault="00D764F4" w:rsidP="00DB591E">
      <w:pPr>
        <w:pStyle w:val="NormalWeb"/>
        <w:ind w:left="720"/>
        <w:rPr>
          <w:rFonts w:ascii="Minion Pro" w:hAnsi="Minion Pro"/>
          <w:lang w:val="it-IT"/>
        </w:rPr>
      </w:pPr>
      <w:r w:rsidRPr="00DB591E">
        <w:rPr>
          <w:rFonts w:ascii="Minion Pro" w:hAnsi="Minion Pro"/>
          <w:b/>
          <w:lang w:val="it-IT"/>
        </w:rPr>
        <w:t>Massimo Seriacopi</w:t>
      </w:r>
      <w:r w:rsidRPr="002C65CD">
        <w:rPr>
          <w:rFonts w:ascii="Minion Pro" w:hAnsi="Minion Pro"/>
          <w:lang w:val="it-IT"/>
        </w:rPr>
        <w:t xml:space="preserve">, in </w:t>
      </w:r>
      <w:r w:rsidRPr="002C65CD">
        <w:rPr>
          <w:rFonts w:ascii="Minion Pro" w:hAnsi="Minion Pro"/>
          <w:i/>
          <w:iCs/>
          <w:lang w:val="it-IT"/>
        </w:rPr>
        <w:t>Rassegna della letteratura italiana</w:t>
      </w:r>
      <w:r w:rsidRPr="002C65CD">
        <w:rPr>
          <w:rFonts w:ascii="Minion Pro" w:hAnsi="Minion Pro"/>
          <w:lang w:val="it-IT"/>
        </w:rPr>
        <w:t>, XCIV, ser. VIII, No. 3 (</w:t>
      </w:r>
      <w:r w:rsidR="00171BDF" w:rsidRPr="008322FC">
        <w:rPr>
          <w:rFonts w:ascii="Minion Pro" w:hAnsi="Minion Pro"/>
          <w:lang w:val="it-IT"/>
        </w:rPr>
        <w:t>1990</w:t>
      </w:r>
      <w:r w:rsidRPr="002C65CD">
        <w:rPr>
          <w:rFonts w:ascii="Minion Pro" w:hAnsi="Minion Pro"/>
          <w:lang w:val="it-IT"/>
        </w:rPr>
        <w:t xml:space="preserve">), 158; </w:t>
      </w:r>
    </w:p>
    <w:p w14:paraId="2246E671" w14:textId="1D9AAF0D" w:rsidR="00742E80" w:rsidRPr="002C65CD" w:rsidRDefault="00D764F4" w:rsidP="00DB591E">
      <w:pPr>
        <w:pStyle w:val="NormalWeb"/>
        <w:ind w:left="720"/>
        <w:rPr>
          <w:rFonts w:ascii="Minion Pro" w:hAnsi="Minion Pro"/>
        </w:rPr>
      </w:pPr>
      <w:r w:rsidRPr="00DB591E">
        <w:rPr>
          <w:rFonts w:ascii="Minion Pro" w:hAnsi="Minion Pro"/>
          <w:b/>
          <w:lang w:val="it-IT"/>
        </w:rPr>
        <w:t>Marcellina Troncarelli</w:t>
      </w:r>
      <w:r w:rsidRPr="002C65CD">
        <w:rPr>
          <w:rFonts w:ascii="Minion Pro" w:hAnsi="Minion Pro"/>
          <w:lang w:val="it-IT"/>
        </w:rPr>
        <w:t xml:space="preserve">, in </w:t>
      </w:r>
      <w:r w:rsidRPr="002C65CD">
        <w:rPr>
          <w:rFonts w:ascii="Minion Pro" w:hAnsi="Minion Pro"/>
          <w:i/>
          <w:iCs/>
          <w:lang w:val="it-IT"/>
        </w:rPr>
        <w:t>Rassegna della letteratura italiana</w:t>
      </w:r>
      <w:r w:rsidRPr="002C65CD">
        <w:rPr>
          <w:rFonts w:ascii="Minion Pro" w:hAnsi="Minion Pro"/>
          <w:lang w:val="it-IT"/>
        </w:rPr>
        <w:t xml:space="preserve">, XCIV, ser. </w:t>
      </w:r>
      <w:r w:rsidRPr="002C65CD">
        <w:rPr>
          <w:rFonts w:ascii="Minion Pro" w:hAnsi="Minion Pro"/>
        </w:rPr>
        <w:t>VIII, Nos. 1</w:t>
      </w:r>
      <w:r w:rsidR="00203049">
        <w:rPr>
          <w:rFonts w:ascii="Minion Pro" w:hAnsi="Minion Pro"/>
        </w:rPr>
        <w:t>–</w:t>
      </w:r>
      <w:r w:rsidRPr="002C65CD">
        <w:rPr>
          <w:rFonts w:ascii="Minion Pro" w:hAnsi="Minion Pro"/>
        </w:rPr>
        <w:t>2 (</w:t>
      </w:r>
      <w:r w:rsidR="00171BDF">
        <w:rPr>
          <w:rFonts w:ascii="Minion Pro" w:hAnsi="Minion Pro"/>
        </w:rPr>
        <w:t>1990</w:t>
      </w:r>
      <w:r w:rsidRPr="002C65CD">
        <w:rPr>
          <w:rFonts w:ascii="Minion Pro" w:hAnsi="Minion Pro"/>
        </w:rPr>
        <w:t xml:space="preserve">), 249. </w:t>
      </w:r>
    </w:p>
    <w:p w14:paraId="1503443C" w14:textId="1E24518A" w:rsidR="00742E80" w:rsidRPr="002C65CD" w:rsidRDefault="00D764F4">
      <w:pPr>
        <w:pStyle w:val="NormalWeb"/>
        <w:rPr>
          <w:rFonts w:ascii="Minion Pro" w:hAnsi="Minion Pro"/>
        </w:rPr>
      </w:pPr>
      <w:r w:rsidRPr="002C65CD">
        <w:rPr>
          <w:rFonts w:ascii="Minion Pro" w:hAnsi="Minion Pro"/>
          <w:b/>
          <w:bCs/>
        </w:rPr>
        <w:t>Harrison, Robert Pogue.</w:t>
      </w:r>
      <w:r w:rsidRPr="002C65CD">
        <w:rPr>
          <w:rFonts w:ascii="Minion Pro" w:hAnsi="Minion Pro"/>
        </w:rPr>
        <w:t xml:space="preserve"> </w:t>
      </w:r>
      <w:r w:rsidRPr="002C65CD">
        <w:rPr>
          <w:rFonts w:ascii="Minion Pro" w:hAnsi="Minion Pro"/>
          <w:i/>
          <w:iCs/>
        </w:rPr>
        <w:t>The Body of Beatrice</w:t>
      </w:r>
      <w:r w:rsidRPr="002C65CD">
        <w:rPr>
          <w:rFonts w:ascii="Minion Pro" w:hAnsi="Minion Pro"/>
        </w:rPr>
        <w:t>. Baltimore, M</w:t>
      </w:r>
      <w:r w:rsidR="00631888">
        <w:rPr>
          <w:rFonts w:ascii="Minion Pro" w:hAnsi="Minion Pro"/>
        </w:rPr>
        <w:t>d.</w:t>
      </w:r>
      <w:r w:rsidRPr="002C65CD">
        <w:rPr>
          <w:rFonts w:ascii="Minion Pro" w:hAnsi="Minion Pro"/>
        </w:rPr>
        <w:t xml:space="preserve">, and London: The Johns Hopkins University Press, 1988. (See </w:t>
      </w:r>
      <w:r w:rsidRPr="002C65CD">
        <w:rPr>
          <w:rFonts w:ascii="Minion Pro" w:hAnsi="Minion Pro"/>
          <w:i/>
          <w:iCs/>
        </w:rPr>
        <w:t>Dante Studies</w:t>
      </w:r>
      <w:r w:rsidRPr="002C65CD">
        <w:rPr>
          <w:rFonts w:ascii="Minion Pro" w:hAnsi="Minion Pro"/>
        </w:rPr>
        <w:t>, CVII, 139</w:t>
      </w:r>
      <w:r w:rsidR="00203049">
        <w:rPr>
          <w:rFonts w:ascii="Minion Pro" w:hAnsi="Minion Pro"/>
        </w:rPr>
        <w:t>–</w:t>
      </w:r>
      <w:r w:rsidRPr="002C65CD">
        <w:rPr>
          <w:rFonts w:ascii="Minion Pro" w:hAnsi="Minion Pro"/>
        </w:rPr>
        <w:t xml:space="preserve">140.) Reviewed by: </w:t>
      </w:r>
    </w:p>
    <w:p w14:paraId="395D7AB4" w14:textId="556DD7A9" w:rsidR="00742E80" w:rsidRPr="008322FC" w:rsidRDefault="00D764F4" w:rsidP="00F64630">
      <w:pPr>
        <w:pStyle w:val="NormalWeb"/>
        <w:ind w:left="720"/>
        <w:rPr>
          <w:rFonts w:ascii="Minion Pro" w:hAnsi="Minion Pro"/>
        </w:rPr>
      </w:pPr>
      <w:r w:rsidRPr="008322FC">
        <w:rPr>
          <w:rFonts w:ascii="Minion Pro" w:hAnsi="Minion Pro"/>
          <w:b/>
        </w:rPr>
        <w:t>Jo Ann Cavallo</w:t>
      </w:r>
      <w:r w:rsidRPr="008322FC">
        <w:rPr>
          <w:rFonts w:ascii="Minion Pro" w:hAnsi="Minion Pro"/>
        </w:rPr>
        <w:t xml:space="preserve">, in </w:t>
      </w:r>
      <w:r w:rsidRPr="008322FC">
        <w:rPr>
          <w:rFonts w:ascii="Minion Pro" w:hAnsi="Minion Pro"/>
          <w:i/>
          <w:iCs/>
        </w:rPr>
        <w:t>Italian Culture</w:t>
      </w:r>
      <w:r w:rsidRPr="008322FC">
        <w:rPr>
          <w:rFonts w:ascii="Minion Pro" w:hAnsi="Minion Pro"/>
        </w:rPr>
        <w:t>, VIII</w:t>
      </w:r>
      <w:r w:rsidR="00631888" w:rsidRPr="008322FC">
        <w:rPr>
          <w:rFonts w:ascii="Minion Pro" w:hAnsi="Minion Pro"/>
        </w:rPr>
        <w:t xml:space="preserve"> (1990)</w:t>
      </w:r>
      <w:r w:rsidRPr="008322FC">
        <w:rPr>
          <w:rFonts w:ascii="Minion Pro" w:hAnsi="Minion Pro"/>
        </w:rPr>
        <w:t>, 187</w:t>
      </w:r>
      <w:r w:rsidR="00203049">
        <w:rPr>
          <w:rFonts w:ascii="Minion Pro" w:hAnsi="Minion Pro"/>
        </w:rPr>
        <w:t>–</w:t>
      </w:r>
      <w:r w:rsidRPr="008322FC">
        <w:rPr>
          <w:rFonts w:ascii="Minion Pro" w:hAnsi="Minion Pro"/>
        </w:rPr>
        <w:t xml:space="preserve">189; </w:t>
      </w:r>
    </w:p>
    <w:p w14:paraId="52391B1D" w14:textId="375E6EAD" w:rsidR="00742E80" w:rsidRDefault="00D764F4" w:rsidP="00F64630">
      <w:pPr>
        <w:pStyle w:val="NormalWeb"/>
        <w:ind w:left="720"/>
        <w:rPr>
          <w:rFonts w:ascii="Minion Pro" w:hAnsi="Minion Pro"/>
          <w:lang w:val="it-IT"/>
        </w:rPr>
      </w:pPr>
      <w:r w:rsidRPr="00202CC5">
        <w:rPr>
          <w:rFonts w:ascii="Minion Pro" w:hAnsi="Minion Pro"/>
          <w:b/>
          <w:lang w:val="it-IT"/>
        </w:rPr>
        <w:t>Cristina Della Coletta</w:t>
      </w:r>
      <w:r w:rsidRPr="002C65CD">
        <w:rPr>
          <w:rFonts w:ascii="Minion Pro" w:hAnsi="Minion Pro"/>
          <w:lang w:val="it-IT"/>
        </w:rPr>
        <w:t xml:space="preserve">, in </w:t>
      </w:r>
      <w:r w:rsidRPr="002C65CD">
        <w:rPr>
          <w:rFonts w:ascii="Minion Pro" w:hAnsi="Minion Pro"/>
          <w:i/>
          <w:iCs/>
          <w:lang w:val="it-IT"/>
        </w:rPr>
        <w:t>Lectura Dantis</w:t>
      </w:r>
      <w:r w:rsidRPr="002C65CD">
        <w:rPr>
          <w:rFonts w:ascii="Minion Pro" w:hAnsi="Minion Pro"/>
          <w:lang w:val="it-IT"/>
        </w:rPr>
        <w:t>, VII (</w:t>
      </w:r>
      <w:r w:rsidR="00171BDF" w:rsidRPr="00171BDF">
        <w:rPr>
          <w:rFonts w:ascii="Minion Pro" w:hAnsi="Minion Pro"/>
          <w:lang w:val="it-IT"/>
        </w:rPr>
        <w:t>1990</w:t>
      </w:r>
      <w:r w:rsidRPr="002C65CD">
        <w:rPr>
          <w:rFonts w:ascii="Minion Pro" w:hAnsi="Minion Pro"/>
          <w:lang w:val="it-IT"/>
        </w:rPr>
        <w:t>), 152</w:t>
      </w:r>
      <w:r w:rsidR="00203049">
        <w:rPr>
          <w:rFonts w:ascii="Minion Pro" w:hAnsi="Minion Pro"/>
          <w:lang w:val="it-IT"/>
        </w:rPr>
        <w:t>–</w:t>
      </w:r>
      <w:r w:rsidRPr="002C65CD">
        <w:rPr>
          <w:rFonts w:ascii="Minion Pro" w:hAnsi="Minion Pro"/>
          <w:lang w:val="it-IT"/>
        </w:rPr>
        <w:t xml:space="preserve">154; </w:t>
      </w:r>
    </w:p>
    <w:p w14:paraId="73D20B90" w14:textId="7A2F924C" w:rsidR="007C4341" w:rsidRPr="00901BD7" w:rsidRDefault="007C4341" w:rsidP="007C4341">
      <w:pPr>
        <w:pStyle w:val="NormalWeb"/>
        <w:ind w:firstLine="720"/>
        <w:rPr>
          <w:rFonts w:ascii="Minion Pro" w:hAnsi="Minion Pro"/>
          <w:lang w:val="it-IT"/>
        </w:rPr>
      </w:pPr>
      <w:r w:rsidRPr="00901BD7">
        <w:rPr>
          <w:rFonts w:ascii="Minion Pro" w:hAnsi="Minion Pro"/>
          <w:b/>
          <w:lang w:val="it-IT"/>
        </w:rPr>
        <w:lastRenderedPageBreak/>
        <w:t>Robert R. Edwards</w:t>
      </w:r>
      <w:r w:rsidRPr="00901BD7">
        <w:rPr>
          <w:rFonts w:ascii="Minion Pro" w:hAnsi="Minion Pro"/>
          <w:lang w:val="it-IT"/>
        </w:rPr>
        <w:t xml:space="preserve">, in </w:t>
      </w:r>
      <w:r w:rsidRPr="00901BD7">
        <w:rPr>
          <w:rFonts w:ascii="Minion Pro" w:hAnsi="Minion Pro"/>
          <w:i/>
          <w:iCs/>
          <w:lang w:val="it-IT"/>
        </w:rPr>
        <w:t>Envoi</w:t>
      </w:r>
      <w:r w:rsidRPr="00901BD7">
        <w:rPr>
          <w:rFonts w:ascii="Minion Pro" w:hAnsi="Minion Pro"/>
          <w:lang w:val="it-IT"/>
        </w:rPr>
        <w:t>, II, No. 2 (Autumn, 1990), 336</w:t>
      </w:r>
      <w:r w:rsidR="00203049">
        <w:rPr>
          <w:rFonts w:ascii="Minion Pro" w:hAnsi="Minion Pro"/>
          <w:lang w:val="it-IT"/>
        </w:rPr>
        <w:t>–</w:t>
      </w:r>
      <w:r w:rsidRPr="00901BD7">
        <w:rPr>
          <w:rFonts w:ascii="Minion Pro" w:hAnsi="Minion Pro"/>
          <w:lang w:val="it-IT"/>
        </w:rPr>
        <w:t>344;</w:t>
      </w:r>
    </w:p>
    <w:p w14:paraId="5C127FF5" w14:textId="0EE04AAC" w:rsidR="00742E80" w:rsidRPr="002C65CD" w:rsidRDefault="00D764F4" w:rsidP="00F64630">
      <w:pPr>
        <w:pStyle w:val="NormalWeb"/>
        <w:ind w:left="720"/>
        <w:rPr>
          <w:rFonts w:ascii="Minion Pro" w:hAnsi="Minion Pro"/>
          <w:lang w:val="it-IT"/>
        </w:rPr>
      </w:pPr>
      <w:r w:rsidRPr="00202CC5">
        <w:rPr>
          <w:rFonts w:ascii="Minion Pro" w:hAnsi="Minion Pro"/>
          <w:b/>
          <w:lang w:val="it-IT"/>
        </w:rPr>
        <w:t>Mar</w:t>
      </w:r>
      <w:r w:rsidR="00F64630" w:rsidRPr="00202CC5">
        <w:rPr>
          <w:rFonts w:ascii="Minion Pro" w:hAnsi="Minion Pro"/>
          <w:b/>
          <w:lang w:val="it-IT"/>
        </w:rPr>
        <w:t>í</w:t>
      </w:r>
      <w:r w:rsidRPr="00202CC5">
        <w:rPr>
          <w:rFonts w:ascii="Minion Pro" w:hAnsi="Minion Pro"/>
          <w:b/>
          <w:lang w:val="it-IT"/>
        </w:rPr>
        <w:t>a Rosa Menocal</w:t>
      </w:r>
      <w:r w:rsidRPr="002C65CD">
        <w:rPr>
          <w:rFonts w:ascii="Minion Pro" w:hAnsi="Minion Pro"/>
          <w:lang w:val="it-IT"/>
        </w:rPr>
        <w:t xml:space="preserve">, in </w:t>
      </w:r>
      <w:r w:rsidRPr="002C65CD">
        <w:rPr>
          <w:rFonts w:ascii="Minion Pro" w:hAnsi="Minion Pro"/>
          <w:i/>
          <w:iCs/>
          <w:lang w:val="it-IT"/>
        </w:rPr>
        <w:t>Romanic Review</w:t>
      </w:r>
      <w:r w:rsidRPr="002C65CD">
        <w:rPr>
          <w:rFonts w:ascii="Minion Pro" w:hAnsi="Minion Pro"/>
          <w:lang w:val="it-IT"/>
        </w:rPr>
        <w:t>, LXXXI, No. 2 (</w:t>
      </w:r>
      <w:r w:rsidR="00171BDF" w:rsidRPr="008322FC">
        <w:rPr>
          <w:rFonts w:ascii="Minion Pro" w:hAnsi="Minion Pro"/>
          <w:lang w:val="it-IT"/>
        </w:rPr>
        <w:t>1990</w:t>
      </w:r>
      <w:r w:rsidRPr="002C65CD">
        <w:rPr>
          <w:rFonts w:ascii="Minion Pro" w:hAnsi="Minion Pro"/>
          <w:lang w:val="it-IT"/>
        </w:rPr>
        <w:t>), 275</w:t>
      </w:r>
      <w:r w:rsidR="00203049">
        <w:rPr>
          <w:rFonts w:ascii="Minion Pro" w:hAnsi="Minion Pro"/>
          <w:lang w:val="it-IT"/>
        </w:rPr>
        <w:t>–</w:t>
      </w:r>
      <w:r w:rsidRPr="002C65CD">
        <w:rPr>
          <w:rFonts w:ascii="Minion Pro" w:hAnsi="Minion Pro"/>
          <w:lang w:val="it-IT"/>
        </w:rPr>
        <w:t xml:space="preserve">277; </w:t>
      </w:r>
    </w:p>
    <w:p w14:paraId="4CC3C287" w14:textId="2BC07CCE" w:rsidR="00742E80" w:rsidRPr="002C65CD" w:rsidRDefault="00D764F4" w:rsidP="00F64630">
      <w:pPr>
        <w:pStyle w:val="NormalWeb"/>
        <w:ind w:left="720"/>
        <w:rPr>
          <w:rFonts w:ascii="Minion Pro" w:hAnsi="Minion Pro"/>
          <w:lang w:val="it-IT"/>
        </w:rPr>
      </w:pPr>
      <w:r w:rsidRPr="00202CC5">
        <w:rPr>
          <w:rFonts w:ascii="Minion Pro" w:hAnsi="Minion Pro"/>
          <w:b/>
          <w:lang w:val="it-IT"/>
        </w:rPr>
        <w:t>Thomas C. Stillinger</w:t>
      </w:r>
      <w:r w:rsidRPr="002C65CD">
        <w:rPr>
          <w:rFonts w:ascii="Minion Pro" w:hAnsi="Minion Pro"/>
          <w:lang w:val="it-IT"/>
        </w:rPr>
        <w:t xml:space="preserve">, in </w:t>
      </w:r>
      <w:r w:rsidRPr="002C65CD">
        <w:rPr>
          <w:rFonts w:ascii="Minion Pro" w:hAnsi="Minion Pro"/>
          <w:i/>
          <w:iCs/>
          <w:lang w:val="it-IT"/>
        </w:rPr>
        <w:t>Italica</w:t>
      </w:r>
      <w:r w:rsidRPr="002C65CD">
        <w:rPr>
          <w:rFonts w:ascii="Minion Pro" w:hAnsi="Minion Pro"/>
          <w:lang w:val="it-IT"/>
        </w:rPr>
        <w:t>, LXVII, No. 3 (</w:t>
      </w:r>
      <w:r w:rsidR="00171BDF" w:rsidRPr="008322FC">
        <w:rPr>
          <w:rFonts w:ascii="Minion Pro" w:hAnsi="Minion Pro"/>
          <w:lang w:val="it-IT"/>
        </w:rPr>
        <w:t>1990</w:t>
      </w:r>
      <w:r w:rsidRPr="002C65CD">
        <w:rPr>
          <w:rFonts w:ascii="Minion Pro" w:hAnsi="Minion Pro"/>
          <w:lang w:val="it-IT"/>
        </w:rPr>
        <w:t>), 403</w:t>
      </w:r>
      <w:r w:rsidR="00203049">
        <w:rPr>
          <w:rFonts w:ascii="Minion Pro" w:hAnsi="Minion Pro"/>
          <w:lang w:val="it-IT"/>
        </w:rPr>
        <w:t>–</w:t>
      </w:r>
      <w:r w:rsidRPr="002C65CD">
        <w:rPr>
          <w:rFonts w:ascii="Minion Pro" w:hAnsi="Minion Pro"/>
          <w:lang w:val="it-IT"/>
        </w:rPr>
        <w:t xml:space="preserve">406. </w:t>
      </w:r>
    </w:p>
    <w:p w14:paraId="0D0A9DCC" w14:textId="77777777" w:rsidR="00742E80" w:rsidRPr="002C65CD" w:rsidRDefault="00D764F4">
      <w:pPr>
        <w:pStyle w:val="NormalWeb"/>
        <w:rPr>
          <w:rFonts w:ascii="Minion Pro" w:hAnsi="Minion Pro"/>
        </w:rPr>
      </w:pPr>
      <w:r w:rsidRPr="00901BD7">
        <w:rPr>
          <w:rFonts w:ascii="Minion Pro" w:hAnsi="Minion Pro"/>
          <w:b/>
          <w:bCs/>
        </w:rPr>
        <w:t>Hollander, Robert.</w:t>
      </w:r>
      <w:r w:rsidRPr="00901BD7">
        <w:rPr>
          <w:rFonts w:ascii="Minion Pro" w:hAnsi="Minion Pro"/>
        </w:rPr>
        <w:t xml:space="preserve"> </w:t>
      </w:r>
      <w:r w:rsidRPr="00901BD7">
        <w:rPr>
          <w:rFonts w:ascii="Minion Pro" w:hAnsi="Minion Pro"/>
          <w:i/>
          <w:iCs/>
        </w:rPr>
        <w:t>Boccaccio</w:t>
      </w:r>
      <w:r w:rsidR="00901BD7" w:rsidRPr="00901BD7">
        <w:rPr>
          <w:rFonts w:ascii="Minion Pro" w:hAnsi="Minion Pro"/>
          <w:i/>
          <w:iCs/>
        </w:rPr>
        <w:t>’</w:t>
      </w:r>
      <w:r w:rsidRPr="00901BD7">
        <w:rPr>
          <w:rFonts w:ascii="Minion Pro" w:hAnsi="Minion Pro"/>
          <w:i/>
          <w:iCs/>
        </w:rPr>
        <w:t xml:space="preserve">s Last Fiction: </w:t>
      </w:r>
      <w:r w:rsidR="00901BD7">
        <w:rPr>
          <w:rFonts w:ascii="Minion Pro" w:hAnsi="Minion Pro"/>
          <w:i/>
          <w:iCs/>
        </w:rPr>
        <w:t>“</w:t>
      </w:r>
      <w:r w:rsidRPr="00901BD7">
        <w:rPr>
          <w:rFonts w:ascii="Minion Pro" w:hAnsi="Minion Pro"/>
          <w:i/>
          <w:iCs/>
        </w:rPr>
        <w:t>Il Corbaccio.</w:t>
      </w:r>
      <w:r w:rsidR="00901BD7">
        <w:rPr>
          <w:rFonts w:ascii="Minion Pro" w:hAnsi="Minion Pro"/>
          <w:i/>
          <w:iCs/>
        </w:rPr>
        <w:t>”</w:t>
      </w:r>
      <w:r w:rsidRPr="00901BD7">
        <w:rPr>
          <w:rFonts w:ascii="Minion Pro" w:hAnsi="Minion Pro"/>
        </w:rPr>
        <w:t xml:space="preserve"> </w:t>
      </w:r>
      <w:r w:rsidRPr="002C65CD">
        <w:rPr>
          <w:rFonts w:ascii="Minion Pro" w:hAnsi="Minion Pro"/>
        </w:rPr>
        <w:t xml:space="preserve">Philadelphia: University of Pennsylvania Press, 1988. (See </w:t>
      </w:r>
      <w:r w:rsidRPr="002C65CD">
        <w:rPr>
          <w:rFonts w:ascii="Minion Pro" w:hAnsi="Minion Pro"/>
          <w:i/>
          <w:iCs/>
        </w:rPr>
        <w:t>Dante Studies</w:t>
      </w:r>
      <w:r w:rsidRPr="002C65CD">
        <w:rPr>
          <w:rFonts w:ascii="Minion Pro" w:hAnsi="Minion Pro"/>
        </w:rPr>
        <w:t xml:space="preserve">, CVII, 141.) Reviewed by: </w:t>
      </w:r>
    </w:p>
    <w:p w14:paraId="6B544C09" w14:textId="6D76BB83" w:rsidR="00742E80" w:rsidRPr="008322FC" w:rsidRDefault="00D764F4" w:rsidP="00202CC5">
      <w:pPr>
        <w:pStyle w:val="NormalWeb"/>
        <w:ind w:left="720"/>
        <w:rPr>
          <w:rFonts w:ascii="Minion Pro" w:hAnsi="Minion Pro"/>
        </w:rPr>
      </w:pPr>
      <w:r w:rsidRPr="008322FC">
        <w:rPr>
          <w:rFonts w:ascii="Minion Pro" w:hAnsi="Minion Pro"/>
          <w:b/>
        </w:rPr>
        <w:t>Anthony K. Cassell</w:t>
      </w:r>
      <w:r w:rsidRPr="008322FC">
        <w:rPr>
          <w:rFonts w:ascii="Minion Pro" w:hAnsi="Minion Pro"/>
        </w:rPr>
        <w:t xml:space="preserve">, in </w:t>
      </w:r>
      <w:r w:rsidRPr="008322FC">
        <w:rPr>
          <w:rFonts w:ascii="Minion Pro" w:hAnsi="Minion Pro"/>
          <w:i/>
          <w:iCs/>
        </w:rPr>
        <w:t>Forum Italicum</w:t>
      </w:r>
      <w:r w:rsidRPr="008322FC">
        <w:rPr>
          <w:rFonts w:ascii="Minion Pro" w:hAnsi="Minion Pro"/>
        </w:rPr>
        <w:t>, XXIV, No. 2 (</w:t>
      </w:r>
      <w:r w:rsidR="00171BDF" w:rsidRPr="008322FC">
        <w:rPr>
          <w:rFonts w:ascii="Minion Pro" w:hAnsi="Minion Pro"/>
        </w:rPr>
        <w:t>1990</w:t>
      </w:r>
      <w:r w:rsidRPr="008322FC">
        <w:rPr>
          <w:rFonts w:ascii="Minion Pro" w:hAnsi="Minion Pro"/>
        </w:rPr>
        <w:t>), 289</w:t>
      </w:r>
      <w:r w:rsidR="00203049">
        <w:rPr>
          <w:rFonts w:ascii="Minion Pro" w:hAnsi="Minion Pro"/>
        </w:rPr>
        <w:t>–</w:t>
      </w:r>
      <w:r w:rsidRPr="008322FC">
        <w:rPr>
          <w:rFonts w:ascii="Minion Pro" w:hAnsi="Minion Pro"/>
        </w:rPr>
        <w:t xml:space="preserve">292; </w:t>
      </w:r>
    </w:p>
    <w:p w14:paraId="1BF5E690" w14:textId="6D6FEAB3" w:rsidR="00742E80" w:rsidRDefault="00D764F4" w:rsidP="00202CC5">
      <w:pPr>
        <w:pStyle w:val="NormalWeb"/>
        <w:ind w:left="720"/>
        <w:rPr>
          <w:rFonts w:ascii="Minion Pro" w:hAnsi="Minion Pro"/>
          <w:lang w:val="it-IT"/>
        </w:rPr>
      </w:pPr>
      <w:r w:rsidRPr="00202CC5">
        <w:rPr>
          <w:rFonts w:ascii="Minion Pro" w:hAnsi="Minion Pro"/>
          <w:b/>
          <w:lang w:val="it-IT"/>
        </w:rPr>
        <w:t>Dina Consolini</w:t>
      </w:r>
      <w:r w:rsidRPr="002C65CD">
        <w:rPr>
          <w:rFonts w:ascii="Minion Pro" w:hAnsi="Minion Pro"/>
          <w:lang w:val="it-IT"/>
        </w:rPr>
        <w:t xml:space="preserve">, in </w:t>
      </w:r>
      <w:r w:rsidRPr="002C65CD">
        <w:rPr>
          <w:rFonts w:ascii="Minion Pro" w:hAnsi="Minion Pro"/>
          <w:i/>
          <w:iCs/>
          <w:lang w:val="it-IT"/>
        </w:rPr>
        <w:t>Envoi</w:t>
      </w:r>
      <w:r w:rsidRPr="002C65CD">
        <w:rPr>
          <w:rFonts w:ascii="Minion Pro" w:hAnsi="Minion Pro"/>
          <w:lang w:val="it-IT"/>
        </w:rPr>
        <w:t>, II, No. 1 (</w:t>
      </w:r>
      <w:r w:rsidR="00171BDF" w:rsidRPr="00171BDF">
        <w:rPr>
          <w:rFonts w:ascii="Minion Pro" w:hAnsi="Minion Pro"/>
          <w:lang w:val="it-IT"/>
        </w:rPr>
        <w:t>1990</w:t>
      </w:r>
      <w:r w:rsidRPr="002C65CD">
        <w:rPr>
          <w:rFonts w:ascii="Minion Pro" w:hAnsi="Minion Pro"/>
          <w:lang w:val="it-IT"/>
        </w:rPr>
        <w:t>), 91</w:t>
      </w:r>
      <w:r w:rsidR="00203049">
        <w:rPr>
          <w:rFonts w:ascii="Minion Pro" w:hAnsi="Minion Pro"/>
          <w:lang w:val="it-IT"/>
        </w:rPr>
        <w:t>–</w:t>
      </w:r>
      <w:r w:rsidRPr="002C65CD">
        <w:rPr>
          <w:rFonts w:ascii="Minion Pro" w:hAnsi="Minion Pro"/>
          <w:lang w:val="it-IT"/>
        </w:rPr>
        <w:t xml:space="preserve">94; </w:t>
      </w:r>
    </w:p>
    <w:p w14:paraId="439AEE5D" w14:textId="02F91BC6" w:rsidR="00C46DD3" w:rsidRPr="00FC4D9B" w:rsidRDefault="00C46DD3" w:rsidP="00C46DD3">
      <w:pPr>
        <w:pStyle w:val="NormalWeb"/>
        <w:ind w:firstLine="720"/>
        <w:rPr>
          <w:rFonts w:ascii="Minion Pro" w:hAnsi="Minion Pro"/>
          <w:lang w:val="it-IT"/>
        </w:rPr>
      </w:pPr>
      <w:r w:rsidRPr="00C46DD3">
        <w:rPr>
          <w:rFonts w:ascii="Minion Pro" w:hAnsi="Minion Pro"/>
          <w:b/>
          <w:lang w:val="it-IT"/>
        </w:rPr>
        <w:t>Paola Vecchi Galli</w:t>
      </w:r>
      <w:r w:rsidRPr="00FC4D9B">
        <w:rPr>
          <w:rFonts w:ascii="Minion Pro" w:hAnsi="Minion Pro"/>
          <w:lang w:val="it-IT"/>
        </w:rPr>
        <w:t xml:space="preserve">, in </w:t>
      </w:r>
      <w:r w:rsidRPr="00FC4D9B">
        <w:rPr>
          <w:rFonts w:ascii="Minion Pro" w:hAnsi="Minion Pro"/>
          <w:i/>
          <w:iCs/>
          <w:lang w:val="it-IT"/>
        </w:rPr>
        <w:t>Studi sul Boccaccio</w:t>
      </w:r>
      <w:r w:rsidRPr="00FC4D9B">
        <w:rPr>
          <w:rFonts w:ascii="Minion Pro" w:hAnsi="Minion Pro"/>
          <w:lang w:val="it-IT"/>
        </w:rPr>
        <w:t>, XIX (</w:t>
      </w:r>
      <w:r w:rsidR="00171BDF" w:rsidRPr="00171BDF">
        <w:rPr>
          <w:rFonts w:ascii="Minion Pro" w:hAnsi="Minion Pro"/>
          <w:lang w:val="it-IT"/>
        </w:rPr>
        <w:t>1990</w:t>
      </w:r>
      <w:r>
        <w:rPr>
          <w:rFonts w:ascii="Minion Pro" w:hAnsi="Minion Pro"/>
          <w:lang w:val="it-IT"/>
        </w:rPr>
        <w:t>), 279</w:t>
      </w:r>
      <w:r w:rsidR="00203049">
        <w:rPr>
          <w:rFonts w:ascii="Minion Pro" w:hAnsi="Minion Pro"/>
          <w:lang w:val="it-IT"/>
        </w:rPr>
        <w:t>–</w:t>
      </w:r>
      <w:r>
        <w:rPr>
          <w:rFonts w:ascii="Minion Pro" w:hAnsi="Minion Pro"/>
          <w:lang w:val="it-IT"/>
        </w:rPr>
        <w:t>281;</w:t>
      </w:r>
    </w:p>
    <w:p w14:paraId="29B74DA3" w14:textId="25DE2BF1" w:rsidR="00742E80" w:rsidRPr="008322FC" w:rsidRDefault="00D764F4" w:rsidP="00202CC5">
      <w:pPr>
        <w:pStyle w:val="NormalWeb"/>
        <w:ind w:left="720"/>
        <w:rPr>
          <w:rFonts w:ascii="Minion Pro" w:hAnsi="Minion Pro"/>
        </w:rPr>
      </w:pPr>
      <w:r w:rsidRPr="00202CC5">
        <w:rPr>
          <w:rFonts w:ascii="Minion Pro" w:hAnsi="Minion Pro"/>
          <w:b/>
          <w:lang w:val="it-IT"/>
        </w:rPr>
        <w:t>Tommaso Giartosio</w:t>
      </w:r>
      <w:r w:rsidRPr="002C65CD">
        <w:rPr>
          <w:rFonts w:ascii="Minion Pro" w:hAnsi="Minion Pro"/>
          <w:lang w:val="it-IT"/>
        </w:rPr>
        <w:t xml:space="preserve">, in </w:t>
      </w:r>
      <w:r w:rsidRPr="002C65CD">
        <w:rPr>
          <w:rFonts w:ascii="Minion Pro" w:hAnsi="Minion Pro"/>
          <w:i/>
          <w:iCs/>
          <w:lang w:val="it-IT"/>
        </w:rPr>
        <w:t>Rassegna della letteratura italiana</w:t>
      </w:r>
      <w:r w:rsidRPr="002C65CD">
        <w:rPr>
          <w:rFonts w:ascii="Minion Pro" w:hAnsi="Minion Pro"/>
          <w:lang w:val="it-IT"/>
        </w:rPr>
        <w:t xml:space="preserve">, XCIV, ser. </w:t>
      </w:r>
      <w:r w:rsidRPr="008322FC">
        <w:rPr>
          <w:rFonts w:ascii="Minion Pro" w:hAnsi="Minion Pro"/>
        </w:rPr>
        <w:t>VIII, No. 3 (</w:t>
      </w:r>
      <w:r w:rsidR="00171BDF">
        <w:rPr>
          <w:rFonts w:ascii="Minion Pro" w:hAnsi="Minion Pro"/>
        </w:rPr>
        <w:t>1990</w:t>
      </w:r>
      <w:r w:rsidRPr="008322FC">
        <w:rPr>
          <w:rFonts w:ascii="Minion Pro" w:hAnsi="Minion Pro"/>
        </w:rPr>
        <w:t>), 208</w:t>
      </w:r>
      <w:r w:rsidR="00203049">
        <w:rPr>
          <w:rFonts w:ascii="Minion Pro" w:hAnsi="Minion Pro"/>
        </w:rPr>
        <w:t>–</w:t>
      </w:r>
      <w:r w:rsidRPr="008322FC">
        <w:rPr>
          <w:rFonts w:ascii="Minion Pro" w:hAnsi="Minion Pro"/>
        </w:rPr>
        <w:t>209.</w:t>
      </w:r>
    </w:p>
    <w:p w14:paraId="782A369C" w14:textId="77777777" w:rsidR="00742E80" w:rsidRPr="002C65CD" w:rsidRDefault="00D764F4">
      <w:pPr>
        <w:pStyle w:val="NormalWeb"/>
        <w:rPr>
          <w:rFonts w:ascii="Minion Pro" w:hAnsi="Minion Pro"/>
        </w:rPr>
      </w:pPr>
      <w:r w:rsidRPr="008322FC">
        <w:rPr>
          <w:rFonts w:ascii="Minion Pro" w:hAnsi="Minion Pro"/>
          <w:b/>
          <w:bCs/>
        </w:rPr>
        <w:t>Holloway, Julia Bolton.</w:t>
      </w:r>
      <w:r w:rsidRPr="008322FC">
        <w:rPr>
          <w:rFonts w:ascii="Minion Pro" w:hAnsi="Minion Pro"/>
        </w:rPr>
        <w:t xml:space="preserve"> </w:t>
      </w:r>
      <w:r w:rsidRPr="008322FC">
        <w:rPr>
          <w:rFonts w:ascii="Minion Pro" w:hAnsi="Minion Pro"/>
          <w:i/>
          <w:iCs/>
        </w:rPr>
        <w:t>Brunetto Latini: An Analytical Bibliography</w:t>
      </w:r>
      <w:r w:rsidRPr="008322FC">
        <w:rPr>
          <w:rFonts w:ascii="Minion Pro" w:hAnsi="Minion Pro"/>
        </w:rPr>
        <w:t xml:space="preserve">. </w:t>
      </w:r>
      <w:r w:rsidRPr="002C65CD">
        <w:rPr>
          <w:rFonts w:ascii="Minion Pro" w:hAnsi="Minion Pro"/>
        </w:rPr>
        <w:t xml:space="preserve">London: Grant and Cutler, 1986. Reviewed by: </w:t>
      </w:r>
    </w:p>
    <w:p w14:paraId="067DFB0F" w14:textId="148DC539" w:rsidR="00742E80" w:rsidRPr="002C65CD" w:rsidRDefault="00D764F4" w:rsidP="00202CC5">
      <w:pPr>
        <w:pStyle w:val="NormalWeb"/>
        <w:ind w:firstLine="720"/>
        <w:rPr>
          <w:rFonts w:ascii="Minion Pro" w:hAnsi="Minion Pro"/>
        </w:rPr>
      </w:pPr>
      <w:r w:rsidRPr="00202CC5">
        <w:rPr>
          <w:rFonts w:ascii="Minion Pro" w:hAnsi="Minion Pro"/>
          <w:b/>
        </w:rPr>
        <w:t>Baudouin Van Den Abeele</w:t>
      </w:r>
      <w:r w:rsidRPr="002C65CD">
        <w:rPr>
          <w:rFonts w:ascii="Minion Pro" w:hAnsi="Minion Pro"/>
        </w:rPr>
        <w:t xml:space="preserve">, in </w:t>
      </w:r>
      <w:r w:rsidRPr="002C65CD">
        <w:rPr>
          <w:rFonts w:ascii="Minion Pro" w:hAnsi="Minion Pro"/>
          <w:i/>
          <w:iCs/>
        </w:rPr>
        <w:t>Les lettres romanes</w:t>
      </w:r>
      <w:r w:rsidRPr="002C65CD">
        <w:rPr>
          <w:rFonts w:ascii="Minion Pro" w:hAnsi="Minion Pro"/>
        </w:rPr>
        <w:t>, XLIV, No. 4</w:t>
      </w:r>
      <w:r w:rsidR="00631888" w:rsidRPr="00841EFA">
        <w:rPr>
          <w:rFonts w:ascii="Minion Pro" w:hAnsi="Minion Pro"/>
        </w:rPr>
        <w:t xml:space="preserve"> (</w:t>
      </w:r>
      <w:r w:rsidR="00631888">
        <w:rPr>
          <w:rFonts w:ascii="Minion Pro" w:hAnsi="Minion Pro"/>
        </w:rPr>
        <w:t>1990</w:t>
      </w:r>
      <w:r w:rsidR="00631888" w:rsidRPr="00841EFA">
        <w:rPr>
          <w:rFonts w:ascii="Minion Pro" w:hAnsi="Minion Pro"/>
        </w:rPr>
        <w:t>)</w:t>
      </w:r>
      <w:r w:rsidRPr="002C65CD">
        <w:rPr>
          <w:rFonts w:ascii="Minion Pro" w:hAnsi="Minion Pro"/>
        </w:rPr>
        <w:t>, 391</w:t>
      </w:r>
      <w:r w:rsidR="00203049">
        <w:rPr>
          <w:rFonts w:ascii="Minion Pro" w:hAnsi="Minion Pro"/>
        </w:rPr>
        <w:t>–</w:t>
      </w:r>
      <w:r w:rsidRPr="002C65CD">
        <w:rPr>
          <w:rFonts w:ascii="Minion Pro" w:hAnsi="Minion Pro"/>
        </w:rPr>
        <w:t>392.</w:t>
      </w:r>
    </w:p>
    <w:p w14:paraId="2A150FA5" w14:textId="725CA7C0" w:rsidR="005E0450" w:rsidRDefault="00D764F4">
      <w:pPr>
        <w:pStyle w:val="NormalWeb"/>
        <w:rPr>
          <w:rFonts w:ascii="Minion Pro" w:hAnsi="Minion Pro"/>
        </w:rPr>
      </w:pPr>
      <w:r w:rsidRPr="002C65CD">
        <w:rPr>
          <w:rFonts w:ascii="Minion Pro" w:hAnsi="Minion Pro"/>
          <w:b/>
          <w:bCs/>
        </w:rPr>
        <w:t>Holloway, Julia Bolton.</w:t>
      </w:r>
      <w:r w:rsidRPr="002C65CD">
        <w:rPr>
          <w:rFonts w:ascii="Minion Pro" w:hAnsi="Minion Pro"/>
        </w:rPr>
        <w:t xml:space="preserve"> </w:t>
      </w:r>
      <w:r w:rsidRPr="002C65CD">
        <w:rPr>
          <w:rFonts w:ascii="Minion Pro" w:hAnsi="Minion Pro"/>
          <w:i/>
          <w:iCs/>
        </w:rPr>
        <w:t>The Pilgrim and the Book: A Study of Dante, Langland and Chaucer</w:t>
      </w:r>
      <w:r w:rsidRPr="002C65CD">
        <w:rPr>
          <w:rFonts w:ascii="Minion Pro" w:hAnsi="Minion Pro"/>
        </w:rPr>
        <w:t>. New York</w:t>
      </w:r>
      <w:r w:rsidR="00203049">
        <w:rPr>
          <w:rFonts w:ascii="Minion Pro" w:hAnsi="Minion Pro"/>
        </w:rPr>
        <w:t>–</w:t>
      </w:r>
      <w:r w:rsidRPr="002C65CD">
        <w:rPr>
          <w:rFonts w:ascii="Minion Pro" w:hAnsi="Minion Pro"/>
        </w:rPr>
        <w:t>Bern</w:t>
      </w:r>
      <w:r w:rsidR="00203049">
        <w:rPr>
          <w:rFonts w:ascii="Minion Pro" w:hAnsi="Minion Pro"/>
        </w:rPr>
        <w:t>–</w:t>
      </w:r>
      <w:r w:rsidRPr="002C65CD">
        <w:rPr>
          <w:rFonts w:ascii="Minion Pro" w:hAnsi="Minion Pro"/>
        </w:rPr>
        <w:t>Frankfurt am Main</w:t>
      </w:r>
      <w:r w:rsidR="00203049">
        <w:rPr>
          <w:rFonts w:ascii="Minion Pro" w:hAnsi="Minion Pro"/>
        </w:rPr>
        <w:t>–</w:t>
      </w:r>
      <w:r w:rsidRPr="002C65CD">
        <w:rPr>
          <w:rFonts w:ascii="Minion Pro" w:hAnsi="Minion Pro"/>
        </w:rPr>
        <w:t xml:space="preserve">Paris: Peter Lang, 1987. (See </w:t>
      </w:r>
      <w:r w:rsidRPr="002C65CD">
        <w:rPr>
          <w:rFonts w:ascii="Minion Pro" w:hAnsi="Minion Pro"/>
          <w:i/>
          <w:iCs/>
        </w:rPr>
        <w:t>Dante Studies</w:t>
      </w:r>
      <w:r w:rsidRPr="002C65CD">
        <w:rPr>
          <w:rFonts w:ascii="Minion Pro" w:hAnsi="Minion Pro"/>
        </w:rPr>
        <w:t xml:space="preserve">, CVI, 137.) Reviewed by: </w:t>
      </w:r>
    </w:p>
    <w:p w14:paraId="0505F254" w14:textId="5F35E99A" w:rsidR="00742E80" w:rsidRPr="002C65CD" w:rsidRDefault="00D764F4" w:rsidP="005E0450">
      <w:pPr>
        <w:pStyle w:val="NormalWeb"/>
        <w:ind w:firstLine="720"/>
        <w:rPr>
          <w:rFonts w:ascii="Minion Pro" w:hAnsi="Minion Pro"/>
        </w:rPr>
      </w:pPr>
      <w:r w:rsidRPr="005E0450">
        <w:rPr>
          <w:rFonts w:ascii="Minion Pro" w:hAnsi="Minion Pro"/>
          <w:b/>
        </w:rPr>
        <w:t>James Simpson</w:t>
      </w:r>
      <w:r w:rsidRPr="002C65CD">
        <w:rPr>
          <w:rFonts w:ascii="Minion Pro" w:hAnsi="Minion Pro"/>
        </w:rPr>
        <w:t xml:space="preserve">, in </w:t>
      </w:r>
      <w:r w:rsidRPr="002C65CD">
        <w:rPr>
          <w:rFonts w:ascii="Minion Pro" w:hAnsi="Minion Pro"/>
          <w:i/>
          <w:iCs/>
        </w:rPr>
        <w:t>Medium Aevum</w:t>
      </w:r>
      <w:r w:rsidRPr="002C65CD">
        <w:rPr>
          <w:rFonts w:ascii="Minion Pro" w:hAnsi="Minion Pro"/>
        </w:rPr>
        <w:t>, LIX, No. 1</w:t>
      </w:r>
      <w:r w:rsidR="00171BDF">
        <w:rPr>
          <w:rFonts w:ascii="Minion Pro" w:hAnsi="Minion Pro"/>
        </w:rPr>
        <w:t xml:space="preserve"> (1990)</w:t>
      </w:r>
      <w:r w:rsidRPr="002C65CD">
        <w:rPr>
          <w:rFonts w:ascii="Minion Pro" w:hAnsi="Minion Pro"/>
        </w:rPr>
        <w:t>, 144.</w:t>
      </w:r>
    </w:p>
    <w:p w14:paraId="502E3BA2" w14:textId="77777777" w:rsidR="00742E80" w:rsidRPr="002C65CD" w:rsidRDefault="00D764F4">
      <w:pPr>
        <w:pStyle w:val="NormalWeb"/>
        <w:rPr>
          <w:rFonts w:ascii="Minion Pro" w:hAnsi="Minion Pro"/>
        </w:rPr>
      </w:pPr>
      <w:r w:rsidRPr="002C65CD">
        <w:rPr>
          <w:rFonts w:ascii="Minion Pro" w:hAnsi="Minion Pro"/>
          <w:b/>
          <w:bCs/>
        </w:rPr>
        <w:t>Hyde, Thomas.</w:t>
      </w:r>
      <w:r w:rsidRPr="002C65CD">
        <w:rPr>
          <w:rFonts w:ascii="Minion Pro" w:hAnsi="Minion Pro"/>
        </w:rPr>
        <w:t xml:space="preserve"> </w:t>
      </w:r>
      <w:r w:rsidRPr="002C65CD">
        <w:rPr>
          <w:rFonts w:ascii="Minion Pro" w:hAnsi="Minion Pro"/>
          <w:i/>
          <w:iCs/>
        </w:rPr>
        <w:t>The Poetic Theology of Love. Cupid in Renaissance Literature</w:t>
      </w:r>
      <w:r w:rsidRPr="002C65CD">
        <w:rPr>
          <w:rFonts w:ascii="Minion Pro" w:hAnsi="Minion Pro"/>
        </w:rPr>
        <w:t xml:space="preserve">. Newark: University of Delaware Press; London and Toronto: Associated University Presses, 1986. (See </w:t>
      </w:r>
      <w:r w:rsidRPr="002C65CD">
        <w:rPr>
          <w:rFonts w:ascii="Minion Pro" w:hAnsi="Minion Pro"/>
          <w:i/>
          <w:iCs/>
        </w:rPr>
        <w:t>Dante Studies</w:t>
      </w:r>
      <w:r w:rsidRPr="002C65CD">
        <w:rPr>
          <w:rFonts w:ascii="Minion Pro" w:hAnsi="Minion Pro"/>
        </w:rPr>
        <w:t xml:space="preserve">, CV, 151.) Reviewed by: </w:t>
      </w:r>
    </w:p>
    <w:p w14:paraId="18B29BC2" w14:textId="774736BA" w:rsidR="00742E80" w:rsidRPr="002C65CD" w:rsidRDefault="00D764F4" w:rsidP="005E0450">
      <w:pPr>
        <w:pStyle w:val="NormalWeb"/>
        <w:ind w:firstLine="720"/>
        <w:rPr>
          <w:rFonts w:ascii="Minion Pro" w:hAnsi="Minion Pro"/>
        </w:rPr>
      </w:pPr>
      <w:r w:rsidRPr="005E0450">
        <w:rPr>
          <w:rFonts w:ascii="Minion Pro" w:hAnsi="Minion Pro"/>
          <w:b/>
        </w:rPr>
        <w:t>S. K. Heninger Jr</w:t>
      </w:r>
      <w:r w:rsidRPr="002C65CD">
        <w:rPr>
          <w:rFonts w:ascii="Minion Pro" w:hAnsi="Minion Pro"/>
        </w:rPr>
        <w:t xml:space="preserve">., in </w:t>
      </w:r>
      <w:r w:rsidRPr="002C65CD">
        <w:rPr>
          <w:rFonts w:ascii="Minion Pro" w:hAnsi="Minion Pro"/>
          <w:i/>
          <w:iCs/>
        </w:rPr>
        <w:t>Comparative Literature</w:t>
      </w:r>
      <w:r w:rsidRPr="002C65CD">
        <w:rPr>
          <w:rFonts w:ascii="Minion Pro" w:hAnsi="Minion Pro"/>
        </w:rPr>
        <w:t>, XLII, No. 4 (</w:t>
      </w:r>
      <w:r w:rsidR="00171BDF">
        <w:rPr>
          <w:rFonts w:ascii="Minion Pro" w:hAnsi="Minion Pro"/>
        </w:rPr>
        <w:t>1990</w:t>
      </w:r>
      <w:r w:rsidRPr="002C65CD">
        <w:rPr>
          <w:rFonts w:ascii="Minion Pro" w:hAnsi="Minion Pro"/>
        </w:rPr>
        <w:t>), 367</w:t>
      </w:r>
      <w:r w:rsidR="00203049">
        <w:rPr>
          <w:rFonts w:ascii="Minion Pro" w:hAnsi="Minion Pro"/>
        </w:rPr>
        <w:t>–</w:t>
      </w:r>
      <w:r w:rsidRPr="002C65CD">
        <w:rPr>
          <w:rFonts w:ascii="Minion Pro" w:hAnsi="Minion Pro"/>
        </w:rPr>
        <w:t>368.</w:t>
      </w:r>
    </w:p>
    <w:p w14:paraId="170E1627" w14:textId="77777777" w:rsidR="00742E80" w:rsidRPr="002C65CD" w:rsidRDefault="00D764F4">
      <w:pPr>
        <w:pStyle w:val="NormalWeb"/>
        <w:rPr>
          <w:rFonts w:ascii="Minion Pro" w:hAnsi="Minion Pro"/>
          <w:lang w:val="it-IT"/>
        </w:rPr>
      </w:pPr>
      <w:r w:rsidRPr="002C65CD">
        <w:rPr>
          <w:rFonts w:ascii="Minion Pro" w:hAnsi="Minion Pro"/>
          <w:i/>
          <w:iCs/>
          <w:lang w:val="it-IT"/>
        </w:rPr>
        <w:t>L</w:t>
      </w:r>
      <w:r w:rsidR="00901BD7">
        <w:rPr>
          <w:rFonts w:ascii="Minion Pro" w:hAnsi="Minion Pro"/>
          <w:i/>
          <w:iCs/>
          <w:lang w:val="it-IT"/>
        </w:rPr>
        <w:t>’</w:t>
      </w:r>
      <w:r w:rsidRPr="002C65CD">
        <w:rPr>
          <w:rFonts w:ascii="Minion Pro" w:hAnsi="Minion Pro"/>
          <w:i/>
          <w:iCs/>
          <w:lang w:val="it-IT"/>
        </w:rPr>
        <w:t>idea deforme: Interpretazioni esoteriche di Dante</w:t>
      </w:r>
      <w:r w:rsidRPr="002C65CD">
        <w:rPr>
          <w:rFonts w:ascii="Minion Pro" w:hAnsi="Minion Pro"/>
          <w:lang w:val="it-IT"/>
        </w:rPr>
        <w:t xml:space="preserve">. Edited by </w:t>
      </w:r>
      <w:r w:rsidRPr="001952CE">
        <w:rPr>
          <w:rFonts w:ascii="Minion Pro" w:hAnsi="Minion Pro"/>
          <w:b/>
          <w:lang w:val="it-IT"/>
        </w:rPr>
        <w:t>Maria Pia Pozzato</w:t>
      </w:r>
      <w:r w:rsidRPr="002C65CD">
        <w:rPr>
          <w:rFonts w:ascii="Minion Pro" w:hAnsi="Minion Pro"/>
          <w:lang w:val="it-IT"/>
        </w:rPr>
        <w:t xml:space="preserve">. Introduzione di </w:t>
      </w:r>
      <w:r w:rsidRPr="005E0450">
        <w:rPr>
          <w:rFonts w:ascii="Minion Pro" w:hAnsi="Minion Pro"/>
          <w:b/>
          <w:lang w:val="it-IT"/>
        </w:rPr>
        <w:t>Umberto Eco</w:t>
      </w:r>
      <w:r w:rsidRPr="002C65CD">
        <w:rPr>
          <w:rFonts w:ascii="Minion Pro" w:hAnsi="Minion Pro"/>
          <w:lang w:val="it-IT"/>
        </w:rPr>
        <w:t xml:space="preserve">. Postfazione di </w:t>
      </w:r>
      <w:r w:rsidRPr="001952CE">
        <w:rPr>
          <w:rFonts w:ascii="Minion Pro" w:hAnsi="Minion Pro"/>
          <w:b/>
          <w:lang w:val="it-IT"/>
        </w:rPr>
        <w:t>Alberto Asor Rosa</w:t>
      </w:r>
      <w:r w:rsidRPr="002C65CD">
        <w:rPr>
          <w:rFonts w:ascii="Minion Pro" w:hAnsi="Minion Pro"/>
          <w:lang w:val="it-IT"/>
        </w:rPr>
        <w:t xml:space="preserve">. Milano: Bompiani, 1989. Reviewed by: </w:t>
      </w:r>
    </w:p>
    <w:p w14:paraId="1274A43F" w14:textId="689FE18B" w:rsidR="00742E80" w:rsidRPr="002C65CD" w:rsidRDefault="00D764F4" w:rsidP="005E0450">
      <w:pPr>
        <w:pStyle w:val="NormalWeb"/>
        <w:ind w:firstLine="720"/>
        <w:rPr>
          <w:rFonts w:ascii="Minion Pro" w:hAnsi="Minion Pro"/>
          <w:lang w:val="it-IT"/>
        </w:rPr>
      </w:pPr>
      <w:r w:rsidRPr="005E0450">
        <w:rPr>
          <w:rFonts w:ascii="Minion Pro" w:hAnsi="Minion Pro"/>
          <w:b/>
          <w:lang w:val="it-IT"/>
        </w:rPr>
        <w:t>Francesco Guardiani</w:t>
      </w:r>
      <w:r w:rsidRPr="002C65CD">
        <w:rPr>
          <w:rFonts w:ascii="Minion Pro" w:hAnsi="Minion Pro"/>
          <w:lang w:val="it-IT"/>
        </w:rPr>
        <w:t xml:space="preserve">, in </w:t>
      </w:r>
      <w:r w:rsidRPr="002C65CD">
        <w:rPr>
          <w:rFonts w:ascii="Minion Pro" w:hAnsi="Minion Pro"/>
          <w:i/>
          <w:iCs/>
          <w:lang w:val="it-IT"/>
        </w:rPr>
        <w:t>Quaderni d</w:t>
      </w:r>
      <w:r w:rsidR="00901BD7">
        <w:rPr>
          <w:rFonts w:ascii="Minion Pro" w:hAnsi="Minion Pro"/>
          <w:i/>
          <w:iCs/>
          <w:lang w:val="it-IT"/>
        </w:rPr>
        <w:t>’</w:t>
      </w:r>
      <w:r w:rsidRPr="002C65CD">
        <w:rPr>
          <w:rFonts w:ascii="Minion Pro" w:hAnsi="Minion Pro"/>
          <w:i/>
          <w:iCs/>
          <w:lang w:val="it-IT"/>
        </w:rPr>
        <w:t>italianistica</w:t>
      </w:r>
      <w:r w:rsidRPr="002C65CD">
        <w:rPr>
          <w:rFonts w:ascii="Minion Pro" w:hAnsi="Minion Pro"/>
          <w:lang w:val="it-IT"/>
        </w:rPr>
        <w:t>, XI, No. 1 (</w:t>
      </w:r>
      <w:r w:rsidR="00171BDF" w:rsidRPr="00171BDF">
        <w:rPr>
          <w:rFonts w:ascii="Minion Pro" w:hAnsi="Minion Pro"/>
          <w:lang w:val="it-IT"/>
        </w:rPr>
        <w:t>1990</w:t>
      </w:r>
      <w:r w:rsidRPr="002C65CD">
        <w:rPr>
          <w:rFonts w:ascii="Minion Pro" w:hAnsi="Minion Pro"/>
          <w:lang w:val="it-IT"/>
        </w:rPr>
        <w:t>), 163.</w:t>
      </w:r>
    </w:p>
    <w:p w14:paraId="1FCDC2B4" w14:textId="0D4C8D9C" w:rsidR="00742E80" w:rsidRPr="002C65CD" w:rsidRDefault="00D764F4">
      <w:pPr>
        <w:pStyle w:val="NormalWeb"/>
        <w:rPr>
          <w:rFonts w:ascii="Minion Pro" w:hAnsi="Minion Pro"/>
        </w:rPr>
      </w:pPr>
      <w:r w:rsidRPr="002C65CD">
        <w:rPr>
          <w:rFonts w:ascii="Minion Pro" w:hAnsi="Minion Pro"/>
          <w:b/>
          <w:bCs/>
        </w:rPr>
        <w:t>Kelly, Henry Ansgar.</w:t>
      </w:r>
      <w:r w:rsidRPr="002C65CD">
        <w:rPr>
          <w:rFonts w:ascii="Minion Pro" w:hAnsi="Minion Pro"/>
        </w:rPr>
        <w:t xml:space="preserve"> </w:t>
      </w:r>
      <w:r w:rsidRPr="002C65CD">
        <w:rPr>
          <w:rFonts w:ascii="Minion Pro" w:hAnsi="Minion Pro"/>
          <w:i/>
          <w:iCs/>
        </w:rPr>
        <w:t>Tragedy and Comedy from Dante to Pseudo</w:t>
      </w:r>
      <w:r w:rsidR="00203049">
        <w:rPr>
          <w:rFonts w:ascii="Minion Pro" w:hAnsi="Minion Pro"/>
          <w:i/>
          <w:iCs/>
        </w:rPr>
        <w:t>–</w:t>
      </w:r>
      <w:r w:rsidRPr="002C65CD">
        <w:rPr>
          <w:rFonts w:ascii="Minion Pro" w:hAnsi="Minion Pro"/>
          <w:i/>
          <w:iCs/>
        </w:rPr>
        <w:t>Dante</w:t>
      </w:r>
      <w:r w:rsidRPr="002C65CD">
        <w:rPr>
          <w:rFonts w:ascii="Minion Pro" w:hAnsi="Minion Pro"/>
        </w:rPr>
        <w:t xml:space="preserve">. Berkeley: University of California Press, 1989. (See </w:t>
      </w:r>
      <w:r w:rsidRPr="002C65CD">
        <w:rPr>
          <w:rFonts w:ascii="Minion Pro" w:hAnsi="Minion Pro"/>
          <w:i/>
          <w:iCs/>
        </w:rPr>
        <w:t>Dante Studies</w:t>
      </w:r>
      <w:r w:rsidRPr="002C65CD">
        <w:rPr>
          <w:rFonts w:ascii="Minion Pro" w:hAnsi="Minion Pro"/>
        </w:rPr>
        <w:t xml:space="preserve">, CVIII, 137.) Reviewed by: </w:t>
      </w:r>
    </w:p>
    <w:p w14:paraId="33B3479C" w14:textId="17EF1693" w:rsidR="00742E80" w:rsidRPr="002C65CD" w:rsidRDefault="00D764F4" w:rsidP="005E0450">
      <w:pPr>
        <w:pStyle w:val="NormalWeb"/>
        <w:ind w:firstLine="720"/>
        <w:rPr>
          <w:rFonts w:ascii="Minion Pro" w:hAnsi="Minion Pro"/>
        </w:rPr>
      </w:pPr>
      <w:r w:rsidRPr="005E0450">
        <w:rPr>
          <w:rFonts w:ascii="Minion Pro" w:hAnsi="Minion Pro"/>
          <w:b/>
          <w:lang w:val="it-IT"/>
        </w:rPr>
        <w:t>Mario Marti</w:t>
      </w:r>
      <w:r w:rsidRPr="002C65CD">
        <w:rPr>
          <w:rFonts w:ascii="Minion Pro" w:hAnsi="Minion Pro"/>
          <w:lang w:val="it-IT"/>
        </w:rPr>
        <w:t xml:space="preserve">, in </w:t>
      </w:r>
      <w:r w:rsidRPr="002C65CD">
        <w:rPr>
          <w:rFonts w:ascii="Minion Pro" w:hAnsi="Minion Pro"/>
          <w:i/>
          <w:iCs/>
          <w:lang w:val="it-IT"/>
        </w:rPr>
        <w:t>Giornale storico della letteratura italiana</w:t>
      </w:r>
      <w:r w:rsidRPr="002C65CD">
        <w:rPr>
          <w:rFonts w:ascii="Minion Pro" w:hAnsi="Minion Pro"/>
          <w:lang w:val="it-IT"/>
        </w:rPr>
        <w:t xml:space="preserve">, CLXVII, fasc. </w:t>
      </w:r>
      <w:r w:rsidRPr="002C65CD">
        <w:rPr>
          <w:rFonts w:ascii="Minion Pro" w:hAnsi="Minion Pro"/>
        </w:rPr>
        <w:t>538</w:t>
      </w:r>
      <w:r w:rsidR="00631888" w:rsidRPr="00841EFA">
        <w:rPr>
          <w:rFonts w:ascii="Minion Pro" w:hAnsi="Minion Pro"/>
        </w:rPr>
        <w:t xml:space="preserve"> (</w:t>
      </w:r>
      <w:r w:rsidR="00631888">
        <w:rPr>
          <w:rFonts w:ascii="Minion Pro" w:hAnsi="Minion Pro"/>
        </w:rPr>
        <w:t>1990</w:t>
      </w:r>
      <w:r w:rsidR="00631888" w:rsidRPr="00841EFA">
        <w:rPr>
          <w:rFonts w:ascii="Minion Pro" w:hAnsi="Minion Pro"/>
        </w:rPr>
        <w:t>)</w:t>
      </w:r>
      <w:r w:rsidRPr="002C65CD">
        <w:rPr>
          <w:rFonts w:ascii="Minion Pro" w:hAnsi="Minion Pro"/>
        </w:rPr>
        <w:t>, 303.</w:t>
      </w:r>
    </w:p>
    <w:p w14:paraId="7FCF0BCD" w14:textId="7A9BB07E" w:rsidR="00742E80" w:rsidRPr="002C65CD" w:rsidRDefault="00D764F4">
      <w:pPr>
        <w:pStyle w:val="NormalWeb"/>
        <w:rPr>
          <w:rFonts w:ascii="Minion Pro" w:hAnsi="Minion Pro"/>
        </w:rPr>
      </w:pPr>
      <w:r w:rsidRPr="002C65CD">
        <w:rPr>
          <w:rFonts w:ascii="Minion Pro" w:hAnsi="Minion Pro"/>
          <w:b/>
          <w:bCs/>
        </w:rPr>
        <w:lastRenderedPageBreak/>
        <w:t>Kleinhenz, Christopher.</w:t>
      </w:r>
      <w:r w:rsidRPr="002C65CD">
        <w:rPr>
          <w:rFonts w:ascii="Minion Pro" w:hAnsi="Minion Pro"/>
        </w:rPr>
        <w:t xml:space="preserve"> </w:t>
      </w:r>
      <w:r w:rsidRPr="002C65CD">
        <w:rPr>
          <w:rFonts w:ascii="Minion Pro" w:hAnsi="Minion Pro"/>
          <w:i/>
          <w:iCs/>
        </w:rPr>
        <w:t>The Early Italian Sonnet: The First Century (1220</w:t>
      </w:r>
      <w:r w:rsidR="00203049">
        <w:rPr>
          <w:rFonts w:ascii="Minion Pro" w:hAnsi="Minion Pro"/>
          <w:i/>
          <w:iCs/>
        </w:rPr>
        <w:t>–</w:t>
      </w:r>
      <w:r w:rsidRPr="002C65CD">
        <w:rPr>
          <w:rFonts w:ascii="Minion Pro" w:hAnsi="Minion Pro"/>
          <w:i/>
          <w:iCs/>
        </w:rPr>
        <w:t>1321)</w:t>
      </w:r>
      <w:r w:rsidRPr="002C65CD">
        <w:rPr>
          <w:rFonts w:ascii="Minion Pro" w:hAnsi="Minion Pro"/>
        </w:rPr>
        <w:t xml:space="preserve">. Lecce: Milella, 1986. (See </w:t>
      </w:r>
      <w:r w:rsidRPr="002C65CD">
        <w:rPr>
          <w:rFonts w:ascii="Minion Pro" w:hAnsi="Minion Pro"/>
          <w:i/>
          <w:iCs/>
        </w:rPr>
        <w:t>Dante Studies</w:t>
      </w:r>
      <w:r w:rsidRPr="002C65CD">
        <w:rPr>
          <w:rFonts w:ascii="Minion Pro" w:hAnsi="Minion Pro"/>
        </w:rPr>
        <w:t xml:space="preserve">, CV, 152.) Reviewed by: </w:t>
      </w:r>
    </w:p>
    <w:p w14:paraId="4504B966" w14:textId="35ADBD54" w:rsidR="00742E80" w:rsidRPr="002C65CD" w:rsidRDefault="00D764F4" w:rsidP="005E0450">
      <w:pPr>
        <w:pStyle w:val="NormalWeb"/>
        <w:ind w:left="720"/>
        <w:rPr>
          <w:rFonts w:ascii="Minion Pro" w:hAnsi="Minion Pro"/>
        </w:rPr>
      </w:pPr>
      <w:r w:rsidRPr="005E0450">
        <w:rPr>
          <w:rFonts w:ascii="Minion Pro" w:hAnsi="Minion Pro"/>
          <w:b/>
        </w:rPr>
        <w:t>Louis Chalon</w:t>
      </w:r>
      <w:r w:rsidRPr="002C65CD">
        <w:rPr>
          <w:rFonts w:ascii="Minion Pro" w:hAnsi="Minion Pro"/>
        </w:rPr>
        <w:t xml:space="preserve">, in </w:t>
      </w:r>
      <w:r w:rsidRPr="002C65CD">
        <w:rPr>
          <w:rFonts w:ascii="Minion Pro" w:hAnsi="Minion Pro"/>
          <w:i/>
          <w:iCs/>
        </w:rPr>
        <w:t>Le Moyen Age</w:t>
      </w:r>
      <w:r w:rsidRPr="002C65CD">
        <w:rPr>
          <w:rFonts w:ascii="Minion Pro" w:hAnsi="Minion Pro"/>
        </w:rPr>
        <w:t>, XCVI, No. 2</w:t>
      </w:r>
      <w:r w:rsidR="00631888" w:rsidRPr="00841EFA">
        <w:rPr>
          <w:rFonts w:ascii="Minion Pro" w:hAnsi="Minion Pro"/>
        </w:rPr>
        <w:t xml:space="preserve"> (</w:t>
      </w:r>
      <w:r w:rsidR="00631888">
        <w:rPr>
          <w:rFonts w:ascii="Minion Pro" w:hAnsi="Minion Pro"/>
        </w:rPr>
        <w:t>1990</w:t>
      </w:r>
      <w:r w:rsidR="00631888" w:rsidRPr="00841EFA">
        <w:rPr>
          <w:rFonts w:ascii="Minion Pro" w:hAnsi="Minion Pro"/>
        </w:rPr>
        <w:t>)</w:t>
      </w:r>
      <w:r w:rsidRPr="002C65CD">
        <w:rPr>
          <w:rFonts w:ascii="Minion Pro" w:hAnsi="Minion Pro"/>
        </w:rPr>
        <w:t>, 370</w:t>
      </w:r>
      <w:r w:rsidR="00203049">
        <w:rPr>
          <w:rFonts w:ascii="Minion Pro" w:hAnsi="Minion Pro"/>
        </w:rPr>
        <w:t>–</w:t>
      </w:r>
      <w:r w:rsidRPr="002C65CD">
        <w:rPr>
          <w:rFonts w:ascii="Minion Pro" w:hAnsi="Minion Pro"/>
        </w:rPr>
        <w:t xml:space="preserve">371; </w:t>
      </w:r>
    </w:p>
    <w:p w14:paraId="614956B1" w14:textId="24B44336" w:rsidR="00742E80" w:rsidRPr="002C65CD" w:rsidRDefault="00D764F4" w:rsidP="005E0450">
      <w:pPr>
        <w:pStyle w:val="NormalWeb"/>
        <w:ind w:left="720"/>
        <w:rPr>
          <w:rFonts w:ascii="Minion Pro" w:hAnsi="Minion Pro"/>
          <w:lang w:val="it-IT"/>
        </w:rPr>
      </w:pPr>
      <w:r w:rsidRPr="005E0450">
        <w:rPr>
          <w:rFonts w:ascii="Minion Pro" w:hAnsi="Minion Pro"/>
          <w:b/>
          <w:lang w:val="it-IT"/>
        </w:rPr>
        <w:t>Francesco Guardiani</w:t>
      </w:r>
      <w:r w:rsidRPr="002C65CD">
        <w:rPr>
          <w:rFonts w:ascii="Minion Pro" w:hAnsi="Minion Pro"/>
          <w:lang w:val="it-IT"/>
        </w:rPr>
        <w:t xml:space="preserve">, in </w:t>
      </w:r>
      <w:r w:rsidRPr="002C65CD">
        <w:rPr>
          <w:rFonts w:ascii="Minion Pro" w:hAnsi="Minion Pro"/>
          <w:i/>
          <w:iCs/>
          <w:lang w:val="it-IT"/>
        </w:rPr>
        <w:t>Quaderni d</w:t>
      </w:r>
      <w:r w:rsidR="00901BD7">
        <w:rPr>
          <w:rFonts w:ascii="Minion Pro" w:hAnsi="Minion Pro"/>
          <w:i/>
          <w:iCs/>
          <w:lang w:val="it-IT"/>
        </w:rPr>
        <w:t>’</w:t>
      </w:r>
      <w:r w:rsidRPr="002C65CD">
        <w:rPr>
          <w:rFonts w:ascii="Minion Pro" w:hAnsi="Minion Pro"/>
          <w:i/>
          <w:iCs/>
          <w:lang w:val="it-IT"/>
        </w:rPr>
        <w:t>italianistica</w:t>
      </w:r>
      <w:r w:rsidRPr="002C65CD">
        <w:rPr>
          <w:rFonts w:ascii="Minion Pro" w:hAnsi="Minion Pro"/>
          <w:lang w:val="it-IT"/>
        </w:rPr>
        <w:t>, XI, No. 2 (</w:t>
      </w:r>
      <w:r w:rsidR="00171BDF" w:rsidRPr="00171BDF">
        <w:rPr>
          <w:rFonts w:ascii="Minion Pro" w:hAnsi="Minion Pro"/>
          <w:lang w:val="it-IT"/>
        </w:rPr>
        <w:t>1990</w:t>
      </w:r>
      <w:r w:rsidRPr="002C65CD">
        <w:rPr>
          <w:rFonts w:ascii="Minion Pro" w:hAnsi="Minion Pro"/>
          <w:lang w:val="it-IT"/>
        </w:rPr>
        <w:t>), 314</w:t>
      </w:r>
      <w:r w:rsidR="00203049">
        <w:rPr>
          <w:rFonts w:ascii="Minion Pro" w:hAnsi="Minion Pro"/>
          <w:lang w:val="it-IT"/>
        </w:rPr>
        <w:t>–</w:t>
      </w:r>
      <w:r w:rsidRPr="002C65CD">
        <w:rPr>
          <w:rFonts w:ascii="Minion Pro" w:hAnsi="Minion Pro"/>
          <w:lang w:val="it-IT"/>
        </w:rPr>
        <w:t>316.</w:t>
      </w:r>
    </w:p>
    <w:p w14:paraId="558FBFEE" w14:textId="77777777" w:rsidR="00742E80" w:rsidRPr="002C65CD" w:rsidRDefault="00D764F4">
      <w:pPr>
        <w:pStyle w:val="NormalWeb"/>
        <w:rPr>
          <w:rFonts w:ascii="Minion Pro" w:hAnsi="Minion Pro"/>
        </w:rPr>
      </w:pPr>
      <w:r w:rsidRPr="002C65CD">
        <w:rPr>
          <w:rFonts w:ascii="Minion Pro" w:hAnsi="Minion Pro"/>
          <w:i/>
          <w:iCs/>
        </w:rPr>
        <w:t>Lectura Dantis</w:t>
      </w:r>
      <w:r w:rsidRPr="002C65CD">
        <w:rPr>
          <w:rFonts w:ascii="Minion Pro" w:hAnsi="Minion Pro"/>
        </w:rPr>
        <w:t xml:space="preserve">, I, No. 1 (Fall, 1987). Reviewed by: </w:t>
      </w:r>
    </w:p>
    <w:p w14:paraId="06C3026E" w14:textId="6C9D1A6E" w:rsidR="00742E80" w:rsidRPr="002C65CD" w:rsidRDefault="00D764F4" w:rsidP="005E0450">
      <w:pPr>
        <w:pStyle w:val="NormalWeb"/>
        <w:ind w:firstLine="720"/>
        <w:rPr>
          <w:rFonts w:ascii="Minion Pro" w:hAnsi="Minion Pro"/>
        </w:rPr>
      </w:pPr>
      <w:r w:rsidRPr="005E0450">
        <w:rPr>
          <w:rFonts w:ascii="Minion Pro" w:hAnsi="Minion Pro"/>
          <w:b/>
        </w:rPr>
        <w:t>Steven Botterill</w:t>
      </w:r>
      <w:r w:rsidRPr="002C65CD">
        <w:rPr>
          <w:rFonts w:ascii="Minion Pro" w:hAnsi="Minion Pro"/>
        </w:rPr>
        <w:t xml:space="preserve">, in </w:t>
      </w:r>
      <w:r w:rsidRPr="002C65CD">
        <w:rPr>
          <w:rFonts w:ascii="Minion Pro" w:hAnsi="Minion Pro"/>
          <w:i/>
          <w:iCs/>
        </w:rPr>
        <w:t>Romance Philology</w:t>
      </w:r>
      <w:r w:rsidRPr="002C65CD">
        <w:rPr>
          <w:rFonts w:ascii="Minion Pro" w:hAnsi="Minion Pro"/>
        </w:rPr>
        <w:t>, XLIII, No. 3 (</w:t>
      </w:r>
      <w:r w:rsidR="00171BDF">
        <w:rPr>
          <w:rFonts w:ascii="Minion Pro" w:hAnsi="Minion Pro"/>
        </w:rPr>
        <w:t>1990</w:t>
      </w:r>
      <w:r w:rsidRPr="002C65CD">
        <w:rPr>
          <w:rFonts w:ascii="Minion Pro" w:hAnsi="Minion Pro"/>
        </w:rPr>
        <w:t>), 491</w:t>
      </w:r>
      <w:r w:rsidR="00203049">
        <w:rPr>
          <w:rFonts w:ascii="Minion Pro" w:hAnsi="Minion Pro"/>
        </w:rPr>
        <w:t>–</w:t>
      </w:r>
      <w:r w:rsidRPr="002C65CD">
        <w:rPr>
          <w:rFonts w:ascii="Minion Pro" w:hAnsi="Minion Pro"/>
        </w:rPr>
        <w:t>492.</w:t>
      </w:r>
    </w:p>
    <w:p w14:paraId="0240D7D5" w14:textId="77777777" w:rsidR="00742E80" w:rsidRPr="002C65CD" w:rsidRDefault="00D764F4">
      <w:pPr>
        <w:pStyle w:val="NormalWeb"/>
        <w:rPr>
          <w:rFonts w:ascii="Minion Pro" w:hAnsi="Minion Pro"/>
        </w:rPr>
      </w:pPr>
      <w:r w:rsidRPr="002C65CD">
        <w:rPr>
          <w:rFonts w:ascii="Minion Pro" w:hAnsi="Minion Pro"/>
          <w:i/>
          <w:iCs/>
        </w:rPr>
        <w:t>Lectura Dantis</w:t>
      </w:r>
      <w:r w:rsidRPr="002C65CD">
        <w:rPr>
          <w:rFonts w:ascii="Minion Pro" w:hAnsi="Minion Pro"/>
        </w:rPr>
        <w:t xml:space="preserve">, IV (Spring, 1989). Reviewed by: </w:t>
      </w:r>
    </w:p>
    <w:p w14:paraId="0CA4BDC1" w14:textId="6D19708E" w:rsidR="00742E80" w:rsidRPr="002C65CD" w:rsidRDefault="00D764F4" w:rsidP="005E0450">
      <w:pPr>
        <w:pStyle w:val="NormalWeb"/>
        <w:ind w:firstLine="720"/>
        <w:rPr>
          <w:rFonts w:ascii="Minion Pro" w:hAnsi="Minion Pro"/>
        </w:rPr>
      </w:pPr>
      <w:r w:rsidRPr="002C65CD">
        <w:rPr>
          <w:rFonts w:ascii="Minion Pro" w:hAnsi="Minion Pro"/>
          <w:lang w:val="it-IT"/>
        </w:rPr>
        <w:t xml:space="preserve">[unsigned], in </w:t>
      </w:r>
      <w:r w:rsidRPr="002C65CD">
        <w:rPr>
          <w:rFonts w:ascii="Minion Pro" w:hAnsi="Minion Pro"/>
          <w:i/>
          <w:iCs/>
          <w:lang w:val="it-IT"/>
        </w:rPr>
        <w:t>Giornale storico della letteratura italiana</w:t>
      </w:r>
      <w:r w:rsidRPr="002C65CD">
        <w:rPr>
          <w:rFonts w:ascii="Minion Pro" w:hAnsi="Minion Pro"/>
          <w:lang w:val="it-IT"/>
        </w:rPr>
        <w:t xml:space="preserve">, CLXVII, fasc. </w:t>
      </w:r>
      <w:r w:rsidRPr="002C65CD">
        <w:rPr>
          <w:rFonts w:ascii="Minion Pro" w:hAnsi="Minion Pro"/>
        </w:rPr>
        <w:t>538</w:t>
      </w:r>
      <w:r w:rsidR="00BA0B05" w:rsidRPr="00841EFA">
        <w:rPr>
          <w:rFonts w:ascii="Minion Pro" w:hAnsi="Minion Pro"/>
        </w:rPr>
        <w:t xml:space="preserve"> (</w:t>
      </w:r>
      <w:r w:rsidR="00BA0B05">
        <w:rPr>
          <w:rFonts w:ascii="Minion Pro" w:hAnsi="Minion Pro"/>
        </w:rPr>
        <w:t>1990</w:t>
      </w:r>
      <w:r w:rsidR="00BA0B05" w:rsidRPr="00841EFA">
        <w:rPr>
          <w:rFonts w:ascii="Minion Pro" w:hAnsi="Minion Pro"/>
        </w:rPr>
        <w:t>)</w:t>
      </w:r>
      <w:r w:rsidRPr="002C65CD">
        <w:rPr>
          <w:rFonts w:ascii="Minion Pro" w:hAnsi="Minion Pro"/>
        </w:rPr>
        <w:t>, 303.</w:t>
      </w:r>
    </w:p>
    <w:p w14:paraId="27105182" w14:textId="556B18F3" w:rsidR="00742E80" w:rsidRPr="002C65CD" w:rsidRDefault="00D764F4">
      <w:pPr>
        <w:pStyle w:val="NormalWeb"/>
        <w:rPr>
          <w:rFonts w:ascii="Minion Pro" w:hAnsi="Minion Pro"/>
        </w:rPr>
      </w:pPr>
      <w:r w:rsidRPr="002C65CD">
        <w:rPr>
          <w:rFonts w:ascii="Minion Pro" w:hAnsi="Minion Pro"/>
          <w:i/>
          <w:iCs/>
        </w:rPr>
        <w:t>Lectura Dantis Newberryana</w:t>
      </w:r>
      <w:r w:rsidRPr="002C65CD">
        <w:rPr>
          <w:rFonts w:ascii="Minion Pro" w:hAnsi="Minion Pro"/>
        </w:rPr>
        <w:t>, I. Lectures presented at th</w:t>
      </w:r>
      <w:r w:rsidR="00171BDF">
        <w:rPr>
          <w:rFonts w:ascii="Minion Pro" w:hAnsi="Minion Pro"/>
        </w:rPr>
        <w:t>e Newberry Library, Chicago, Ill.</w:t>
      </w:r>
      <w:r w:rsidRPr="002C65CD">
        <w:rPr>
          <w:rFonts w:ascii="Minion Pro" w:hAnsi="Minion Pro"/>
        </w:rPr>
        <w:t>, 1983</w:t>
      </w:r>
      <w:r w:rsidR="00203049">
        <w:rPr>
          <w:rFonts w:ascii="Minion Pro" w:hAnsi="Minion Pro"/>
        </w:rPr>
        <w:t>–</w:t>
      </w:r>
      <w:r w:rsidRPr="002C65CD">
        <w:rPr>
          <w:rFonts w:ascii="Minion Pro" w:hAnsi="Minion Pro"/>
        </w:rPr>
        <w:t xml:space="preserve">1985. Edited by </w:t>
      </w:r>
      <w:r w:rsidRPr="005E0450">
        <w:rPr>
          <w:rFonts w:ascii="Minion Pro" w:hAnsi="Minion Pro"/>
          <w:b/>
        </w:rPr>
        <w:t xml:space="preserve">Paolo Cherchi </w:t>
      </w:r>
      <w:r w:rsidRPr="005E0450">
        <w:rPr>
          <w:rFonts w:ascii="Minion Pro" w:hAnsi="Minion Pro"/>
        </w:rPr>
        <w:t>and</w:t>
      </w:r>
      <w:r w:rsidRPr="005E0450">
        <w:rPr>
          <w:rFonts w:ascii="Minion Pro" w:hAnsi="Minion Pro"/>
          <w:b/>
        </w:rPr>
        <w:t xml:space="preserve"> Antonio C. Mastrobuono</w:t>
      </w:r>
      <w:r w:rsidRPr="002C65CD">
        <w:rPr>
          <w:rFonts w:ascii="Minion Pro" w:hAnsi="Minion Pro"/>
        </w:rPr>
        <w:t>. Evanston, Ill</w:t>
      </w:r>
      <w:r w:rsidR="00BA0B05">
        <w:rPr>
          <w:rFonts w:ascii="Minion Pro" w:hAnsi="Minion Pro"/>
        </w:rPr>
        <w:t>.</w:t>
      </w:r>
      <w:r w:rsidRPr="002C65CD">
        <w:rPr>
          <w:rFonts w:ascii="Minion Pro" w:hAnsi="Minion Pro"/>
        </w:rPr>
        <w:t xml:space="preserve">: Northwestern University Press, 1988. (See </w:t>
      </w:r>
      <w:r w:rsidRPr="002C65CD">
        <w:rPr>
          <w:rFonts w:ascii="Minion Pro" w:hAnsi="Minion Pro"/>
          <w:i/>
          <w:iCs/>
        </w:rPr>
        <w:t>Dante Studies</w:t>
      </w:r>
      <w:r w:rsidRPr="002C65CD">
        <w:rPr>
          <w:rFonts w:ascii="Minion Pro" w:hAnsi="Minion Pro"/>
        </w:rPr>
        <w:t>, CVII, 147</w:t>
      </w:r>
      <w:r w:rsidR="00203049">
        <w:rPr>
          <w:rFonts w:ascii="Minion Pro" w:hAnsi="Minion Pro"/>
        </w:rPr>
        <w:t>–</w:t>
      </w:r>
      <w:r w:rsidRPr="002C65CD">
        <w:rPr>
          <w:rFonts w:ascii="Minion Pro" w:hAnsi="Minion Pro"/>
        </w:rPr>
        <w:t xml:space="preserve">148.) Reviewed by: </w:t>
      </w:r>
    </w:p>
    <w:p w14:paraId="3813C222" w14:textId="57BCE6F9" w:rsidR="00742E80" w:rsidRPr="008322FC" w:rsidRDefault="00D764F4" w:rsidP="005E0450">
      <w:pPr>
        <w:pStyle w:val="NormalWeb"/>
        <w:ind w:firstLine="720"/>
        <w:rPr>
          <w:rFonts w:ascii="Minion Pro" w:hAnsi="Minion Pro"/>
        </w:rPr>
      </w:pPr>
      <w:r w:rsidRPr="008322FC">
        <w:rPr>
          <w:rFonts w:ascii="Minion Pro" w:hAnsi="Minion Pro"/>
          <w:b/>
        </w:rPr>
        <w:t>Lawrence Baldassaro</w:t>
      </w:r>
      <w:r w:rsidRPr="008322FC">
        <w:rPr>
          <w:rFonts w:ascii="Minion Pro" w:hAnsi="Minion Pro"/>
        </w:rPr>
        <w:t xml:space="preserve">, in </w:t>
      </w:r>
      <w:r w:rsidRPr="008322FC">
        <w:rPr>
          <w:rFonts w:ascii="Minion Pro" w:hAnsi="Minion Pro"/>
          <w:i/>
          <w:iCs/>
        </w:rPr>
        <w:t>Envoi</w:t>
      </w:r>
      <w:r w:rsidRPr="008322FC">
        <w:rPr>
          <w:rFonts w:ascii="Minion Pro" w:hAnsi="Minion Pro"/>
        </w:rPr>
        <w:t>, II, No. 1 (</w:t>
      </w:r>
      <w:r w:rsidR="00171BDF" w:rsidRPr="008322FC">
        <w:rPr>
          <w:rFonts w:ascii="Minion Pro" w:hAnsi="Minion Pro"/>
        </w:rPr>
        <w:t>1990</w:t>
      </w:r>
      <w:r w:rsidRPr="008322FC">
        <w:rPr>
          <w:rFonts w:ascii="Minion Pro" w:hAnsi="Minion Pro"/>
        </w:rPr>
        <w:t>), 54</w:t>
      </w:r>
      <w:r w:rsidR="00203049">
        <w:rPr>
          <w:rFonts w:ascii="Minion Pro" w:hAnsi="Minion Pro"/>
        </w:rPr>
        <w:t>–</w:t>
      </w:r>
      <w:r w:rsidRPr="008322FC">
        <w:rPr>
          <w:rFonts w:ascii="Minion Pro" w:hAnsi="Minion Pro"/>
        </w:rPr>
        <w:t xml:space="preserve">57. </w:t>
      </w:r>
    </w:p>
    <w:p w14:paraId="690B5BBE" w14:textId="77777777" w:rsidR="00742E80" w:rsidRPr="002C65CD" w:rsidRDefault="00D764F4">
      <w:pPr>
        <w:pStyle w:val="NormalWeb"/>
        <w:rPr>
          <w:rFonts w:ascii="Minion Pro" w:hAnsi="Minion Pro"/>
        </w:rPr>
      </w:pPr>
      <w:r w:rsidRPr="002C65CD">
        <w:rPr>
          <w:rFonts w:ascii="Minion Pro" w:hAnsi="Minion Pro"/>
          <w:b/>
          <w:bCs/>
        </w:rPr>
        <w:t>Lynch, Kathryn L.</w:t>
      </w:r>
      <w:r w:rsidRPr="002C65CD">
        <w:rPr>
          <w:rFonts w:ascii="Minion Pro" w:hAnsi="Minion Pro"/>
        </w:rPr>
        <w:t xml:space="preserve"> </w:t>
      </w:r>
      <w:r w:rsidRPr="002C65CD">
        <w:rPr>
          <w:rFonts w:ascii="Minion Pro" w:hAnsi="Minion Pro"/>
          <w:i/>
          <w:iCs/>
        </w:rPr>
        <w:t>The High Medieval Dream Vision: Poetry, Philosophy, and Literary Form</w:t>
      </w:r>
      <w:r w:rsidRPr="002C65CD">
        <w:rPr>
          <w:rFonts w:ascii="Minion Pro" w:hAnsi="Minion Pro"/>
        </w:rPr>
        <w:t xml:space="preserve">. Stanford: Stanford University Press, 1988. (See </w:t>
      </w:r>
      <w:r w:rsidRPr="002C65CD">
        <w:rPr>
          <w:rFonts w:ascii="Minion Pro" w:hAnsi="Minion Pro"/>
          <w:i/>
          <w:iCs/>
        </w:rPr>
        <w:t>Dante Studies</w:t>
      </w:r>
      <w:r w:rsidRPr="002C65CD">
        <w:rPr>
          <w:rFonts w:ascii="Minion Pro" w:hAnsi="Minion Pro"/>
        </w:rPr>
        <w:t xml:space="preserve">, CVII, 148.) Reviewed by: </w:t>
      </w:r>
    </w:p>
    <w:p w14:paraId="73CB71D2" w14:textId="61F3EA0C" w:rsidR="00742E80" w:rsidRPr="002C65CD" w:rsidRDefault="00D764F4" w:rsidP="005E0450">
      <w:pPr>
        <w:pStyle w:val="NormalWeb"/>
        <w:ind w:left="720"/>
        <w:rPr>
          <w:rFonts w:ascii="Minion Pro" w:hAnsi="Minion Pro"/>
          <w:lang w:val="it-IT"/>
        </w:rPr>
      </w:pPr>
      <w:r w:rsidRPr="005E0450">
        <w:rPr>
          <w:rFonts w:ascii="Minion Pro" w:hAnsi="Minion Pro"/>
          <w:b/>
          <w:lang w:val="it-IT"/>
        </w:rPr>
        <w:t>Stefania D</w:t>
      </w:r>
      <w:r w:rsidR="00901BD7">
        <w:rPr>
          <w:rFonts w:ascii="Minion Pro" w:hAnsi="Minion Pro"/>
          <w:b/>
          <w:lang w:val="it-IT"/>
        </w:rPr>
        <w:t>’</w:t>
      </w:r>
      <w:r w:rsidRPr="005E0450">
        <w:rPr>
          <w:rFonts w:ascii="Minion Pro" w:hAnsi="Minion Pro"/>
          <w:b/>
          <w:lang w:val="it-IT"/>
        </w:rPr>
        <w:t>Ottavi</w:t>
      </w:r>
      <w:r w:rsidRPr="002C65CD">
        <w:rPr>
          <w:rFonts w:ascii="Minion Pro" w:hAnsi="Minion Pro"/>
          <w:lang w:val="it-IT"/>
        </w:rPr>
        <w:t xml:space="preserve">, in </w:t>
      </w:r>
      <w:r w:rsidRPr="002C65CD">
        <w:rPr>
          <w:rFonts w:ascii="Minion Pro" w:hAnsi="Minion Pro"/>
          <w:i/>
          <w:iCs/>
          <w:lang w:val="it-IT"/>
        </w:rPr>
        <w:t>Medium Aevum</w:t>
      </w:r>
      <w:r w:rsidRPr="002C65CD">
        <w:rPr>
          <w:rFonts w:ascii="Minion Pro" w:hAnsi="Minion Pro"/>
          <w:lang w:val="it-IT"/>
        </w:rPr>
        <w:t>, LIX, No. 2</w:t>
      </w:r>
      <w:r w:rsidR="00BA0B05" w:rsidRPr="00BA0B05">
        <w:rPr>
          <w:rFonts w:ascii="Minion Pro" w:hAnsi="Minion Pro"/>
          <w:lang w:val="it-IT"/>
        </w:rPr>
        <w:t xml:space="preserve"> (1990)</w:t>
      </w:r>
      <w:r w:rsidRPr="002C65CD">
        <w:rPr>
          <w:rFonts w:ascii="Minion Pro" w:hAnsi="Minion Pro"/>
          <w:lang w:val="it-IT"/>
        </w:rPr>
        <w:t>, 299</w:t>
      </w:r>
      <w:r w:rsidR="00203049">
        <w:rPr>
          <w:rFonts w:ascii="Minion Pro" w:hAnsi="Minion Pro"/>
          <w:lang w:val="it-IT"/>
        </w:rPr>
        <w:t>–</w:t>
      </w:r>
      <w:r w:rsidRPr="002C65CD">
        <w:rPr>
          <w:rFonts w:ascii="Minion Pro" w:hAnsi="Minion Pro"/>
          <w:lang w:val="it-IT"/>
        </w:rPr>
        <w:t xml:space="preserve">302; </w:t>
      </w:r>
    </w:p>
    <w:p w14:paraId="5EDA7169" w14:textId="300D0A28" w:rsidR="00742E80" w:rsidRPr="002C65CD" w:rsidRDefault="00D764F4" w:rsidP="005E0450">
      <w:pPr>
        <w:pStyle w:val="NormalWeb"/>
        <w:ind w:left="720"/>
        <w:rPr>
          <w:rFonts w:ascii="Minion Pro" w:hAnsi="Minion Pro"/>
        </w:rPr>
      </w:pPr>
      <w:r w:rsidRPr="005E0450">
        <w:rPr>
          <w:rFonts w:ascii="Minion Pro" w:hAnsi="Minion Pro"/>
          <w:b/>
        </w:rPr>
        <w:t>John V. Fleming</w:t>
      </w:r>
      <w:r w:rsidRPr="002C65CD">
        <w:rPr>
          <w:rFonts w:ascii="Minion Pro" w:hAnsi="Minion Pro"/>
        </w:rPr>
        <w:t xml:space="preserve">, in </w:t>
      </w:r>
      <w:r w:rsidRPr="002C65CD">
        <w:rPr>
          <w:rFonts w:ascii="Minion Pro" w:hAnsi="Minion Pro"/>
          <w:i/>
          <w:iCs/>
        </w:rPr>
        <w:t>Envoi</w:t>
      </w:r>
      <w:r w:rsidRPr="002C65CD">
        <w:rPr>
          <w:rFonts w:ascii="Minion Pro" w:hAnsi="Minion Pro"/>
        </w:rPr>
        <w:t>, II, No. 1 (</w:t>
      </w:r>
      <w:r w:rsidR="00171BDF">
        <w:rPr>
          <w:rFonts w:ascii="Minion Pro" w:hAnsi="Minion Pro"/>
        </w:rPr>
        <w:t>1990</w:t>
      </w:r>
      <w:r w:rsidRPr="002C65CD">
        <w:rPr>
          <w:rFonts w:ascii="Minion Pro" w:hAnsi="Minion Pro"/>
        </w:rPr>
        <w:t>), 118</w:t>
      </w:r>
      <w:r w:rsidR="00203049">
        <w:rPr>
          <w:rFonts w:ascii="Minion Pro" w:hAnsi="Minion Pro"/>
        </w:rPr>
        <w:t>–</w:t>
      </w:r>
      <w:r w:rsidRPr="002C65CD">
        <w:rPr>
          <w:rFonts w:ascii="Minion Pro" w:hAnsi="Minion Pro"/>
        </w:rPr>
        <w:t xml:space="preserve">121; </w:t>
      </w:r>
    </w:p>
    <w:p w14:paraId="7D3DA72D" w14:textId="09D3EC07" w:rsidR="00742E80" w:rsidRPr="002C65CD" w:rsidRDefault="00D764F4" w:rsidP="005E0450">
      <w:pPr>
        <w:pStyle w:val="NormalWeb"/>
        <w:ind w:left="720"/>
        <w:rPr>
          <w:rFonts w:ascii="Minion Pro" w:hAnsi="Minion Pro"/>
        </w:rPr>
      </w:pPr>
      <w:r w:rsidRPr="005E0450">
        <w:rPr>
          <w:rFonts w:ascii="Minion Pro" w:hAnsi="Minion Pro"/>
          <w:b/>
        </w:rPr>
        <w:t>Constance B. Hieatt</w:t>
      </w:r>
      <w:r w:rsidRPr="002C65CD">
        <w:rPr>
          <w:rFonts w:ascii="Minion Pro" w:hAnsi="Minion Pro"/>
        </w:rPr>
        <w:t xml:space="preserve">, in </w:t>
      </w:r>
      <w:r w:rsidRPr="002C65CD">
        <w:rPr>
          <w:rFonts w:ascii="Minion Pro" w:hAnsi="Minion Pro"/>
          <w:i/>
          <w:iCs/>
        </w:rPr>
        <w:t>Journal of English and Germanic Philology</w:t>
      </w:r>
      <w:r w:rsidRPr="002C65CD">
        <w:rPr>
          <w:rFonts w:ascii="Minion Pro" w:hAnsi="Minion Pro"/>
        </w:rPr>
        <w:t>, LXXXIX, No. 2 (</w:t>
      </w:r>
      <w:r w:rsidR="00171BDF">
        <w:rPr>
          <w:rFonts w:ascii="Minion Pro" w:hAnsi="Minion Pro"/>
        </w:rPr>
        <w:t>1990</w:t>
      </w:r>
      <w:r w:rsidRPr="002C65CD">
        <w:rPr>
          <w:rFonts w:ascii="Minion Pro" w:hAnsi="Minion Pro"/>
        </w:rPr>
        <w:t>), 212</w:t>
      </w:r>
      <w:r w:rsidR="00203049">
        <w:rPr>
          <w:rFonts w:ascii="Minion Pro" w:hAnsi="Minion Pro"/>
        </w:rPr>
        <w:t>–</w:t>
      </w:r>
      <w:r w:rsidRPr="002C65CD">
        <w:rPr>
          <w:rFonts w:ascii="Minion Pro" w:hAnsi="Minion Pro"/>
        </w:rPr>
        <w:t xml:space="preserve">213; </w:t>
      </w:r>
    </w:p>
    <w:p w14:paraId="414367FA" w14:textId="3C828297" w:rsidR="00742E80" w:rsidRPr="002C65CD" w:rsidRDefault="00D764F4" w:rsidP="005E0450">
      <w:pPr>
        <w:pStyle w:val="NormalWeb"/>
        <w:ind w:firstLine="720"/>
        <w:rPr>
          <w:rFonts w:ascii="Minion Pro" w:hAnsi="Minion Pro"/>
        </w:rPr>
      </w:pPr>
      <w:r w:rsidRPr="005E0450">
        <w:rPr>
          <w:rFonts w:ascii="Minion Pro" w:hAnsi="Minion Pro"/>
          <w:b/>
        </w:rPr>
        <w:t>Harry F. Williams</w:t>
      </w:r>
      <w:r w:rsidRPr="002C65CD">
        <w:rPr>
          <w:rFonts w:ascii="Minion Pro" w:hAnsi="Minion Pro"/>
        </w:rPr>
        <w:t xml:space="preserve">, in </w:t>
      </w:r>
      <w:r w:rsidRPr="002C65CD">
        <w:rPr>
          <w:rFonts w:ascii="Minion Pro" w:hAnsi="Minion Pro"/>
          <w:i/>
          <w:iCs/>
        </w:rPr>
        <w:t>Romance Quarterly</w:t>
      </w:r>
      <w:r w:rsidRPr="002C65CD">
        <w:rPr>
          <w:rFonts w:ascii="Minion Pro" w:hAnsi="Minion Pro"/>
        </w:rPr>
        <w:t>, XXXVII, 3 (</w:t>
      </w:r>
      <w:r w:rsidR="00171BDF">
        <w:rPr>
          <w:rFonts w:ascii="Minion Pro" w:hAnsi="Minion Pro"/>
        </w:rPr>
        <w:t>1990</w:t>
      </w:r>
      <w:r w:rsidRPr="002C65CD">
        <w:rPr>
          <w:rFonts w:ascii="Minion Pro" w:hAnsi="Minion Pro"/>
        </w:rPr>
        <w:t>), 354</w:t>
      </w:r>
      <w:r w:rsidR="00203049">
        <w:rPr>
          <w:rFonts w:ascii="Minion Pro" w:hAnsi="Minion Pro"/>
        </w:rPr>
        <w:t>–</w:t>
      </w:r>
      <w:r w:rsidRPr="002C65CD">
        <w:rPr>
          <w:rFonts w:ascii="Minion Pro" w:hAnsi="Minion Pro"/>
        </w:rPr>
        <w:t xml:space="preserve">355. </w:t>
      </w:r>
    </w:p>
    <w:p w14:paraId="51F8BAC2" w14:textId="138DB9E0" w:rsidR="00742E80" w:rsidRPr="002C65CD" w:rsidRDefault="00D764F4">
      <w:pPr>
        <w:pStyle w:val="NormalWeb"/>
        <w:rPr>
          <w:rFonts w:ascii="Minion Pro" w:hAnsi="Minion Pro"/>
        </w:rPr>
      </w:pPr>
      <w:r w:rsidRPr="002C65CD">
        <w:rPr>
          <w:rFonts w:ascii="Minion Pro" w:hAnsi="Minion Pro"/>
          <w:b/>
          <w:bCs/>
        </w:rPr>
        <w:t>Macdonald, Ronald R.</w:t>
      </w:r>
      <w:r w:rsidRPr="002C65CD">
        <w:rPr>
          <w:rFonts w:ascii="Minion Pro" w:hAnsi="Minion Pro"/>
        </w:rPr>
        <w:t xml:space="preserve"> </w:t>
      </w:r>
      <w:r w:rsidRPr="002C65CD">
        <w:rPr>
          <w:rFonts w:ascii="Minion Pro" w:hAnsi="Minion Pro"/>
          <w:i/>
          <w:iCs/>
        </w:rPr>
        <w:t>The Burial</w:t>
      </w:r>
      <w:r w:rsidR="00203049">
        <w:rPr>
          <w:rFonts w:ascii="Minion Pro" w:hAnsi="Minion Pro"/>
          <w:i/>
          <w:iCs/>
        </w:rPr>
        <w:t>–</w:t>
      </w:r>
      <w:r w:rsidRPr="002C65CD">
        <w:rPr>
          <w:rFonts w:ascii="Minion Pro" w:hAnsi="Minion Pro"/>
          <w:i/>
          <w:iCs/>
        </w:rPr>
        <w:t>Places of Memory: Epic Underworlds in Vergil, Dante, and Milton</w:t>
      </w:r>
      <w:r w:rsidRPr="002C65CD">
        <w:rPr>
          <w:rFonts w:ascii="Minion Pro" w:hAnsi="Minion Pro"/>
        </w:rPr>
        <w:t xml:space="preserve">. Amherst: University of Massachusetts Press, 1987. (See </w:t>
      </w:r>
      <w:r w:rsidRPr="002C65CD">
        <w:rPr>
          <w:rFonts w:ascii="Minion Pro" w:hAnsi="Minion Pro"/>
          <w:i/>
          <w:iCs/>
        </w:rPr>
        <w:t>Dante Studies</w:t>
      </w:r>
      <w:r w:rsidRPr="002C65CD">
        <w:rPr>
          <w:rFonts w:ascii="Minion Pro" w:hAnsi="Minion Pro"/>
        </w:rPr>
        <w:t xml:space="preserve">, CVI, 139.) Reviewed by: </w:t>
      </w:r>
    </w:p>
    <w:p w14:paraId="4E21959E" w14:textId="5F08CE2C" w:rsidR="00742E80" w:rsidRDefault="00D764F4" w:rsidP="005E0450">
      <w:pPr>
        <w:pStyle w:val="NormalWeb"/>
        <w:ind w:firstLine="720"/>
        <w:rPr>
          <w:rFonts w:ascii="Minion Pro" w:hAnsi="Minion Pro"/>
        </w:rPr>
      </w:pPr>
      <w:r w:rsidRPr="005E0450">
        <w:rPr>
          <w:rFonts w:ascii="Minion Pro" w:hAnsi="Minion Pro"/>
          <w:b/>
        </w:rPr>
        <w:t>K. W. Gransden</w:t>
      </w:r>
      <w:r w:rsidRPr="002C65CD">
        <w:rPr>
          <w:rFonts w:ascii="Minion Pro" w:hAnsi="Minion Pro"/>
        </w:rPr>
        <w:t xml:space="preserve">, in </w:t>
      </w:r>
      <w:r w:rsidRPr="002C65CD">
        <w:rPr>
          <w:rFonts w:ascii="Minion Pro" w:hAnsi="Minion Pro"/>
          <w:i/>
          <w:iCs/>
        </w:rPr>
        <w:t>Modern Language Review</w:t>
      </w:r>
      <w:r w:rsidRPr="002C65CD">
        <w:rPr>
          <w:rFonts w:ascii="Minion Pro" w:hAnsi="Minion Pro"/>
        </w:rPr>
        <w:t>, LXXXV, No. 1 (</w:t>
      </w:r>
      <w:r w:rsidR="00171BDF">
        <w:rPr>
          <w:rFonts w:ascii="Minion Pro" w:hAnsi="Minion Pro"/>
        </w:rPr>
        <w:t>1990</w:t>
      </w:r>
      <w:r w:rsidRPr="002C65CD">
        <w:rPr>
          <w:rFonts w:ascii="Minion Pro" w:hAnsi="Minion Pro"/>
        </w:rPr>
        <w:t>), 131</w:t>
      </w:r>
      <w:r w:rsidR="00203049">
        <w:rPr>
          <w:rFonts w:ascii="Minion Pro" w:hAnsi="Minion Pro"/>
        </w:rPr>
        <w:t>–</w:t>
      </w:r>
      <w:r w:rsidRPr="002C65CD">
        <w:rPr>
          <w:rFonts w:ascii="Minion Pro" w:hAnsi="Minion Pro"/>
        </w:rPr>
        <w:t>132.</w:t>
      </w:r>
    </w:p>
    <w:p w14:paraId="7975B2E0" w14:textId="77777777" w:rsidR="00A44B3B" w:rsidRPr="00FC4D9B" w:rsidRDefault="00A44B3B" w:rsidP="00A44B3B">
      <w:pPr>
        <w:pStyle w:val="NormalWeb"/>
        <w:rPr>
          <w:rFonts w:ascii="Minion Pro" w:hAnsi="Minion Pro"/>
        </w:rPr>
      </w:pPr>
      <w:r w:rsidRPr="00FC4D9B">
        <w:rPr>
          <w:rFonts w:ascii="Minion Pro" w:hAnsi="Minion Pro"/>
          <w:b/>
          <w:bCs/>
        </w:rPr>
        <w:t>Manganiello, Dominic</w:t>
      </w:r>
      <w:r w:rsidRPr="00FC4D9B">
        <w:rPr>
          <w:rFonts w:ascii="Minion Pro" w:hAnsi="Minion Pro"/>
        </w:rPr>
        <w:t xml:space="preserve">. </w:t>
      </w:r>
      <w:r w:rsidRPr="00FC4D9B">
        <w:rPr>
          <w:rFonts w:ascii="Minion Pro" w:hAnsi="Minion Pro"/>
          <w:i/>
          <w:iCs/>
        </w:rPr>
        <w:t>T. S. Eliot and Dante</w:t>
      </w:r>
      <w:r w:rsidRPr="00FC4D9B">
        <w:rPr>
          <w:rFonts w:ascii="Minion Pro" w:hAnsi="Minion Pro"/>
        </w:rPr>
        <w:t>. New York: St. Martin</w:t>
      </w:r>
      <w:r w:rsidR="00901BD7">
        <w:rPr>
          <w:rFonts w:ascii="Minion Pro" w:hAnsi="Minion Pro"/>
        </w:rPr>
        <w:t>’</w:t>
      </w:r>
      <w:r w:rsidRPr="00FC4D9B">
        <w:rPr>
          <w:rFonts w:ascii="Minion Pro" w:hAnsi="Minion Pro"/>
        </w:rPr>
        <w:t xml:space="preserve">s Press, 1989. Reviewed by: </w:t>
      </w:r>
    </w:p>
    <w:p w14:paraId="335C2B78" w14:textId="25F664D3" w:rsidR="00A44B3B" w:rsidRPr="00FC4D9B" w:rsidRDefault="00A44B3B" w:rsidP="00A44B3B">
      <w:pPr>
        <w:pStyle w:val="NormalWeb"/>
        <w:ind w:firstLine="720"/>
        <w:rPr>
          <w:rFonts w:ascii="Minion Pro" w:hAnsi="Minion Pro"/>
        </w:rPr>
      </w:pPr>
      <w:r w:rsidRPr="00A44B3B">
        <w:rPr>
          <w:rFonts w:ascii="Minion Pro" w:hAnsi="Minion Pro"/>
          <w:b/>
        </w:rPr>
        <w:t>Alzina Stone Dale</w:t>
      </w:r>
      <w:r w:rsidRPr="00FC4D9B">
        <w:rPr>
          <w:rFonts w:ascii="Minion Pro" w:hAnsi="Minion Pro"/>
        </w:rPr>
        <w:t xml:space="preserve">, in </w:t>
      </w:r>
      <w:r w:rsidRPr="00FC4D9B">
        <w:rPr>
          <w:rFonts w:ascii="Minion Pro" w:hAnsi="Minion Pro"/>
          <w:i/>
          <w:iCs/>
        </w:rPr>
        <w:t>Christianity and Literature</w:t>
      </w:r>
      <w:r w:rsidRPr="00FC4D9B">
        <w:rPr>
          <w:rFonts w:ascii="Minion Pro" w:hAnsi="Minion Pro"/>
        </w:rPr>
        <w:t>, XXXIX, No. 3 (Spring, 1990), 343</w:t>
      </w:r>
      <w:r w:rsidR="00203049">
        <w:rPr>
          <w:rFonts w:ascii="Minion Pro" w:hAnsi="Minion Pro"/>
        </w:rPr>
        <w:t>–</w:t>
      </w:r>
      <w:r w:rsidRPr="00FC4D9B">
        <w:rPr>
          <w:rFonts w:ascii="Minion Pro" w:hAnsi="Minion Pro"/>
        </w:rPr>
        <w:t>345.</w:t>
      </w:r>
    </w:p>
    <w:p w14:paraId="71FC6A3D" w14:textId="77777777" w:rsidR="00742E80" w:rsidRPr="002C65CD" w:rsidRDefault="00D764F4">
      <w:pPr>
        <w:pStyle w:val="NormalWeb"/>
        <w:rPr>
          <w:rFonts w:ascii="Minion Pro" w:hAnsi="Minion Pro"/>
        </w:rPr>
      </w:pPr>
      <w:r w:rsidRPr="002C65CD">
        <w:rPr>
          <w:rFonts w:ascii="Minion Pro" w:hAnsi="Minion Pro"/>
          <w:b/>
          <w:bCs/>
        </w:rPr>
        <w:lastRenderedPageBreak/>
        <w:t>Mastrobuono, Antonio C.</w:t>
      </w:r>
      <w:r w:rsidRPr="002C65CD">
        <w:rPr>
          <w:rFonts w:ascii="Minion Pro" w:hAnsi="Minion Pro"/>
        </w:rPr>
        <w:t xml:space="preserve"> </w:t>
      </w:r>
      <w:r w:rsidRPr="002C65CD">
        <w:rPr>
          <w:rFonts w:ascii="Minion Pro" w:hAnsi="Minion Pro"/>
          <w:i/>
          <w:iCs/>
        </w:rPr>
        <w:t>Dante</w:t>
      </w:r>
      <w:r w:rsidR="00901BD7">
        <w:rPr>
          <w:rFonts w:ascii="Minion Pro" w:hAnsi="Minion Pro"/>
          <w:i/>
          <w:iCs/>
        </w:rPr>
        <w:t>’</w:t>
      </w:r>
      <w:r w:rsidRPr="002C65CD">
        <w:rPr>
          <w:rFonts w:ascii="Minion Pro" w:hAnsi="Minion Pro"/>
          <w:i/>
          <w:iCs/>
        </w:rPr>
        <w:t>s Journey of Sanctification</w:t>
      </w:r>
      <w:r w:rsidRPr="002C65CD">
        <w:rPr>
          <w:rFonts w:ascii="Minion Pro" w:hAnsi="Minion Pro"/>
        </w:rPr>
        <w:t xml:space="preserve">. Washington, D.C.: Regnery Gateway. (See above, under </w:t>
      </w:r>
      <w:r w:rsidRPr="002C65CD">
        <w:rPr>
          <w:rFonts w:ascii="Minion Pro" w:hAnsi="Minion Pro"/>
          <w:i/>
          <w:iCs/>
        </w:rPr>
        <w:t>Studies</w:t>
      </w:r>
      <w:r w:rsidRPr="002C65CD">
        <w:rPr>
          <w:rFonts w:ascii="Minion Pro" w:hAnsi="Minion Pro"/>
        </w:rPr>
        <w:t xml:space="preserve">.) Reviewed by: </w:t>
      </w:r>
    </w:p>
    <w:p w14:paraId="7B84A995" w14:textId="6254FE00" w:rsidR="00742E80" w:rsidRPr="002C65CD" w:rsidRDefault="00D764F4" w:rsidP="005E0450">
      <w:pPr>
        <w:pStyle w:val="NormalWeb"/>
        <w:ind w:firstLine="720"/>
        <w:rPr>
          <w:rFonts w:ascii="Minion Pro" w:hAnsi="Minion Pro"/>
        </w:rPr>
      </w:pPr>
      <w:r w:rsidRPr="005E0450">
        <w:rPr>
          <w:rFonts w:ascii="Minion Pro" w:hAnsi="Minion Pro"/>
          <w:b/>
        </w:rPr>
        <w:t>David Goldfarb</w:t>
      </w:r>
      <w:r w:rsidRPr="002C65CD">
        <w:rPr>
          <w:rFonts w:ascii="Minion Pro" w:hAnsi="Minion Pro"/>
        </w:rPr>
        <w:t xml:space="preserve">, in </w:t>
      </w:r>
      <w:r w:rsidRPr="002C65CD">
        <w:rPr>
          <w:rFonts w:ascii="Minion Pro" w:hAnsi="Minion Pro"/>
          <w:i/>
          <w:iCs/>
        </w:rPr>
        <w:t>Italian Journal</w:t>
      </w:r>
      <w:r w:rsidRPr="002C65CD">
        <w:rPr>
          <w:rFonts w:ascii="Minion Pro" w:hAnsi="Minion Pro"/>
        </w:rPr>
        <w:t>, IV, No. 6</w:t>
      </w:r>
      <w:r w:rsidR="00171BDF">
        <w:rPr>
          <w:rFonts w:ascii="Minion Pro" w:hAnsi="Minion Pro"/>
        </w:rPr>
        <w:t xml:space="preserve"> (1990)</w:t>
      </w:r>
      <w:r w:rsidRPr="002C65CD">
        <w:rPr>
          <w:rFonts w:ascii="Minion Pro" w:hAnsi="Minion Pro"/>
        </w:rPr>
        <w:t>, 64</w:t>
      </w:r>
      <w:r w:rsidR="00203049">
        <w:rPr>
          <w:rFonts w:ascii="Minion Pro" w:hAnsi="Minion Pro"/>
        </w:rPr>
        <w:t>–</w:t>
      </w:r>
      <w:r w:rsidRPr="002C65CD">
        <w:rPr>
          <w:rFonts w:ascii="Minion Pro" w:hAnsi="Minion Pro"/>
        </w:rPr>
        <w:t>65.</w:t>
      </w:r>
    </w:p>
    <w:p w14:paraId="2B6AAA0C" w14:textId="5120A0CE" w:rsidR="00742E80" w:rsidRPr="002C65CD" w:rsidRDefault="00D764F4">
      <w:pPr>
        <w:pStyle w:val="NormalWeb"/>
        <w:rPr>
          <w:rFonts w:ascii="Minion Pro" w:hAnsi="Minion Pro"/>
        </w:rPr>
      </w:pPr>
      <w:r w:rsidRPr="002C65CD">
        <w:rPr>
          <w:rFonts w:ascii="Minion Pro" w:hAnsi="Minion Pro"/>
          <w:b/>
          <w:bCs/>
        </w:rPr>
        <w:t>Mazzotta, Giuseppe.</w:t>
      </w:r>
      <w:r w:rsidRPr="002C65CD">
        <w:rPr>
          <w:rFonts w:ascii="Minion Pro" w:hAnsi="Minion Pro"/>
        </w:rPr>
        <w:t xml:space="preserve"> </w:t>
      </w:r>
      <w:r w:rsidRPr="002C65CD">
        <w:rPr>
          <w:rFonts w:ascii="Minion Pro" w:hAnsi="Minion Pro"/>
          <w:i/>
          <w:iCs/>
        </w:rPr>
        <w:t>The World at Play in Boccaccio</w:t>
      </w:r>
      <w:r w:rsidR="00901BD7">
        <w:rPr>
          <w:rFonts w:ascii="Minion Pro" w:hAnsi="Minion Pro"/>
          <w:i/>
          <w:iCs/>
        </w:rPr>
        <w:t>’</w:t>
      </w:r>
      <w:r w:rsidRPr="002C65CD">
        <w:rPr>
          <w:rFonts w:ascii="Minion Pro" w:hAnsi="Minion Pro"/>
          <w:i/>
          <w:iCs/>
        </w:rPr>
        <w:t xml:space="preserve">s </w:t>
      </w:r>
      <w:r w:rsidR="00901BD7">
        <w:rPr>
          <w:rFonts w:ascii="Minion Pro" w:hAnsi="Minion Pro"/>
          <w:i/>
          <w:iCs/>
        </w:rPr>
        <w:t>“</w:t>
      </w:r>
      <w:r w:rsidRPr="002C65CD">
        <w:rPr>
          <w:rFonts w:ascii="Minion Pro" w:hAnsi="Minion Pro"/>
          <w:i/>
          <w:iCs/>
        </w:rPr>
        <w:t>Decameron.</w:t>
      </w:r>
      <w:r w:rsidR="00901BD7">
        <w:rPr>
          <w:rFonts w:ascii="Minion Pro" w:hAnsi="Minion Pro"/>
          <w:i/>
          <w:iCs/>
        </w:rPr>
        <w:t>”</w:t>
      </w:r>
      <w:r w:rsidRPr="002C65CD">
        <w:rPr>
          <w:rFonts w:ascii="Minion Pro" w:hAnsi="Minion Pro"/>
        </w:rPr>
        <w:t xml:space="preserve"> Princeton, N</w:t>
      </w:r>
      <w:r w:rsidR="009840EB">
        <w:rPr>
          <w:rFonts w:ascii="Minion Pro" w:hAnsi="Minion Pro"/>
        </w:rPr>
        <w:t>.J.</w:t>
      </w:r>
      <w:r w:rsidRPr="002C65CD">
        <w:rPr>
          <w:rFonts w:ascii="Minion Pro" w:hAnsi="Minion Pro"/>
        </w:rPr>
        <w:t xml:space="preserve">: Princeton University Press, 1986. (See </w:t>
      </w:r>
      <w:r w:rsidRPr="002C65CD">
        <w:rPr>
          <w:rFonts w:ascii="Minion Pro" w:hAnsi="Minion Pro"/>
          <w:i/>
          <w:iCs/>
        </w:rPr>
        <w:t>Dante Studies</w:t>
      </w:r>
      <w:r w:rsidRPr="002C65CD">
        <w:rPr>
          <w:rFonts w:ascii="Minion Pro" w:hAnsi="Minion Pro"/>
        </w:rPr>
        <w:t>, CV, 154</w:t>
      </w:r>
      <w:r w:rsidR="00203049">
        <w:rPr>
          <w:rFonts w:ascii="Minion Pro" w:hAnsi="Minion Pro"/>
        </w:rPr>
        <w:t>–</w:t>
      </w:r>
      <w:r w:rsidRPr="002C65CD">
        <w:rPr>
          <w:rFonts w:ascii="Minion Pro" w:hAnsi="Minion Pro"/>
        </w:rPr>
        <w:t xml:space="preserve">155.) Reviewed by: </w:t>
      </w:r>
    </w:p>
    <w:p w14:paraId="360A5E02" w14:textId="22C8177C" w:rsidR="00742E80" w:rsidRPr="002C65CD" w:rsidRDefault="00D764F4" w:rsidP="005E0450">
      <w:pPr>
        <w:pStyle w:val="NormalWeb"/>
        <w:ind w:firstLine="720"/>
        <w:rPr>
          <w:rFonts w:ascii="Minion Pro" w:hAnsi="Minion Pro"/>
        </w:rPr>
      </w:pPr>
      <w:r w:rsidRPr="005E0450">
        <w:rPr>
          <w:rFonts w:ascii="Minion Pro" w:hAnsi="Minion Pro"/>
          <w:b/>
        </w:rPr>
        <w:t>H. Wayne Storey</w:t>
      </w:r>
      <w:r w:rsidRPr="002C65CD">
        <w:rPr>
          <w:rFonts w:ascii="Minion Pro" w:hAnsi="Minion Pro"/>
        </w:rPr>
        <w:t xml:space="preserve">, in </w:t>
      </w:r>
      <w:r w:rsidRPr="002C65CD">
        <w:rPr>
          <w:rFonts w:ascii="Minion Pro" w:hAnsi="Minion Pro"/>
          <w:i/>
          <w:iCs/>
        </w:rPr>
        <w:t>Speculum</w:t>
      </w:r>
      <w:r w:rsidRPr="002C65CD">
        <w:rPr>
          <w:rFonts w:ascii="Minion Pro" w:hAnsi="Minion Pro"/>
        </w:rPr>
        <w:t>, LXV, No. 1 (</w:t>
      </w:r>
      <w:r w:rsidR="00171BDF">
        <w:rPr>
          <w:rFonts w:ascii="Minion Pro" w:hAnsi="Minion Pro"/>
        </w:rPr>
        <w:t>1990</w:t>
      </w:r>
      <w:r w:rsidRPr="002C65CD">
        <w:rPr>
          <w:rFonts w:ascii="Minion Pro" w:hAnsi="Minion Pro"/>
        </w:rPr>
        <w:t>), 194</w:t>
      </w:r>
      <w:r w:rsidR="00203049">
        <w:rPr>
          <w:rFonts w:ascii="Minion Pro" w:hAnsi="Minion Pro"/>
        </w:rPr>
        <w:t>–</w:t>
      </w:r>
      <w:r w:rsidRPr="002C65CD">
        <w:rPr>
          <w:rFonts w:ascii="Minion Pro" w:hAnsi="Minion Pro"/>
        </w:rPr>
        <w:t xml:space="preserve">196. </w:t>
      </w:r>
    </w:p>
    <w:p w14:paraId="46C54FCA" w14:textId="77777777" w:rsidR="00742E80" w:rsidRPr="002C65CD" w:rsidRDefault="00D764F4">
      <w:pPr>
        <w:pStyle w:val="NormalWeb"/>
        <w:rPr>
          <w:rFonts w:ascii="Minion Pro" w:hAnsi="Minion Pro"/>
        </w:rPr>
      </w:pPr>
      <w:r w:rsidRPr="002C65CD">
        <w:rPr>
          <w:rFonts w:ascii="Minion Pro" w:hAnsi="Minion Pro"/>
          <w:b/>
          <w:bCs/>
        </w:rPr>
        <w:t>McDannell, Colleen, and Bernhard Lang.</w:t>
      </w:r>
      <w:r w:rsidRPr="002C65CD">
        <w:rPr>
          <w:rFonts w:ascii="Minion Pro" w:hAnsi="Minion Pro"/>
        </w:rPr>
        <w:t xml:space="preserve"> </w:t>
      </w:r>
      <w:r w:rsidRPr="002C65CD">
        <w:rPr>
          <w:rFonts w:ascii="Minion Pro" w:hAnsi="Minion Pro"/>
          <w:i/>
          <w:iCs/>
        </w:rPr>
        <w:t>Heaven: A History</w:t>
      </w:r>
      <w:r w:rsidRPr="002C65CD">
        <w:rPr>
          <w:rFonts w:ascii="Minion Pro" w:hAnsi="Minion Pro"/>
        </w:rPr>
        <w:t xml:space="preserve">. New Haven, Conn., and London: Yale University Press, 1988. (See </w:t>
      </w:r>
      <w:r w:rsidRPr="002C65CD">
        <w:rPr>
          <w:rFonts w:ascii="Minion Pro" w:hAnsi="Minion Pro"/>
          <w:i/>
          <w:iCs/>
        </w:rPr>
        <w:t>Dante Studies</w:t>
      </w:r>
      <w:r w:rsidRPr="002C65CD">
        <w:rPr>
          <w:rFonts w:ascii="Minion Pro" w:hAnsi="Minion Pro"/>
        </w:rPr>
        <w:t xml:space="preserve">, CVII, 151.) Reviewed by: </w:t>
      </w:r>
    </w:p>
    <w:p w14:paraId="1A92C2CA" w14:textId="4C798F62" w:rsidR="00742E80" w:rsidRPr="002C65CD" w:rsidRDefault="00D764F4" w:rsidP="005E0450">
      <w:pPr>
        <w:pStyle w:val="NormalWeb"/>
        <w:ind w:firstLine="720"/>
        <w:rPr>
          <w:rFonts w:ascii="Minion Pro" w:hAnsi="Minion Pro"/>
        </w:rPr>
      </w:pPr>
      <w:r w:rsidRPr="005E0450">
        <w:rPr>
          <w:rFonts w:ascii="Minion Pro" w:hAnsi="Minion Pro"/>
          <w:b/>
        </w:rPr>
        <w:t>William Luther White</w:t>
      </w:r>
      <w:r w:rsidRPr="002C65CD">
        <w:rPr>
          <w:rFonts w:ascii="Minion Pro" w:hAnsi="Minion Pro"/>
        </w:rPr>
        <w:t xml:space="preserve">, in </w:t>
      </w:r>
      <w:r w:rsidRPr="002C65CD">
        <w:rPr>
          <w:rFonts w:ascii="Minion Pro" w:hAnsi="Minion Pro"/>
          <w:i/>
          <w:iCs/>
        </w:rPr>
        <w:t>Christianity and Literature</w:t>
      </w:r>
      <w:r w:rsidRPr="002C65CD">
        <w:rPr>
          <w:rFonts w:ascii="Minion Pro" w:hAnsi="Minion Pro"/>
        </w:rPr>
        <w:t>, XXXIX, No. 2 (</w:t>
      </w:r>
      <w:r w:rsidR="00171BDF">
        <w:rPr>
          <w:rFonts w:ascii="Minion Pro" w:hAnsi="Minion Pro"/>
        </w:rPr>
        <w:t>1990</w:t>
      </w:r>
      <w:r w:rsidRPr="002C65CD">
        <w:rPr>
          <w:rFonts w:ascii="Minion Pro" w:hAnsi="Minion Pro"/>
        </w:rPr>
        <w:t>), 200</w:t>
      </w:r>
      <w:r w:rsidR="00203049">
        <w:rPr>
          <w:rFonts w:ascii="Minion Pro" w:hAnsi="Minion Pro"/>
        </w:rPr>
        <w:t>–</w:t>
      </w:r>
      <w:r w:rsidRPr="002C65CD">
        <w:rPr>
          <w:rFonts w:ascii="Minion Pro" w:hAnsi="Minion Pro"/>
        </w:rPr>
        <w:t>201.</w:t>
      </w:r>
    </w:p>
    <w:p w14:paraId="0B478106" w14:textId="07B7B2DC" w:rsidR="00742E80" w:rsidRPr="002C65CD" w:rsidRDefault="00D764F4">
      <w:pPr>
        <w:pStyle w:val="NormalWeb"/>
        <w:rPr>
          <w:rFonts w:ascii="Minion Pro" w:hAnsi="Minion Pro"/>
        </w:rPr>
      </w:pPr>
      <w:r w:rsidRPr="002C65CD">
        <w:rPr>
          <w:rFonts w:ascii="Minion Pro" w:hAnsi="Minion Pro"/>
          <w:i/>
          <w:iCs/>
        </w:rPr>
        <w:t>Medieval Literary Theory and Criticism c. 1100</w:t>
      </w:r>
      <w:r w:rsidR="00203049">
        <w:rPr>
          <w:rFonts w:ascii="Minion Pro" w:hAnsi="Minion Pro"/>
          <w:i/>
          <w:iCs/>
        </w:rPr>
        <w:t>–</w:t>
      </w:r>
      <w:r w:rsidRPr="002C65CD">
        <w:rPr>
          <w:rFonts w:ascii="Minion Pro" w:hAnsi="Minion Pro"/>
          <w:i/>
          <w:iCs/>
        </w:rPr>
        <w:t>c.1375: The Commentary Tradition</w:t>
      </w:r>
      <w:r w:rsidRPr="002C65CD">
        <w:rPr>
          <w:rFonts w:ascii="Minion Pro" w:hAnsi="Minion Pro"/>
        </w:rPr>
        <w:t xml:space="preserve">. Edited by </w:t>
      </w:r>
      <w:r w:rsidRPr="005E0450">
        <w:rPr>
          <w:rFonts w:ascii="Minion Pro" w:hAnsi="Minion Pro"/>
          <w:b/>
        </w:rPr>
        <w:t xml:space="preserve">A. J. Minnis </w:t>
      </w:r>
      <w:r w:rsidRPr="005E0450">
        <w:rPr>
          <w:rFonts w:ascii="Minion Pro" w:hAnsi="Minion Pro"/>
        </w:rPr>
        <w:t>and</w:t>
      </w:r>
      <w:r w:rsidRPr="005E0450">
        <w:rPr>
          <w:rFonts w:ascii="Minion Pro" w:hAnsi="Minion Pro"/>
          <w:b/>
        </w:rPr>
        <w:t xml:space="preserve"> A. B. Scott</w:t>
      </w:r>
      <w:r w:rsidRPr="002C65CD">
        <w:rPr>
          <w:rFonts w:ascii="Minion Pro" w:hAnsi="Minion Pro"/>
        </w:rPr>
        <w:t xml:space="preserve">, with the assistance of </w:t>
      </w:r>
      <w:r w:rsidRPr="005E0450">
        <w:rPr>
          <w:rFonts w:ascii="Minion Pro" w:hAnsi="Minion Pro"/>
          <w:b/>
        </w:rPr>
        <w:t>David Wallace</w:t>
      </w:r>
      <w:r w:rsidRPr="002C65CD">
        <w:rPr>
          <w:rFonts w:ascii="Minion Pro" w:hAnsi="Minion Pro"/>
        </w:rPr>
        <w:t xml:space="preserve">. Oxford: Clarendon Press, 1988. Reviewed by: </w:t>
      </w:r>
    </w:p>
    <w:p w14:paraId="512D7B27" w14:textId="40A55A1A" w:rsidR="00742E80" w:rsidRPr="002C65CD" w:rsidRDefault="00D764F4" w:rsidP="005E0450">
      <w:pPr>
        <w:pStyle w:val="NormalWeb"/>
        <w:ind w:firstLine="720"/>
        <w:rPr>
          <w:rFonts w:ascii="Minion Pro" w:hAnsi="Minion Pro"/>
        </w:rPr>
      </w:pPr>
      <w:r w:rsidRPr="005E0450">
        <w:rPr>
          <w:rFonts w:ascii="Minion Pro" w:hAnsi="Minion Pro"/>
          <w:b/>
        </w:rPr>
        <w:t>Deborah Parker</w:t>
      </w:r>
      <w:r w:rsidRPr="002C65CD">
        <w:rPr>
          <w:rFonts w:ascii="Minion Pro" w:hAnsi="Minion Pro"/>
        </w:rPr>
        <w:t xml:space="preserve">, in </w:t>
      </w:r>
      <w:r w:rsidRPr="002C65CD">
        <w:rPr>
          <w:rFonts w:ascii="Minion Pro" w:hAnsi="Minion Pro"/>
          <w:i/>
          <w:iCs/>
        </w:rPr>
        <w:t>Lectura Dantis</w:t>
      </w:r>
      <w:r w:rsidRPr="002C65CD">
        <w:rPr>
          <w:rFonts w:ascii="Minion Pro" w:hAnsi="Minion Pro"/>
        </w:rPr>
        <w:t>, VII (</w:t>
      </w:r>
      <w:r w:rsidR="00171BDF">
        <w:rPr>
          <w:rFonts w:ascii="Minion Pro" w:hAnsi="Minion Pro"/>
        </w:rPr>
        <w:t>1990</w:t>
      </w:r>
      <w:r w:rsidRPr="002C65CD">
        <w:rPr>
          <w:rFonts w:ascii="Minion Pro" w:hAnsi="Minion Pro"/>
        </w:rPr>
        <w:t>), 148</w:t>
      </w:r>
      <w:r w:rsidR="00203049">
        <w:rPr>
          <w:rFonts w:ascii="Minion Pro" w:hAnsi="Minion Pro"/>
        </w:rPr>
        <w:t>–</w:t>
      </w:r>
      <w:r w:rsidRPr="002C65CD">
        <w:rPr>
          <w:rFonts w:ascii="Minion Pro" w:hAnsi="Minion Pro"/>
        </w:rPr>
        <w:t xml:space="preserve">150. </w:t>
      </w:r>
    </w:p>
    <w:p w14:paraId="58DA54F1" w14:textId="77777777" w:rsidR="00742E80" w:rsidRPr="002C65CD" w:rsidRDefault="00D764F4">
      <w:pPr>
        <w:pStyle w:val="NormalWeb"/>
        <w:rPr>
          <w:rFonts w:ascii="Minion Pro" w:hAnsi="Minion Pro"/>
        </w:rPr>
      </w:pPr>
      <w:r w:rsidRPr="002C65CD">
        <w:rPr>
          <w:rFonts w:ascii="Minion Pro" w:hAnsi="Minion Pro"/>
          <w:b/>
          <w:bCs/>
        </w:rPr>
        <w:t>Menocal, Mar</w:t>
      </w:r>
      <w:r w:rsidR="00241E4F">
        <w:rPr>
          <w:rFonts w:ascii="Minion Pro" w:hAnsi="Minion Pro"/>
          <w:b/>
          <w:bCs/>
        </w:rPr>
        <w:t>í</w:t>
      </w:r>
      <w:r w:rsidRPr="002C65CD">
        <w:rPr>
          <w:rFonts w:ascii="Minion Pro" w:hAnsi="Minion Pro"/>
          <w:b/>
          <w:bCs/>
        </w:rPr>
        <w:t>a Rosa.</w:t>
      </w:r>
      <w:r w:rsidRPr="002C65CD">
        <w:rPr>
          <w:rFonts w:ascii="Minion Pro" w:hAnsi="Minion Pro"/>
        </w:rPr>
        <w:t xml:space="preserve"> </w:t>
      </w:r>
      <w:r w:rsidRPr="002C65CD">
        <w:rPr>
          <w:rFonts w:ascii="Minion Pro" w:hAnsi="Minion Pro"/>
          <w:i/>
          <w:iCs/>
        </w:rPr>
        <w:t>The Arabic Role in Medieval Literary History: A Forgotten Heritage</w:t>
      </w:r>
      <w:r w:rsidRPr="002C65CD">
        <w:rPr>
          <w:rFonts w:ascii="Minion Pro" w:hAnsi="Minion Pro"/>
        </w:rPr>
        <w:t xml:space="preserve">. Philadelphia: University of Pennsylvania Press, 1987. (See </w:t>
      </w:r>
      <w:r w:rsidRPr="002C65CD">
        <w:rPr>
          <w:rFonts w:ascii="Minion Pro" w:hAnsi="Minion Pro"/>
          <w:i/>
          <w:iCs/>
        </w:rPr>
        <w:t>Dante Studies</w:t>
      </w:r>
      <w:r w:rsidRPr="002C65CD">
        <w:rPr>
          <w:rFonts w:ascii="Minion Pro" w:hAnsi="Minion Pro"/>
        </w:rPr>
        <w:t xml:space="preserve">, CVI, 141.) Reviewed by: </w:t>
      </w:r>
    </w:p>
    <w:p w14:paraId="4AF99038" w14:textId="68230B4F" w:rsidR="00742E80" w:rsidRPr="008322FC" w:rsidRDefault="00D764F4" w:rsidP="00241E4F">
      <w:pPr>
        <w:pStyle w:val="NormalWeb"/>
        <w:ind w:firstLine="720"/>
        <w:rPr>
          <w:rFonts w:ascii="Minion Pro" w:hAnsi="Minion Pro"/>
          <w:lang w:val="it-IT"/>
        </w:rPr>
      </w:pPr>
      <w:r w:rsidRPr="008322FC">
        <w:rPr>
          <w:rFonts w:ascii="Minion Pro" w:hAnsi="Minion Pro"/>
          <w:b/>
          <w:lang w:val="it-IT"/>
        </w:rPr>
        <w:t>Dwayne E. Carpenter</w:t>
      </w:r>
      <w:r w:rsidRPr="008322FC">
        <w:rPr>
          <w:rFonts w:ascii="Minion Pro" w:hAnsi="Minion Pro"/>
          <w:lang w:val="it-IT"/>
        </w:rPr>
        <w:t xml:space="preserve">, in </w:t>
      </w:r>
      <w:r w:rsidRPr="008322FC">
        <w:rPr>
          <w:rFonts w:ascii="Minion Pro" w:hAnsi="Minion Pro"/>
          <w:i/>
          <w:iCs/>
          <w:lang w:val="it-IT"/>
        </w:rPr>
        <w:t>Romance Quarterly</w:t>
      </w:r>
      <w:r w:rsidRPr="008322FC">
        <w:rPr>
          <w:rFonts w:ascii="Minion Pro" w:hAnsi="Minion Pro"/>
          <w:lang w:val="it-IT"/>
        </w:rPr>
        <w:t>, XXXVII, No. 2 (</w:t>
      </w:r>
      <w:r w:rsidR="00171BDF" w:rsidRPr="008322FC">
        <w:rPr>
          <w:rFonts w:ascii="Minion Pro" w:hAnsi="Minion Pro"/>
          <w:lang w:val="it-IT"/>
        </w:rPr>
        <w:t>1990</w:t>
      </w:r>
      <w:r w:rsidRPr="008322FC">
        <w:rPr>
          <w:rFonts w:ascii="Minion Pro" w:hAnsi="Minion Pro"/>
          <w:lang w:val="it-IT"/>
        </w:rPr>
        <w:t>), 217</w:t>
      </w:r>
      <w:r w:rsidR="00203049">
        <w:rPr>
          <w:rFonts w:ascii="Minion Pro" w:hAnsi="Minion Pro"/>
          <w:lang w:val="it-IT"/>
        </w:rPr>
        <w:t>–</w:t>
      </w:r>
      <w:r w:rsidRPr="008322FC">
        <w:rPr>
          <w:rFonts w:ascii="Minion Pro" w:hAnsi="Minion Pro"/>
          <w:lang w:val="it-IT"/>
        </w:rPr>
        <w:t xml:space="preserve">218. </w:t>
      </w:r>
    </w:p>
    <w:p w14:paraId="631E990C" w14:textId="77777777" w:rsidR="00742E80" w:rsidRDefault="00D764F4">
      <w:pPr>
        <w:pStyle w:val="NormalWeb"/>
        <w:rPr>
          <w:rFonts w:ascii="Minion Pro" w:hAnsi="Minion Pro"/>
        </w:rPr>
      </w:pPr>
      <w:r w:rsidRPr="008322FC">
        <w:rPr>
          <w:rFonts w:ascii="Minion Pro" w:hAnsi="Minion Pro"/>
          <w:b/>
          <w:bCs/>
          <w:lang w:val="it-IT"/>
        </w:rPr>
        <w:t>Montano, Rocco.</w:t>
      </w:r>
      <w:r w:rsidRPr="008322FC">
        <w:rPr>
          <w:rFonts w:ascii="Minion Pro" w:hAnsi="Minion Pro"/>
          <w:lang w:val="it-IT"/>
        </w:rPr>
        <w:t xml:space="preserve"> </w:t>
      </w:r>
      <w:r w:rsidRPr="002C65CD">
        <w:rPr>
          <w:rFonts w:ascii="Minion Pro" w:hAnsi="Minion Pro"/>
          <w:i/>
          <w:iCs/>
        </w:rPr>
        <w:t>Dante</w:t>
      </w:r>
      <w:r w:rsidR="00901BD7">
        <w:rPr>
          <w:rFonts w:ascii="Minion Pro" w:hAnsi="Minion Pro"/>
          <w:i/>
          <w:iCs/>
        </w:rPr>
        <w:t>’</w:t>
      </w:r>
      <w:r w:rsidRPr="002C65CD">
        <w:rPr>
          <w:rFonts w:ascii="Minion Pro" w:hAnsi="Minion Pro"/>
          <w:i/>
          <w:iCs/>
        </w:rPr>
        <w:t>s Thought and Poetry</w:t>
      </w:r>
      <w:r w:rsidRPr="002C65CD">
        <w:rPr>
          <w:rFonts w:ascii="Minion Pro" w:hAnsi="Minion Pro"/>
        </w:rPr>
        <w:t xml:space="preserve">. Chicago, Illinois: Gateway, 1988. (See </w:t>
      </w:r>
      <w:r w:rsidRPr="002C65CD">
        <w:rPr>
          <w:rFonts w:ascii="Minion Pro" w:hAnsi="Minion Pro"/>
          <w:i/>
          <w:iCs/>
        </w:rPr>
        <w:t>Dante Studies</w:t>
      </w:r>
      <w:r w:rsidRPr="002C65CD">
        <w:rPr>
          <w:rFonts w:ascii="Minion Pro" w:hAnsi="Minion Pro"/>
        </w:rPr>
        <w:t xml:space="preserve">, CVII, 151.) Reviewed by: </w:t>
      </w:r>
    </w:p>
    <w:p w14:paraId="27E23FFF" w14:textId="7942E01B" w:rsidR="008312C5" w:rsidRPr="00901BD7" w:rsidRDefault="008312C5" w:rsidP="008312C5">
      <w:pPr>
        <w:pStyle w:val="NormalWeb"/>
        <w:ind w:firstLine="720"/>
        <w:rPr>
          <w:rFonts w:ascii="Minion Pro" w:hAnsi="Minion Pro"/>
        </w:rPr>
      </w:pPr>
      <w:r w:rsidRPr="00901BD7">
        <w:rPr>
          <w:rFonts w:ascii="Minion Pro" w:hAnsi="Minion Pro"/>
          <w:b/>
        </w:rPr>
        <w:t>Jo Ann Cavallo</w:t>
      </w:r>
      <w:r w:rsidRPr="00901BD7">
        <w:rPr>
          <w:rFonts w:ascii="Minion Pro" w:hAnsi="Minion Pro"/>
        </w:rPr>
        <w:t xml:space="preserve">, in </w:t>
      </w:r>
      <w:r w:rsidRPr="00901BD7">
        <w:rPr>
          <w:rFonts w:ascii="Minion Pro" w:hAnsi="Minion Pro"/>
          <w:i/>
          <w:iCs/>
        </w:rPr>
        <w:t>Envoi</w:t>
      </w:r>
      <w:r w:rsidRPr="00901BD7">
        <w:rPr>
          <w:rFonts w:ascii="Minion Pro" w:hAnsi="Minion Pro"/>
        </w:rPr>
        <w:t>, II, No. 2 (Autumn, 1990), 419</w:t>
      </w:r>
      <w:r w:rsidR="00203049">
        <w:rPr>
          <w:rFonts w:ascii="Minion Pro" w:hAnsi="Minion Pro"/>
        </w:rPr>
        <w:t>–</w:t>
      </w:r>
      <w:r w:rsidRPr="00901BD7">
        <w:rPr>
          <w:rFonts w:ascii="Minion Pro" w:hAnsi="Minion Pro"/>
        </w:rPr>
        <w:t>423;</w:t>
      </w:r>
    </w:p>
    <w:p w14:paraId="2DBDDCEC" w14:textId="2C3648DB" w:rsidR="00742E80" w:rsidRPr="00901BD7" w:rsidRDefault="00D764F4" w:rsidP="00241E4F">
      <w:pPr>
        <w:pStyle w:val="NormalWeb"/>
        <w:ind w:firstLine="720"/>
        <w:rPr>
          <w:rFonts w:ascii="Minion Pro" w:hAnsi="Minion Pro"/>
        </w:rPr>
      </w:pPr>
      <w:r w:rsidRPr="00901BD7">
        <w:rPr>
          <w:rFonts w:ascii="Minion Pro" w:hAnsi="Minion Pro"/>
          <w:b/>
        </w:rPr>
        <w:t>Janet Levarie Smarr</w:t>
      </w:r>
      <w:r w:rsidRPr="00901BD7">
        <w:rPr>
          <w:rFonts w:ascii="Minion Pro" w:hAnsi="Minion Pro"/>
        </w:rPr>
        <w:t xml:space="preserve">, in </w:t>
      </w:r>
      <w:r w:rsidRPr="00901BD7">
        <w:rPr>
          <w:rFonts w:ascii="Minion Pro" w:hAnsi="Minion Pro"/>
          <w:i/>
          <w:iCs/>
        </w:rPr>
        <w:t>Comparative Literature Studies</w:t>
      </w:r>
      <w:r w:rsidRPr="00901BD7">
        <w:rPr>
          <w:rFonts w:ascii="Minion Pro" w:hAnsi="Minion Pro"/>
        </w:rPr>
        <w:t>, XXVII, No. 3</w:t>
      </w:r>
      <w:r w:rsidR="009840EB" w:rsidRPr="00841EFA">
        <w:rPr>
          <w:rFonts w:ascii="Minion Pro" w:hAnsi="Minion Pro"/>
        </w:rPr>
        <w:t xml:space="preserve"> (</w:t>
      </w:r>
      <w:r w:rsidR="009840EB">
        <w:rPr>
          <w:rFonts w:ascii="Minion Pro" w:hAnsi="Minion Pro"/>
        </w:rPr>
        <w:t>1990</w:t>
      </w:r>
      <w:r w:rsidR="009840EB" w:rsidRPr="00841EFA">
        <w:rPr>
          <w:rFonts w:ascii="Minion Pro" w:hAnsi="Minion Pro"/>
        </w:rPr>
        <w:t>)</w:t>
      </w:r>
      <w:r w:rsidRPr="00901BD7">
        <w:rPr>
          <w:rFonts w:ascii="Minion Pro" w:hAnsi="Minion Pro"/>
        </w:rPr>
        <w:t>, 249</w:t>
      </w:r>
      <w:r w:rsidR="00203049">
        <w:rPr>
          <w:rFonts w:ascii="Minion Pro" w:hAnsi="Minion Pro"/>
        </w:rPr>
        <w:t>–</w:t>
      </w:r>
      <w:r w:rsidRPr="00901BD7">
        <w:rPr>
          <w:rFonts w:ascii="Minion Pro" w:hAnsi="Minion Pro"/>
        </w:rPr>
        <w:t xml:space="preserve">252. </w:t>
      </w:r>
    </w:p>
    <w:p w14:paraId="67D127EB" w14:textId="42E1ACFA" w:rsidR="00742E80" w:rsidRPr="002C65CD" w:rsidRDefault="00D764F4">
      <w:pPr>
        <w:pStyle w:val="NormalWeb"/>
        <w:rPr>
          <w:rFonts w:ascii="Minion Pro" w:hAnsi="Minion Pro"/>
        </w:rPr>
      </w:pPr>
      <w:r w:rsidRPr="002C65CD">
        <w:rPr>
          <w:rFonts w:ascii="Minion Pro" w:hAnsi="Minion Pro"/>
          <w:b/>
          <w:bCs/>
        </w:rPr>
        <w:t>Noakes, Susan.</w:t>
      </w:r>
      <w:r w:rsidRPr="002C65CD">
        <w:rPr>
          <w:rFonts w:ascii="Minion Pro" w:hAnsi="Minion Pro"/>
        </w:rPr>
        <w:t xml:space="preserve"> </w:t>
      </w:r>
      <w:r w:rsidRPr="002C65CD">
        <w:rPr>
          <w:rFonts w:ascii="Minion Pro" w:hAnsi="Minion Pro"/>
          <w:i/>
          <w:iCs/>
        </w:rPr>
        <w:t>Timely Reading: Between Exegesis and Interpretation</w:t>
      </w:r>
      <w:r w:rsidRPr="002C65CD">
        <w:rPr>
          <w:rFonts w:ascii="Minion Pro" w:hAnsi="Minion Pro"/>
        </w:rPr>
        <w:t xml:space="preserve">. Ithaca, New York: Cornell University Press, 1988. (See </w:t>
      </w:r>
      <w:r w:rsidRPr="002C65CD">
        <w:rPr>
          <w:rFonts w:ascii="Minion Pro" w:hAnsi="Minion Pro"/>
          <w:i/>
          <w:iCs/>
        </w:rPr>
        <w:t>Dante Studies</w:t>
      </w:r>
      <w:r w:rsidRPr="002C65CD">
        <w:rPr>
          <w:rFonts w:ascii="Minion Pro" w:hAnsi="Minion Pro"/>
        </w:rPr>
        <w:t>, CVII, 151</w:t>
      </w:r>
      <w:r w:rsidR="00203049">
        <w:rPr>
          <w:rFonts w:ascii="Minion Pro" w:hAnsi="Minion Pro"/>
        </w:rPr>
        <w:t>–</w:t>
      </w:r>
      <w:r w:rsidRPr="002C65CD">
        <w:rPr>
          <w:rFonts w:ascii="Minion Pro" w:hAnsi="Minion Pro"/>
        </w:rPr>
        <w:t xml:space="preserve">152.) Reviewed by: </w:t>
      </w:r>
    </w:p>
    <w:p w14:paraId="5DF54892" w14:textId="6964CAF3" w:rsidR="00742E80" w:rsidRPr="002C65CD" w:rsidRDefault="00D764F4" w:rsidP="00241E4F">
      <w:pPr>
        <w:pStyle w:val="NormalWeb"/>
        <w:ind w:firstLine="720"/>
        <w:rPr>
          <w:rFonts w:ascii="Minion Pro" w:hAnsi="Minion Pro"/>
        </w:rPr>
      </w:pPr>
      <w:r w:rsidRPr="00241E4F">
        <w:rPr>
          <w:rFonts w:ascii="Minion Pro" w:hAnsi="Minion Pro"/>
          <w:b/>
        </w:rPr>
        <w:t>A. J. Minnis</w:t>
      </w:r>
      <w:r w:rsidRPr="002C65CD">
        <w:rPr>
          <w:rFonts w:ascii="Minion Pro" w:hAnsi="Minion Pro"/>
        </w:rPr>
        <w:t xml:space="preserve">, in </w:t>
      </w:r>
      <w:r w:rsidRPr="002C65CD">
        <w:rPr>
          <w:rFonts w:ascii="Minion Pro" w:hAnsi="Minion Pro"/>
          <w:i/>
          <w:iCs/>
        </w:rPr>
        <w:t>Lectura Dantis</w:t>
      </w:r>
      <w:r w:rsidRPr="002C65CD">
        <w:rPr>
          <w:rFonts w:ascii="Minion Pro" w:hAnsi="Minion Pro"/>
        </w:rPr>
        <w:t>, VII (</w:t>
      </w:r>
      <w:r w:rsidR="00171BDF">
        <w:rPr>
          <w:rFonts w:ascii="Minion Pro" w:hAnsi="Minion Pro"/>
        </w:rPr>
        <w:t>1990</w:t>
      </w:r>
      <w:r w:rsidRPr="002C65CD">
        <w:rPr>
          <w:rFonts w:ascii="Minion Pro" w:hAnsi="Minion Pro"/>
        </w:rPr>
        <w:t>), 142</w:t>
      </w:r>
      <w:r w:rsidR="00203049">
        <w:rPr>
          <w:rFonts w:ascii="Minion Pro" w:hAnsi="Minion Pro"/>
        </w:rPr>
        <w:t>–</w:t>
      </w:r>
      <w:r w:rsidRPr="002C65CD">
        <w:rPr>
          <w:rFonts w:ascii="Minion Pro" w:hAnsi="Minion Pro"/>
        </w:rPr>
        <w:t>144.</w:t>
      </w:r>
    </w:p>
    <w:p w14:paraId="25EDFFF4" w14:textId="2EE2D593" w:rsidR="00742E80" w:rsidRPr="002C65CD" w:rsidRDefault="00D764F4">
      <w:pPr>
        <w:pStyle w:val="NormalWeb"/>
        <w:rPr>
          <w:rFonts w:ascii="Minion Pro" w:hAnsi="Minion Pro"/>
        </w:rPr>
      </w:pPr>
      <w:r w:rsidRPr="002C65CD">
        <w:rPr>
          <w:rFonts w:ascii="Minion Pro" w:hAnsi="Minion Pro"/>
          <w:b/>
          <w:bCs/>
        </w:rPr>
        <w:t>Oppenheimer, Paul.</w:t>
      </w:r>
      <w:r w:rsidRPr="002C65CD">
        <w:rPr>
          <w:rFonts w:ascii="Minion Pro" w:hAnsi="Minion Pro"/>
        </w:rPr>
        <w:t xml:space="preserve"> </w:t>
      </w:r>
      <w:r w:rsidRPr="002C65CD">
        <w:rPr>
          <w:rFonts w:ascii="Minion Pro" w:hAnsi="Minion Pro"/>
          <w:i/>
          <w:iCs/>
        </w:rPr>
        <w:t>The Birth of the Modern Mind: Self, Consciousness, and the Invention of the Sonnet</w:t>
      </w:r>
      <w:r w:rsidRPr="002C65CD">
        <w:rPr>
          <w:rFonts w:ascii="Minion Pro" w:hAnsi="Minion Pro"/>
        </w:rPr>
        <w:t xml:space="preserve">. New York and Oxford: Oxford University Press, 1989. (See </w:t>
      </w:r>
      <w:r w:rsidRPr="002C65CD">
        <w:rPr>
          <w:rFonts w:ascii="Minion Pro" w:hAnsi="Minion Pro"/>
          <w:i/>
          <w:iCs/>
        </w:rPr>
        <w:t>Dante Studies</w:t>
      </w:r>
      <w:r w:rsidRPr="002C65CD">
        <w:rPr>
          <w:rFonts w:ascii="Minion Pro" w:hAnsi="Minion Pro"/>
        </w:rPr>
        <w:t>, CVIII, 142</w:t>
      </w:r>
      <w:r w:rsidR="00203049">
        <w:rPr>
          <w:rFonts w:ascii="Minion Pro" w:hAnsi="Minion Pro"/>
        </w:rPr>
        <w:t>–</w:t>
      </w:r>
      <w:r w:rsidRPr="002C65CD">
        <w:rPr>
          <w:rFonts w:ascii="Minion Pro" w:hAnsi="Minion Pro"/>
        </w:rPr>
        <w:t xml:space="preserve">143.) Reviewed by: </w:t>
      </w:r>
    </w:p>
    <w:p w14:paraId="3680F13C" w14:textId="3B43D7D5" w:rsidR="00742E80" w:rsidRPr="002C65CD" w:rsidRDefault="00D764F4" w:rsidP="00241E4F">
      <w:pPr>
        <w:pStyle w:val="NormalWeb"/>
        <w:ind w:firstLine="720"/>
        <w:rPr>
          <w:rFonts w:ascii="Minion Pro" w:hAnsi="Minion Pro"/>
        </w:rPr>
      </w:pPr>
      <w:r w:rsidRPr="00241E4F">
        <w:rPr>
          <w:rFonts w:ascii="Minion Pro" w:hAnsi="Minion Pro"/>
          <w:b/>
        </w:rPr>
        <w:t>Richard Moore</w:t>
      </w:r>
      <w:r w:rsidRPr="002C65CD">
        <w:rPr>
          <w:rFonts w:ascii="Minion Pro" w:hAnsi="Minion Pro"/>
        </w:rPr>
        <w:t xml:space="preserve">, in </w:t>
      </w:r>
      <w:r w:rsidRPr="002C65CD">
        <w:rPr>
          <w:rFonts w:ascii="Minion Pro" w:hAnsi="Minion Pro"/>
          <w:i/>
          <w:iCs/>
        </w:rPr>
        <w:t>American Book Review</w:t>
      </w:r>
      <w:r w:rsidRPr="002C65CD">
        <w:rPr>
          <w:rFonts w:ascii="Minion Pro" w:hAnsi="Minion Pro"/>
        </w:rPr>
        <w:t>, XII, No. 5 (</w:t>
      </w:r>
      <w:r w:rsidR="00171BDF">
        <w:rPr>
          <w:rFonts w:ascii="Minion Pro" w:hAnsi="Minion Pro"/>
        </w:rPr>
        <w:t>1990</w:t>
      </w:r>
      <w:r w:rsidRPr="002C65CD">
        <w:rPr>
          <w:rFonts w:ascii="Minion Pro" w:hAnsi="Minion Pro"/>
        </w:rPr>
        <w:t>), 30.</w:t>
      </w:r>
    </w:p>
    <w:p w14:paraId="0BB34A1D" w14:textId="24A97408" w:rsidR="00742E80" w:rsidRPr="002C65CD" w:rsidRDefault="00D764F4">
      <w:pPr>
        <w:pStyle w:val="NormalWeb"/>
        <w:rPr>
          <w:rFonts w:ascii="Minion Pro" w:hAnsi="Minion Pro"/>
        </w:rPr>
      </w:pPr>
      <w:r w:rsidRPr="002C65CD">
        <w:rPr>
          <w:rFonts w:ascii="Minion Pro" w:hAnsi="Minion Pro"/>
          <w:b/>
          <w:bCs/>
        </w:rPr>
        <w:lastRenderedPageBreak/>
        <w:t>Payne, Roberta L.</w:t>
      </w:r>
      <w:r w:rsidRPr="002C65CD">
        <w:rPr>
          <w:rFonts w:ascii="Minion Pro" w:hAnsi="Minion Pro"/>
        </w:rPr>
        <w:t xml:space="preserve"> </w:t>
      </w:r>
      <w:r w:rsidRPr="002C65CD">
        <w:rPr>
          <w:rFonts w:ascii="Minion Pro" w:hAnsi="Minion Pro"/>
          <w:i/>
          <w:iCs/>
        </w:rPr>
        <w:t>The Influence of Dante on Medieval English Dream Visions</w:t>
      </w:r>
      <w:r w:rsidRPr="002C65CD">
        <w:rPr>
          <w:rFonts w:ascii="Minion Pro" w:hAnsi="Minion Pro"/>
        </w:rPr>
        <w:t>. New York</w:t>
      </w:r>
      <w:r w:rsidR="00203049">
        <w:rPr>
          <w:rFonts w:ascii="Minion Pro" w:hAnsi="Minion Pro"/>
        </w:rPr>
        <w:t>–</w:t>
      </w:r>
      <w:r w:rsidRPr="002C65CD">
        <w:rPr>
          <w:rFonts w:ascii="Minion Pro" w:hAnsi="Minion Pro"/>
        </w:rPr>
        <w:t>Bern</w:t>
      </w:r>
      <w:r w:rsidR="00203049">
        <w:rPr>
          <w:rFonts w:ascii="Minion Pro" w:hAnsi="Minion Pro"/>
        </w:rPr>
        <w:t>–</w:t>
      </w:r>
      <w:r w:rsidRPr="002C65CD">
        <w:rPr>
          <w:rFonts w:ascii="Minion Pro" w:hAnsi="Minion Pro"/>
        </w:rPr>
        <w:t>Frankfurt am Main</w:t>
      </w:r>
      <w:r w:rsidR="00203049">
        <w:rPr>
          <w:rFonts w:ascii="Minion Pro" w:hAnsi="Minion Pro"/>
        </w:rPr>
        <w:t>–</w:t>
      </w:r>
      <w:r w:rsidRPr="002C65CD">
        <w:rPr>
          <w:rFonts w:ascii="Minion Pro" w:hAnsi="Minion Pro"/>
        </w:rPr>
        <w:t xml:space="preserve">Paris: Peter Lang, 1989. (See </w:t>
      </w:r>
      <w:r w:rsidRPr="002C65CD">
        <w:rPr>
          <w:rFonts w:ascii="Minion Pro" w:hAnsi="Minion Pro"/>
          <w:i/>
          <w:iCs/>
        </w:rPr>
        <w:t>Dante Studies</w:t>
      </w:r>
      <w:r w:rsidRPr="002C65CD">
        <w:rPr>
          <w:rFonts w:ascii="Minion Pro" w:hAnsi="Minion Pro"/>
        </w:rPr>
        <w:t>, CVIII, 143</w:t>
      </w:r>
      <w:r w:rsidR="00203049">
        <w:rPr>
          <w:rFonts w:ascii="Minion Pro" w:hAnsi="Minion Pro"/>
        </w:rPr>
        <w:t>–</w:t>
      </w:r>
      <w:r w:rsidRPr="002C65CD">
        <w:rPr>
          <w:rFonts w:ascii="Minion Pro" w:hAnsi="Minion Pro"/>
        </w:rPr>
        <w:t xml:space="preserve">144.) Reviewed by: </w:t>
      </w:r>
    </w:p>
    <w:p w14:paraId="782F00AA" w14:textId="71F02142" w:rsidR="00742E80" w:rsidRPr="002C65CD" w:rsidRDefault="00D764F4" w:rsidP="00241E4F">
      <w:pPr>
        <w:pStyle w:val="NormalWeb"/>
        <w:ind w:firstLine="720"/>
        <w:rPr>
          <w:rFonts w:ascii="Minion Pro" w:hAnsi="Minion Pro"/>
        </w:rPr>
      </w:pPr>
      <w:r w:rsidRPr="00241E4F">
        <w:rPr>
          <w:rFonts w:ascii="Minion Pro" w:hAnsi="Minion Pro"/>
          <w:b/>
        </w:rPr>
        <w:t>R. A. Shoaf</w:t>
      </w:r>
      <w:r w:rsidRPr="002C65CD">
        <w:rPr>
          <w:rFonts w:ascii="Minion Pro" w:hAnsi="Minion Pro"/>
        </w:rPr>
        <w:t xml:space="preserve">, in </w:t>
      </w:r>
      <w:r w:rsidRPr="002C65CD">
        <w:rPr>
          <w:rFonts w:ascii="Minion Pro" w:hAnsi="Minion Pro"/>
          <w:i/>
          <w:iCs/>
        </w:rPr>
        <w:t>Studies in the Age of Chaucer</w:t>
      </w:r>
      <w:r w:rsidRPr="002C65CD">
        <w:rPr>
          <w:rFonts w:ascii="Minion Pro" w:hAnsi="Minion Pro"/>
        </w:rPr>
        <w:t>, XII</w:t>
      </w:r>
      <w:r w:rsidR="00D522BD" w:rsidRPr="00841EFA">
        <w:rPr>
          <w:rFonts w:ascii="Minion Pro" w:hAnsi="Minion Pro"/>
        </w:rPr>
        <w:t xml:space="preserve"> (</w:t>
      </w:r>
      <w:r w:rsidR="00D522BD">
        <w:rPr>
          <w:rFonts w:ascii="Minion Pro" w:hAnsi="Minion Pro"/>
        </w:rPr>
        <w:t>1990</w:t>
      </w:r>
      <w:r w:rsidR="00D522BD" w:rsidRPr="00841EFA">
        <w:rPr>
          <w:rFonts w:ascii="Minion Pro" w:hAnsi="Minion Pro"/>
        </w:rPr>
        <w:t>)</w:t>
      </w:r>
      <w:r w:rsidRPr="002C65CD">
        <w:rPr>
          <w:rFonts w:ascii="Minion Pro" w:hAnsi="Minion Pro"/>
        </w:rPr>
        <w:t>, 320</w:t>
      </w:r>
      <w:r w:rsidR="00203049">
        <w:rPr>
          <w:rFonts w:ascii="Minion Pro" w:hAnsi="Minion Pro"/>
        </w:rPr>
        <w:t>–</w:t>
      </w:r>
      <w:r w:rsidRPr="002C65CD">
        <w:rPr>
          <w:rFonts w:ascii="Minion Pro" w:hAnsi="Minion Pro"/>
        </w:rPr>
        <w:t xml:space="preserve">322. </w:t>
      </w:r>
    </w:p>
    <w:p w14:paraId="3E397A8F" w14:textId="77777777" w:rsidR="00742E80" w:rsidRPr="002C65CD" w:rsidRDefault="00D764F4">
      <w:pPr>
        <w:pStyle w:val="NormalWeb"/>
        <w:rPr>
          <w:rFonts w:ascii="Minion Pro" w:hAnsi="Minion Pro"/>
        </w:rPr>
      </w:pPr>
      <w:r w:rsidRPr="002C65CD">
        <w:rPr>
          <w:rFonts w:ascii="Minion Pro" w:hAnsi="Minion Pro"/>
          <w:b/>
          <w:bCs/>
          <w:lang w:val="it-IT"/>
        </w:rPr>
        <w:t>Porcelli, Bruno.</w:t>
      </w:r>
      <w:r w:rsidRPr="002C65CD">
        <w:rPr>
          <w:rFonts w:ascii="Minion Pro" w:hAnsi="Minion Pro"/>
          <w:lang w:val="it-IT"/>
        </w:rPr>
        <w:t xml:space="preserve"> </w:t>
      </w:r>
      <w:r w:rsidRPr="002C65CD">
        <w:rPr>
          <w:rFonts w:ascii="Minion Pro" w:hAnsi="Minion Pro"/>
          <w:i/>
          <w:iCs/>
          <w:lang w:val="it-IT"/>
        </w:rPr>
        <w:t>Dante maggiore e Boccaccio minore: strutture e modelli</w:t>
      </w:r>
      <w:r w:rsidRPr="002C65CD">
        <w:rPr>
          <w:rFonts w:ascii="Minion Pro" w:hAnsi="Minion Pro"/>
          <w:lang w:val="it-IT"/>
        </w:rPr>
        <w:t xml:space="preserve">. </w:t>
      </w:r>
      <w:r w:rsidRPr="002C65CD">
        <w:rPr>
          <w:rFonts w:ascii="Minion Pro" w:hAnsi="Minion Pro"/>
        </w:rPr>
        <w:t xml:space="preserve">Pisa: Giardini, 1987. Reviewed by: </w:t>
      </w:r>
    </w:p>
    <w:p w14:paraId="3E1FA314" w14:textId="339F64D8" w:rsidR="00742E80" w:rsidRDefault="00D764F4" w:rsidP="00241E4F">
      <w:pPr>
        <w:pStyle w:val="NormalWeb"/>
        <w:ind w:firstLine="720"/>
        <w:rPr>
          <w:rFonts w:ascii="Minion Pro" w:hAnsi="Minion Pro"/>
        </w:rPr>
      </w:pPr>
      <w:r w:rsidRPr="00241E4F">
        <w:rPr>
          <w:rFonts w:ascii="Minion Pro" w:hAnsi="Minion Pro"/>
          <w:b/>
        </w:rPr>
        <w:t>Christopher Nissen</w:t>
      </w:r>
      <w:r w:rsidRPr="002C65CD">
        <w:rPr>
          <w:rFonts w:ascii="Minion Pro" w:hAnsi="Minion Pro"/>
        </w:rPr>
        <w:t xml:space="preserve">, in </w:t>
      </w:r>
      <w:r w:rsidRPr="002C65CD">
        <w:rPr>
          <w:rFonts w:ascii="Minion Pro" w:hAnsi="Minion Pro"/>
          <w:i/>
          <w:iCs/>
        </w:rPr>
        <w:t>Italica</w:t>
      </w:r>
      <w:r w:rsidRPr="002C65CD">
        <w:rPr>
          <w:rFonts w:ascii="Minion Pro" w:hAnsi="Minion Pro"/>
        </w:rPr>
        <w:t>, LXVII, No. 1 (</w:t>
      </w:r>
      <w:r w:rsidR="00171BDF">
        <w:rPr>
          <w:rFonts w:ascii="Minion Pro" w:hAnsi="Minion Pro"/>
        </w:rPr>
        <w:t>1990</w:t>
      </w:r>
      <w:r w:rsidRPr="002C65CD">
        <w:rPr>
          <w:rFonts w:ascii="Minion Pro" w:hAnsi="Minion Pro"/>
        </w:rPr>
        <w:t>), 76</w:t>
      </w:r>
      <w:r w:rsidR="00203049">
        <w:rPr>
          <w:rFonts w:ascii="Minion Pro" w:hAnsi="Minion Pro"/>
        </w:rPr>
        <w:t>–</w:t>
      </w:r>
      <w:r w:rsidRPr="002C65CD">
        <w:rPr>
          <w:rFonts w:ascii="Minion Pro" w:hAnsi="Minion Pro"/>
        </w:rPr>
        <w:t>77.</w:t>
      </w:r>
    </w:p>
    <w:p w14:paraId="5EC01C04" w14:textId="7EE1461F" w:rsidR="00043D92" w:rsidRPr="00FC4D9B" w:rsidRDefault="00043D92" w:rsidP="00043D92">
      <w:pPr>
        <w:pStyle w:val="NormalWeb"/>
        <w:rPr>
          <w:rFonts w:ascii="Minion Pro" w:hAnsi="Minion Pro"/>
        </w:rPr>
      </w:pPr>
      <w:r w:rsidRPr="00FC4D9B">
        <w:rPr>
          <w:rFonts w:ascii="Minion Pro" w:hAnsi="Minion Pro"/>
          <w:b/>
          <w:bCs/>
        </w:rPr>
        <w:t>Reynolds, Barbara</w:t>
      </w:r>
      <w:r w:rsidRPr="00FC4D9B">
        <w:rPr>
          <w:rFonts w:ascii="Minion Pro" w:hAnsi="Minion Pro"/>
        </w:rPr>
        <w:t xml:space="preserve">. </w:t>
      </w:r>
      <w:r w:rsidRPr="00FC4D9B">
        <w:rPr>
          <w:rFonts w:ascii="Minion Pro" w:hAnsi="Minion Pro"/>
          <w:i/>
          <w:iCs/>
        </w:rPr>
        <w:t>The Passionate Intellect: Dorothy L. Sayers</w:t>
      </w:r>
      <w:r w:rsidR="00901BD7">
        <w:rPr>
          <w:rFonts w:ascii="Minion Pro" w:hAnsi="Minion Pro"/>
          <w:i/>
          <w:iCs/>
        </w:rPr>
        <w:t>’</w:t>
      </w:r>
      <w:r w:rsidRPr="00FC4D9B">
        <w:rPr>
          <w:rFonts w:ascii="Minion Pro" w:hAnsi="Minion Pro"/>
          <w:i/>
          <w:iCs/>
        </w:rPr>
        <w:t xml:space="preserve"> Encounter with Dante</w:t>
      </w:r>
      <w:r w:rsidRPr="00FC4D9B">
        <w:rPr>
          <w:rFonts w:ascii="Minion Pro" w:hAnsi="Minion Pro"/>
        </w:rPr>
        <w:t xml:space="preserve">. Kent, Ohio, and London: Kent State University Press, 1989. (See </w:t>
      </w:r>
      <w:r w:rsidRPr="00FC4D9B">
        <w:rPr>
          <w:rFonts w:ascii="Minion Pro" w:hAnsi="Minion Pro"/>
          <w:i/>
          <w:iCs/>
        </w:rPr>
        <w:t>Dante Studies</w:t>
      </w:r>
      <w:r w:rsidRPr="00FC4D9B">
        <w:rPr>
          <w:rFonts w:ascii="Minion Pro" w:hAnsi="Minion Pro"/>
        </w:rPr>
        <w:t>, CVIII, 145</w:t>
      </w:r>
      <w:r w:rsidR="00203049">
        <w:rPr>
          <w:rFonts w:ascii="Minion Pro" w:hAnsi="Minion Pro"/>
        </w:rPr>
        <w:t>–</w:t>
      </w:r>
      <w:r w:rsidRPr="00FC4D9B">
        <w:rPr>
          <w:rFonts w:ascii="Minion Pro" w:hAnsi="Minion Pro"/>
        </w:rPr>
        <w:t xml:space="preserve">146.) Reviewed by: </w:t>
      </w:r>
    </w:p>
    <w:p w14:paraId="3D0357CD" w14:textId="77777777" w:rsidR="006F0F32" w:rsidRPr="00FC4D9B" w:rsidRDefault="006F0F32" w:rsidP="006F0F32">
      <w:pPr>
        <w:pStyle w:val="NormalWeb"/>
        <w:ind w:firstLine="720"/>
        <w:rPr>
          <w:rFonts w:ascii="Minion Pro" w:hAnsi="Minion Pro"/>
          <w:lang w:val="it-IT"/>
        </w:rPr>
      </w:pPr>
      <w:r w:rsidRPr="004A583B">
        <w:rPr>
          <w:rFonts w:ascii="Minion Pro" w:hAnsi="Minion Pro"/>
          <w:b/>
          <w:lang w:val="it-IT"/>
        </w:rPr>
        <w:t>Corinna Salvadori Lonergan</w:t>
      </w:r>
      <w:r w:rsidRPr="00FC4D9B">
        <w:rPr>
          <w:rFonts w:ascii="Minion Pro" w:hAnsi="Minion Pro"/>
          <w:lang w:val="it-IT"/>
        </w:rPr>
        <w:t xml:space="preserve">, in </w:t>
      </w:r>
      <w:r w:rsidRPr="00FC4D9B">
        <w:rPr>
          <w:rFonts w:ascii="Minion Pro" w:hAnsi="Minion Pro"/>
          <w:i/>
          <w:iCs/>
          <w:lang w:val="it-IT"/>
        </w:rPr>
        <w:t>Tuttitalia</w:t>
      </w:r>
      <w:r>
        <w:rPr>
          <w:rFonts w:ascii="Minion Pro" w:hAnsi="Minion Pro"/>
          <w:lang w:val="it-IT"/>
        </w:rPr>
        <w:t>, I (Summer, 1990), 47</w:t>
      </w:r>
      <w:r w:rsidRPr="004A583B">
        <w:rPr>
          <w:rFonts w:ascii="Minion Pro" w:hAnsi="Minion Pro"/>
          <w:lang w:val="it-IT"/>
        </w:rPr>
        <w:t>–</w:t>
      </w:r>
      <w:r>
        <w:rPr>
          <w:rFonts w:ascii="Minion Pro" w:hAnsi="Minion Pro"/>
          <w:lang w:val="it-IT"/>
        </w:rPr>
        <w:t>48;</w:t>
      </w:r>
    </w:p>
    <w:p w14:paraId="0AFFB8EC" w14:textId="68E9EDF3" w:rsidR="00043D92" w:rsidRPr="00FC4D9B" w:rsidRDefault="00043D92" w:rsidP="00043D92">
      <w:pPr>
        <w:pStyle w:val="NormalWeb"/>
        <w:ind w:firstLine="720"/>
        <w:rPr>
          <w:rFonts w:ascii="Minion Pro" w:hAnsi="Minion Pro"/>
        </w:rPr>
      </w:pPr>
      <w:r w:rsidRPr="00043D92">
        <w:rPr>
          <w:rFonts w:ascii="Minion Pro" w:hAnsi="Minion Pro"/>
          <w:b/>
        </w:rPr>
        <w:t>Nancy M. Tischler</w:t>
      </w:r>
      <w:r w:rsidRPr="00FC4D9B">
        <w:rPr>
          <w:rFonts w:ascii="Minion Pro" w:hAnsi="Minion Pro"/>
        </w:rPr>
        <w:t xml:space="preserve">, in </w:t>
      </w:r>
      <w:r w:rsidRPr="00FC4D9B">
        <w:rPr>
          <w:rFonts w:ascii="Minion Pro" w:hAnsi="Minion Pro"/>
          <w:i/>
          <w:iCs/>
        </w:rPr>
        <w:t>Christianity and Literature</w:t>
      </w:r>
      <w:r w:rsidRPr="00FC4D9B">
        <w:rPr>
          <w:rFonts w:ascii="Minion Pro" w:hAnsi="Minion Pro"/>
        </w:rPr>
        <w:t>, XXXIX, No. 2 (1990), 207</w:t>
      </w:r>
      <w:r w:rsidR="00203049">
        <w:rPr>
          <w:rFonts w:ascii="Minion Pro" w:hAnsi="Minion Pro"/>
        </w:rPr>
        <w:t>–</w:t>
      </w:r>
      <w:r w:rsidRPr="00FC4D9B">
        <w:rPr>
          <w:rFonts w:ascii="Minion Pro" w:hAnsi="Minion Pro"/>
        </w:rPr>
        <w:t>208.</w:t>
      </w:r>
    </w:p>
    <w:p w14:paraId="35D003A6" w14:textId="77777777" w:rsidR="004A3FD3" w:rsidRDefault="00D764F4">
      <w:pPr>
        <w:pStyle w:val="NormalWeb"/>
        <w:rPr>
          <w:rFonts w:ascii="Minion Pro" w:hAnsi="Minion Pro"/>
        </w:rPr>
      </w:pPr>
      <w:r w:rsidRPr="002C65CD">
        <w:rPr>
          <w:rFonts w:ascii="Minion Pro" w:hAnsi="Minion Pro"/>
          <w:b/>
          <w:bCs/>
        </w:rPr>
        <w:t>Rowe, Donald W.</w:t>
      </w:r>
      <w:r w:rsidRPr="002C65CD">
        <w:rPr>
          <w:rFonts w:ascii="Minion Pro" w:hAnsi="Minion Pro"/>
        </w:rPr>
        <w:t xml:space="preserve"> </w:t>
      </w:r>
      <w:r w:rsidRPr="002C65CD">
        <w:rPr>
          <w:rFonts w:ascii="Minion Pro" w:hAnsi="Minion Pro"/>
          <w:i/>
          <w:iCs/>
        </w:rPr>
        <w:t>Through Nature to Eternity: Chaucer</w:t>
      </w:r>
      <w:r w:rsidR="00901BD7">
        <w:rPr>
          <w:rFonts w:ascii="Minion Pro" w:hAnsi="Minion Pro"/>
          <w:i/>
          <w:iCs/>
        </w:rPr>
        <w:t>’</w:t>
      </w:r>
      <w:r w:rsidRPr="002C65CD">
        <w:rPr>
          <w:rFonts w:ascii="Minion Pro" w:hAnsi="Minion Pro"/>
          <w:i/>
          <w:iCs/>
        </w:rPr>
        <w:t xml:space="preserve">s </w:t>
      </w:r>
      <w:r w:rsidR="00901BD7">
        <w:rPr>
          <w:rFonts w:ascii="Minion Pro" w:hAnsi="Minion Pro"/>
          <w:i/>
          <w:iCs/>
        </w:rPr>
        <w:t>“</w:t>
      </w:r>
      <w:r w:rsidRPr="002C65CD">
        <w:rPr>
          <w:rFonts w:ascii="Minion Pro" w:hAnsi="Minion Pro"/>
          <w:i/>
          <w:iCs/>
        </w:rPr>
        <w:t>Legend of Good Women.</w:t>
      </w:r>
      <w:r w:rsidR="00901BD7">
        <w:rPr>
          <w:rFonts w:ascii="Minion Pro" w:hAnsi="Minion Pro"/>
          <w:i/>
          <w:iCs/>
        </w:rPr>
        <w:t>”</w:t>
      </w:r>
      <w:r w:rsidRPr="002C65CD">
        <w:rPr>
          <w:rFonts w:ascii="Minion Pro" w:hAnsi="Minion Pro"/>
        </w:rPr>
        <w:t xml:space="preserve"> Lincoln and London: University of Nebraska Press, 1988. (See </w:t>
      </w:r>
      <w:r w:rsidRPr="002C65CD">
        <w:rPr>
          <w:rFonts w:ascii="Minion Pro" w:hAnsi="Minion Pro"/>
          <w:i/>
          <w:iCs/>
        </w:rPr>
        <w:t>Dante Studies</w:t>
      </w:r>
      <w:r w:rsidRPr="002C65CD">
        <w:rPr>
          <w:rFonts w:ascii="Minion Pro" w:hAnsi="Minion Pro"/>
        </w:rPr>
        <w:t xml:space="preserve">, CVII, 155.) Reviewed by: </w:t>
      </w:r>
    </w:p>
    <w:p w14:paraId="0F65E5B1" w14:textId="0828C3F6" w:rsidR="00742E80" w:rsidRPr="002C65CD" w:rsidRDefault="00D764F4" w:rsidP="004A3FD3">
      <w:pPr>
        <w:pStyle w:val="NormalWeb"/>
        <w:ind w:firstLine="720"/>
        <w:rPr>
          <w:rFonts w:ascii="Minion Pro" w:hAnsi="Minion Pro"/>
        </w:rPr>
      </w:pPr>
      <w:r w:rsidRPr="004A3FD3">
        <w:rPr>
          <w:rFonts w:ascii="Minion Pro" w:hAnsi="Minion Pro"/>
          <w:b/>
        </w:rPr>
        <w:t>Lisa J. Kiser</w:t>
      </w:r>
      <w:r w:rsidRPr="002C65CD">
        <w:rPr>
          <w:rFonts w:ascii="Minion Pro" w:hAnsi="Minion Pro"/>
        </w:rPr>
        <w:t xml:space="preserve">, in </w:t>
      </w:r>
      <w:r w:rsidRPr="002C65CD">
        <w:rPr>
          <w:rFonts w:ascii="Minion Pro" w:hAnsi="Minion Pro"/>
          <w:i/>
          <w:iCs/>
        </w:rPr>
        <w:t>Modern Philology</w:t>
      </w:r>
      <w:r w:rsidRPr="002C65CD">
        <w:rPr>
          <w:rFonts w:ascii="Minion Pro" w:hAnsi="Minion Pro"/>
        </w:rPr>
        <w:t>, LXXXVII, No. 3 (February), 291</w:t>
      </w:r>
      <w:r w:rsidR="00203049">
        <w:rPr>
          <w:rFonts w:ascii="Minion Pro" w:hAnsi="Minion Pro"/>
        </w:rPr>
        <w:t>–</w:t>
      </w:r>
      <w:r w:rsidRPr="002C65CD">
        <w:rPr>
          <w:rFonts w:ascii="Minion Pro" w:hAnsi="Minion Pro"/>
        </w:rPr>
        <w:t xml:space="preserve">293; </w:t>
      </w:r>
    </w:p>
    <w:p w14:paraId="5329745E" w14:textId="26560601" w:rsidR="00742E80" w:rsidRPr="002C65CD" w:rsidRDefault="00D764F4" w:rsidP="00241E4F">
      <w:pPr>
        <w:pStyle w:val="NormalWeb"/>
        <w:ind w:firstLine="720"/>
        <w:rPr>
          <w:rFonts w:ascii="Minion Pro" w:hAnsi="Minion Pro"/>
        </w:rPr>
      </w:pPr>
      <w:r w:rsidRPr="002C65CD">
        <w:rPr>
          <w:rFonts w:ascii="Minion Pro" w:hAnsi="Minion Pro"/>
        </w:rPr>
        <w:t>[</w:t>
      </w:r>
      <w:r w:rsidRPr="00843CE1">
        <w:rPr>
          <w:rFonts w:ascii="Minion Pro" w:hAnsi="Minion Pro"/>
          <w:b/>
        </w:rPr>
        <w:t>unsigned</w:t>
      </w:r>
      <w:r w:rsidRPr="002C65CD">
        <w:rPr>
          <w:rFonts w:ascii="Minion Pro" w:hAnsi="Minion Pro"/>
        </w:rPr>
        <w:t xml:space="preserve">], in </w:t>
      </w:r>
      <w:r w:rsidRPr="002C65CD">
        <w:rPr>
          <w:rFonts w:ascii="Minion Pro" w:hAnsi="Minion Pro"/>
          <w:i/>
          <w:iCs/>
        </w:rPr>
        <w:t>Medium Aevum</w:t>
      </w:r>
      <w:r w:rsidRPr="002C65CD">
        <w:rPr>
          <w:rFonts w:ascii="Minion Pro" w:hAnsi="Minion Pro"/>
        </w:rPr>
        <w:t>, LIX, No. 1</w:t>
      </w:r>
      <w:r w:rsidR="00171BDF">
        <w:rPr>
          <w:rFonts w:ascii="Minion Pro" w:hAnsi="Minion Pro"/>
        </w:rPr>
        <w:t xml:space="preserve"> (1990)</w:t>
      </w:r>
      <w:r w:rsidRPr="002C65CD">
        <w:rPr>
          <w:rFonts w:ascii="Minion Pro" w:hAnsi="Minion Pro"/>
        </w:rPr>
        <w:t>, 182.</w:t>
      </w:r>
    </w:p>
    <w:p w14:paraId="78621568" w14:textId="77777777" w:rsidR="00742E80" w:rsidRPr="002C65CD" w:rsidRDefault="00D764F4">
      <w:pPr>
        <w:pStyle w:val="NormalWeb"/>
        <w:rPr>
          <w:rFonts w:ascii="Minion Pro" w:hAnsi="Minion Pro"/>
        </w:rPr>
      </w:pPr>
      <w:r w:rsidRPr="002C65CD">
        <w:rPr>
          <w:rFonts w:ascii="Minion Pro" w:hAnsi="Minion Pro"/>
          <w:b/>
          <w:bCs/>
        </w:rPr>
        <w:t>Russell, Jeffrey Burton.</w:t>
      </w:r>
      <w:r w:rsidRPr="002C65CD">
        <w:rPr>
          <w:rFonts w:ascii="Minion Pro" w:hAnsi="Minion Pro"/>
        </w:rPr>
        <w:t xml:space="preserve"> </w:t>
      </w:r>
      <w:r w:rsidRPr="002C65CD">
        <w:rPr>
          <w:rFonts w:ascii="Minion Pro" w:hAnsi="Minion Pro"/>
          <w:i/>
          <w:iCs/>
        </w:rPr>
        <w:t>The Prince of Darkness: Radical Evil and the Power of Good</w:t>
      </w:r>
      <w:r w:rsidRPr="002C65CD">
        <w:rPr>
          <w:rFonts w:ascii="Minion Pro" w:hAnsi="Minion Pro"/>
        </w:rPr>
        <w:t xml:space="preserve">. Ithaca: Cornell University Press, 1988. Reviewed by: </w:t>
      </w:r>
    </w:p>
    <w:p w14:paraId="65DC401F" w14:textId="3B2DB23D" w:rsidR="00742E80" w:rsidRPr="002C65CD" w:rsidRDefault="00D764F4" w:rsidP="00241E4F">
      <w:pPr>
        <w:pStyle w:val="NormalWeb"/>
        <w:ind w:firstLine="720"/>
        <w:rPr>
          <w:rFonts w:ascii="Minion Pro" w:hAnsi="Minion Pro"/>
        </w:rPr>
      </w:pPr>
      <w:r w:rsidRPr="00241E4F">
        <w:rPr>
          <w:rFonts w:ascii="Minion Pro" w:hAnsi="Minion Pro"/>
          <w:b/>
        </w:rPr>
        <w:t>Leonard R. N. Ashley</w:t>
      </w:r>
      <w:r w:rsidRPr="002C65CD">
        <w:rPr>
          <w:rFonts w:ascii="Minion Pro" w:hAnsi="Minion Pro"/>
        </w:rPr>
        <w:t xml:space="preserve">, in </w:t>
      </w:r>
      <w:r w:rsidRPr="002C65CD">
        <w:rPr>
          <w:rFonts w:ascii="Minion Pro" w:hAnsi="Minion Pro"/>
          <w:i/>
          <w:iCs/>
        </w:rPr>
        <w:t>Christianity and Literature</w:t>
      </w:r>
      <w:r w:rsidRPr="002C65CD">
        <w:rPr>
          <w:rFonts w:ascii="Minion Pro" w:hAnsi="Minion Pro"/>
        </w:rPr>
        <w:t>, XXXIX, No. 2 (Winter), 201</w:t>
      </w:r>
      <w:r w:rsidR="00203049">
        <w:rPr>
          <w:rFonts w:ascii="Minion Pro" w:hAnsi="Minion Pro"/>
        </w:rPr>
        <w:t>–</w:t>
      </w:r>
      <w:r w:rsidRPr="002C65CD">
        <w:rPr>
          <w:rFonts w:ascii="Minion Pro" w:hAnsi="Minion Pro"/>
        </w:rPr>
        <w:t>202.</w:t>
      </w:r>
    </w:p>
    <w:p w14:paraId="4D94E384" w14:textId="63D0DA8D" w:rsidR="00742E80" w:rsidRPr="002C65CD" w:rsidRDefault="00D764F4">
      <w:pPr>
        <w:pStyle w:val="NormalWeb"/>
        <w:rPr>
          <w:rFonts w:ascii="Minion Pro" w:hAnsi="Minion Pro"/>
        </w:rPr>
      </w:pPr>
      <w:r w:rsidRPr="002C65CD">
        <w:rPr>
          <w:rFonts w:ascii="Minion Pro" w:hAnsi="Minion Pro"/>
          <w:b/>
          <w:bCs/>
        </w:rPr>
        <w:t>Salm, Peter.</w:t>
      </w:r>
      <w:r w:rsidRPr="002C65CD">
        <w:rPr>
          <w:rFonts w:ascii="Minion Pro" w:hAnsi="Minion Pro"/>
        </w:rPr>
        <w:t xml:space="preserve"> </w:t>
      </w:r>
      <w:r w:rsidRPr="002C65CD">
        <w:rPr>
          <w:rFonts w:ascii="Minion Pro" w:hAnsi="Minion Pro"/>
          <w:i/>
          <w:iCs/>
        </w:rPr>
        <w:t>Pinpoint of Eternity: European Literature in Search of the All</w:t>
      </w:r>
      <w:r w:rsidR="00203049">
        <w:rPr>
          <w:rFonts w:ascii="Minion Pro" w:hAnsi="Minion Pro"/>
          <w:i/>
          <w:iCs/>
        </w:rPr>
        <w:t>–</w:t>
      </w:r>
      <w:r w:rsidRPr="002C65CD">
        <w:rPr>
          <w:rFonts w:ascii="Minion Pro" w:hAnsi="Minion Pro"/>
          <w:i/>
          <w:iCs/>
        </w:rPr>
        <w:t>Encompassing Moment</w:t>
      </w:r>
      <w:r w:rsidRPr="002C65CD">
        <w:rPr>
          <w:rFonts w:ascii="Minion Pro" w:hAnsi="Minion Pro"/>
        </w:rPr>
        <w:t>. Lanham, Maryland</w:t>
      </w:r>
      <w:r w:rsidR="00203049">
        <w:rPr>
          <w:rFonts w:ascii="Minion Pro" w:hAnsi="Minion Pro"/>
        </w:rPr>
        <w:t>–</w:t>
      </w:r>
      <w:r w:rsidRPr="002C65CD">
        <w:rPr>
          <w:rFonts w:ascii="Minion Pro" w:hAnsi="Minion Pro"/>
        </w:rPr>
        <w:t>New York</w:t>
      </w:r>
      <w:r w:rsidR="00203049">
        <w:rPr>
          <w:rFonts w:ascii="Minion Pro" w:hAnsi="Minion Pro"/>
        </w:rPr>
        <w:t>–</w:t>
      </w:r>
      <w:r w:rsidRPr="002C65CD">
        <w:rPr>
          <w:rFonts w:ascii="Minion Pro" w:hAnsi="Minion Pro"/>
        </w:rPr>
        <w:t xml:space="preserve">London: University Press of America, 1986. (See </w:t>
      </w:r>
      <w:r w:rsidRPr="002C65CD">
        <w:rPr>
          <w:rFonts w:ascii="Minion Pro" w:hAnsi="Minion Pro"/>
          <w:i/>
          <w:iCs/>
        </w:rPr>
        <w:t>Dante Studies</w:t>
      </w:r>
      <w:r w:rsidRPr="002C65CD">
        <w:rPr>
          <w:rFonts w:ascii="Minion Pro" w:hAnsi="Minion Pro"/>
        </w:rPr>
        <w:t xml:space="preserve">, CVII, 175.) Reviewed by: </w:t>
      </w:r>
    </w:p>
    <w:p w14:paraId="63E91B43" w14:textId="3984FA3E" w:rsidR="00742E80" w:rsidRPr="002C65CD" w:rsidRDefault="00D764F4" w:rsidP="00241E4F">
      <w:pPr>
        <w:pStyle w:val="NormalWeb"/>
        <w:ind w:firstLine="720"/>
        <w:rPr>
          <w:rFonts w:ascii="Minion Pro" w:hAnsi="Minion Pro"/>
        </w:rPr>
      </w:pPr>
      <w:r w:rsidRPr="00241E4F">
        <w:rPr>
          <w:rFonts w:ascii="Minion Pro" w:hAnsi="Minion Pro"/>
          <w:b/>
        </w:rPr>
        <w:t>Raymond Adolph Prier</w:t>
      </w:r>
      <w:r w:rsidRPr="002C65CD">
        <w:rPr>
          <w:rFonts w:ascii="Minion Pro" w:hAnsi="Minion Pro"/>
        </w:rPr>
        <w:t xml:space="preserve">, in </w:t>
      </w:r>
      <w:r w:rsidRPr="002C65CD">
        <w:rPr>
          <w:rFonts w:ascii="Minion Pro" w:hAnsi="Minion Pro"/>
          <w:i/>
          <w:iCs/>
        </w:rPr>
        <w:t>Philosophy and Literature</w:t>
      </w:r>
      <w:r w:rsidRPr="002C65CD">
        <w:rPr>
          <w:rFonts w:ascii="Minion Pro" w:hAnsi="Minion Pro"/>
        </w:rPr>
        <w:t>, XIV, No. 2 (</w:t>
      </w:r>
      <w:r w:rsidR="00C40E85">
        <w:rPr>
          <w:rFonts w:ascii="Minion Pro" w:hAnsi="Minion Pro"/>
        </w:rPr>
        <w:t>1990</w:t>
      </w:r>
      <w:r w:rsidRPr="002C65CD">
        <w:rPr>
          <w:rFonts w:ascii="Minion Pro" w:hAnsi="Minion Pro"/>
        </w:rPr>
        <w:t>), 415</w:t>
      </w:r>
      <w:r w:rsidR="00203049">
        <w:rPr>
          <w:rFonts w:ascii="Minion Pro" w:hAnsi="Minion Pro"/>
        </w:rPr>
        <w:t>–</w:t>
      </w:r>
      <w:r w:rsidRPr="002C65CD">
        <w:rPr>
          <w:rFonts w:ascii="Minion Pro" w:hAnsi="Minion Pro"/>
        </w:rPr>
        <w:t>416</w:t>
      </w:r>
    </w:p>
    <w:p w14:paraId="00C7D128" w14:textId="14A97FCB" w:rsidR="004D5801" w:rsidRDefault="00D764F4">
      <w:pPr>
        <w:pStyle w:val="NormalWeb"/>
        <w:rPr>
          <w:rFonts w:ascii="Minion Pro" w:hAnsi="Minion Pro"/>
        </w:rPr>
      </w:pPr>
      <w:r w:rsidRPr="002C65CD">
        <w:rPr>
          <w:rFonts w:ascii="Minion Pro" w:hAnsi="Minion Pro"/>
          <w:b/>
          <w:bCs/>
        </w:rPr>
        <w:t>Saly, John.</w:t>
      </w:r>
      <w:r w:rsidRPr="002C65CD">
        <w:rPr>
          <w:rFonts w:ascii="Minion Pro" w:hAnsi="Minion Pro"/>
        </w:rPr>
        <w:t xml:space="preserve"> </w:t>
      </w:r>
      <w:r w:rsidRPr="002C65CD">
        <w:rPr>
          <w:rFonts w:ascii="Minion Pro" w:hAnsi="Minion Pro"/>
          <w:i/>
          <w:iCs/>
        </w:rPr>
        <w:t>Dante</w:t>
      </w:r>
      <w:r w:rsidR="00901BD7">
        <w:rPr>
          <w:rFonts w:ascii="Minion Pro" w:hAnsi="Minion Pro"/>
          <w:i/>
          <w:iCs/>
        </w:rPr>
        <w:t>’</w:t>
      </w:r>
      <w:r w:rsidRPr="002C65CD">
        <w:rPr>
          <w:rFonts w:ascii="Minion Pro" w:hAnsi="Minion Pro"/>
          <w:i/>
          <w:iCs/>
        </w:rPr>
        <w:t>s Paradiso: The Flowering of the Self</w:t>
      </w:r>
      <w:r w:rsidRPr="002C65CD">
        <w:rPr>
          <w:rFonts w:ascii="Minion Pro" w:hAnsi="Minion Pro"/>
        </w:rPr>
        <w:t xml:space="preserve">. New York: Pace University Press, 1989. (See </w:t>
      </w:r>
      <w:r w:rsidRPr="002C65CD">
        <w:rPr>
          <w:rFonts w:ascii="Minion Pro" w:hAnsi="Minion Pro"/>
          <w:i/>
          <w:iCs/>
        </w:rPr>
        <w:t>Dante Studies</w:t>
      </w:r>
      <w:r w:rsidRPr="002C65CD">
        <w:rPr>
          <w:rFonts w:ascii="Minion Pro" w:hAnsi="Minion Pro"/>
        </w:rPr>
        <w:t>, CVIII, 146</w:t>
      </w:r>
      <w:r w:rsidR="00203049">
        <w:rPr>
          <w:rFonts w:ascii="Minion Pro" w:hAnsi="Minion Pro"/>
        </w:rPr>
        <w:t>–</w:t>
      </w:r>
      <w:r w:rsidRPr="002C65CD">
        <w:rPr>
          <w:rFonts w:ascii="Minion Pro" w:hAnsi="Minion Pro"/>
        </w:rPr>
        <w:t xml:space="preserve">147.) Reviewed by: </w:t>
      </w:r>
    </w:p>
    <w:p w14:paraId="0CAF89A8" w14:textId="7C4B60B9" w:rsidR="004D5801" w:rsidRPr="00FC4D9B" w:rsidRDefault="004D5801" w:rsidP="004D5801">
      <w:pPr>
        <w:pStyle w:val="NormalWeb"/>
        <w:ind w:firstLine="720"/>
        <w:rPr>
          <w:rFonts w:ascii="Minion Pro" w:hAnsi="Minion Pro"/>
        </w:rPr>
      </w:pPr>
      <w:r w:rsidRPr="004D5801">
        <w:rPr>
          <w:rFonts w:ascii="Minion Pro" w:hAnsi="Minion Pro"/>
          <w:b/>
        </w:rPr>
        <w:t>John G. Demaray</w:t>
      </w:r>
      <w:r w:rsidRPr="00FC4D9B">
        <w:rPr>
          <w:rFonts w:ascii="Minion Pro" w:hAnsi="Minion Pro"/>
        </w:rPr>
        <w:t xml:space="preserve">, in </w:t>
      </w:r>
      <w:r w:rsidRPr="00FC4D9B">
        <w:rPr>
          <w:rFonts w:ascii="Minion Pro" w:hAnsi="Minion Pro"/>
          <w:i/>
          <w:iCs/>
        </w:rPr>
        <w:t>Envoi</w:t>
      </w:r>
      <w:r w:rsidRPr="00FC4D9B">
        <w:rPr>
          <w:rFonts w:ascii="Minion Pro" w:hAnsi="Minion Pro"/>
        </w:rPr>
        <w:t>, II,</w:t>
      </w:r>
      <w:r>
        <w:rPr>
          <w:rFonts w:ascii="Minion Pro" w:hAnsi="Minion Pro"/>
        </w:rPr>
        <w:t xml:space="preserve"> No. 2 (Autumn, 1990), 433</w:t>
      </w:r>
      <w:r w:rsidR="00203049">
        <w:rPr>
          <w:rFonts w:ascii="Minion Pro" w:hAnsi="Minion Pro"/>
        </w:rPr>
        <w:t>–</w:t>
      </w:r>
      <w:r>
        <w:rPr>
          <w:rFonts w:ascii="Minion Pro" w:hAnsi="Minion Pro"/>
        </w:rPr>
        <w:t>437;</w:t>
      </w:r>
    </w:p>
    <w:p w14:paraId="4540A642" w14:textId="5F04FE91" w:rsidR="00742E80" w:rsidRPr="00241E4F" w:rsidRDefault="00D764F4" w:rsidP="00241E4F">
      <w:pPr>
        <w:pStyle w:val="NormalWeb"/>
        <w:ind w:firstLine="720"/>
        <w:rPr>
          <w:rFonts w:ascii="Minion Pro" w:hAnsi="Minion Pro"/>
          <w:lang w:val="it-IT"/>
        </w:rPr>
      </w:pPr>
      <w:r w:rsidRPr="00241E4F">
        <w:rPr>
          <w:rFonts w:ascii="Minion Pro" w:hAnsi="Minion Pro"/>
          <w:b/>
          <w:lang w:val="it-IT"/>
        </w:rPr>
        <w:t>Marianne Shapiro</w:t>
      </w:r>
      <w:r w:rsidRPr="00241E4F">
        <w:rPr>
          <w:rFonts w:ascii="Minion Pro" w:hAnsi="Minion Pro"/>
          <w:lang w:val="it-IT"/>
        </w:rPr>
        <w:t xml:space="preserve">, in </w:t>
      </w:r>
      <w:r w:rsidRPr="00241E4F">
        <w:rPr>
          <w:rFonts w:ascii="Minion Pro" w:hAnsi="Minion Pro"/>
          <w:i/>
          <w:iCs/>
          <w:lang w:val="it-IT"/>
        </w:rPr>
        <w:t>Lectura Dantis</w:t>
      </w:r>
      <w:r w:rsidRPr="00241E4F">
        <w:rPr>
          <w:rFonts w:ascii="Minion Pro" w:hAnsi="Minion Pro"/>
          <w:lang w:val="it-IT"/>
        </w:rPr>
        <w:t>, VI (</w:t>
      </w:r>
      <w:r w:rsidR="00C40E85" w:rsidRPr="00C40E85">
        <w:rPr>
          <w:rFonts w:ascii="Minion Pro" w:hAnsi="Minion Pro"/>
          <w:lang w:val="it-IT"/>
        </w:rPr>
        <w:t>1990</w:t>
      </w:r>
      <w:r w:rsidRPr="00241E4F">
        <w:rPr>
          <w:rFonts w:ascii="Minion Pro" w:hAnsi="Minion Pro"/>
          <w:lang w:val="it-IT"/>
        </w:rPr>
        <w:t>), 150</w:t>
      </w:r>
      <w:r w:rsidR="00203049">
        <w:rPr>
          <w:rFonts w:ascii="Minion Pro" w:hAnsi="Minion Pro"/>
          <w:lang w:val="it-IT"/>
        </w:rPr>
        <w:t>–</w:t>
      </w:r>
      <w:r w:rsidRPr="00241E4F">
        <w:rPr>
          <w:rFonts w:ascii="Minion Pro" w:hAnsi="Minion Pro"/>
          <w:lang w:val="it-IT"/>
        </w:rPr>
        <w:t xml:space="preserve">153. </w:t>
      </w:r>
    </w:p>
    <w:p w14:paraId="5C37081B" w14:textId="1448CB26" w:rsidR="00742E80" w:rsidRPr="002C65CD" w:rsidRDefault="00D764F4">
      <w:pPr>
        <w:pStyle w:val="NormalWeb"/>
        <w:rPr>
          <w:rFonts w:ascii="Minion Pro" w:hAnsi="Minion Pro"/>
        </w:rPr>
      </w:pPr>
      <w:r w:rsidRPr="002C65CD">
        <w:rPr>
          <w:rFonts w:ascii="Minion Pro" w:hAnsi="Minion Pro"/>
          <w:b/>
          <w:bCs/>
        </w:rPr>
        <w:t>Schnapp, Jeffrey T.</w:t>
      </w:r>
      <w:r w:rsidRPr="002C65CD">
        <w:rPr>
          <w:rFonts w:ascii="Minion Pro" w:hAnsi="Minion Pro"/>
        </w:rPr>
        <w:t xml:space="preserve"> </w:t>
      </w:r>
      <w:r w:rsidRPr="002C65CD">
        <w:rPr>
          <w:rFonts w:ascii="Minion Pro" w:hAnsi="Minion Pro"/>
          <w:i/>
          <w:iCs/>
        </w:rPr>
        <w:t>The Transfiguration of History at the Center of Dante</w:t>
      </w:r>
      <w:r w:rsidR="00901BD7">
        <w:rPr>
          <w:rFonts w:ascii="Minion Pro" w:hAnsi="Minion Pro"/>
          <w:i/>
          <w:iCs/>
        </w:rPr>
        <w:t>’</w:t>
      </w:r>
      <w:r w:rsidRPr="002C65CD">
        <w:rPr>
          <w:rFonts w:ascii="Minion Pro" w:hAnsi="Minion Pro"/>
          <w:i/>
          <w:iCs/>
        </w:rPr>
        <w:t xml:space="preserve">s </w:t>
      </w:r>
      <w:r w:rsidR="00901BD7">
        <w:rPr>
          <w:rFonts w:ascii="Minion Pro" w:hAnsi="Minion Pro"/>
          <w:i/>
          <w:iCs/>
        </w:rPr>
        <w:t>“</w:t>
      </w:r>
      <w:r w:rsidRPr="002C65CD">
        <w:rPr>
          <w:rFonts w:ascii="Minion Pro" w:hAnsi="Minion Pro"/>
          <w:i/>
          <w:iCs/>
        </w:rPr>
        <w:t>Paradise.</w:t>
      </w:r>
      <w:r w:rsidR="00901BD7">
        <w:rPr>
          <w:rFonts w:ascii="Minion Pro" w:hAnsi="Minion Pro"/>
          <w:i/>
          <w:iCs/>
        </w:rPr>
        <w:t>”</w:t>
      </w:r>
      <w:r w:rsidRPr="002C65CD">
        <w:rPr>
          <w:rFonts w:ascii="Minion Pro" w:hAnsi="Minion Pro"/>
        </w:rPr>
        <w:t xml:space="preserve"> Princeton, N</w:t>
      </w:r>
      <w:r w:rsidR="00C40E85">
        <w:rPr>
          <w:rFonts w:ascii="Minion Pro" w:hAnsi="Minion Pro"/>
        </w:rPr>
        <w:t>.J.</w:t>
      </w:r>
      <w:r w:rsidRPr="002C65CD">
        <w:rPr>
          <w:rFonts w:ascii="Minion Pro" w:hAnsi="Minion Pro"/>
        </w:rPr>
        <w:t xml:space="preserve">: Princeton University Press, 1986. (See </w:t>
      </w:r>
      <w:r w:rsidRPr="002C65CD">
        <w:rPr>
          <w:rFonts w:ascii="Minion Pro" w:hAnsi="Minion Pro"/>
          <w:i/>
          <w:iCs/>
        </w:rPr>
        <w:t>Dante Studies</w:t>
      </w:r>
      <w:r w:rsidRPr="002C65CD">
        <w:rPr>
          <w:rFonts w:ascii="Minion Pro" w:hAnsi="Minion Pro"/>
        </w:rPr>
        <w:t xml:space="preserve">, CV, 158.) Reviewed by: </w:t>
      </w:r>
    </w:p>
    <w:p w14:paraId="463ED8F6" w14:textId="66058105" w:rsidR="00742E80" w:rsidRPr="002C65CD" w:rsidRDefault="00D764F4" w:rsidP="00241E4F">
      <w:pPr>
        <w:pStyle w:val="NormalWeb"/>
        <w:ind w:left="720"/>
        <w:rPr>
          <w:rFonts w:ascii="Minion Pro" w:hAnsi="Minion Pro"/>
        </w:rPr>
      </w:pPr>
      <w:r w:rsidRPr="00241E4F">
        <w:rPr>
          <w:rFonts w:ascii="Minion Pro" w:hAnsi="Minion Pro"/>
          <w:b/>
        </w:rPr>
        <w:lastRenderedPageBreak/>
        <w:t>Steven Botterill</w:t>
      </w:r>
      <w:r w:rsidRPr="002C65CD">
        <w:rPr>
          <w:rFonts w:ascii="Minion Pro" w:hAnsi="Minion Pro"/>
        </w:rPr>
        <w:t xml:space="preserve">, in </w:t>
      </w:r>
      <w:r w:rsidRPr="002C65CD">
        <w:rPr>
          <w:rFonts w:ascii="Minion Pro" w:hAnsi="Minion Pro"/>
          <w:i/>
          <w:iCs/>
        </w:rPr>
        <w:t>Comparative Literature</w:t>
      </w:r>
      <w:r w:rsidRPr="002C65CD">
        <w:rPr>
          <w:rFonts w:ascii="Minion Pro" w:hAnsi="Minion Pro"/>
        </w:rPr>
        <w:t>, XLII, No. 4 (</w:t>
      </w:r>
      <w:r w:rsidR="00C40E85">
        <w:rPr>
          <w:rFonts w:ascii="Minion Pro" w:hAnsi="Minion Pro"/>
        </w:rPr>
        <w:t>1990</w:t>
      </w:r>
      <w:r w:rsidRPr="002C65CD">
        <w:rPr>
          <w:rFonts w:ascii="Minion Pro" w:hAnsi="Minion Pro"/>
        </w:rPr>
        <w:t>), 365</w:t>
      </w:r>
      <w:r w:rsidR="00203049">
        <w:rPr>
          <w:rFonts w:ascii="Minion Pro" w:hAnsi="Minion Pro"/>
        </w:rPr>
        <w:t>–</w:t>
      </w:r>
      <w:r w:rsidRPr="002C65CD">
        <w:rPr>
          <w:rFonts w:ascii="Minion Pro" w:hAnsi="Minion Pro"/>
        </w:rPr>
        <w:t xml:space="preserve">367; </w:t>
      </w:r>
    </w:p>
    <w:p w14:paraId="74163772" w14:textId="53CC5F47" w:rsidR="00742E80" w:rsidRPr="008322FC" w:rsidRDefault="00D764F4" w:rsidP="00241E4F">
      <w:pPr>
        <w:pStyle w:val="NormalWeb"/>
        <w:ind w:left="720"/>
        <w:rPr>
          <w:rFonts w:ascii="Minion Pro" w:hAnsi="Minion Pro"/>
        </w:rPr>
      </w:pPr>
      <w:r w:rsidRPr="008322FC">
        <w:rPr>
          <w:rFonts w:ascii="Minion Pro" w:hAnsi="Minion Pro"/>
          <w:b/>
        </w:rPr>
        <w:t>Donna Mancusi</w:t>
      </w:r>
      <w:r w:rsidR="00203049">
        <w:rPr>
          <w:rFonts w:ascii="Minion Pro" w:hAnsi="Minion Pro"/>
          <w:b/>
        </w:rPr>
        <w:t>–</w:t>
      </w:r>
      <w:r w:rsidRPr="008322FC">
        <w:rPr>
          <w:rFonts w:ascii="Minion Pro" w:hAnsi="Minion Pro"/>
          <w:b/>
        </w:rPr>
        <w:t>Ungaro</w:t>
      </w:r>
      <w:r w:rsidRPr="008322FC">
        <w:rPr>
          <w:rFonts w:ascii="Minion Pro" w:hAnsi="Minion Pro"/>
        </w:rPr>
        <w:t xml:space="preserve">, in </w:t>
      </w:r>
      <w:r w:rsidRPr="008322FC">
        <w:rPr>
          <w:rFonts w:ascii="Minion Pro" w:hAnsi="Minion Pro"/>
          <w:i/>
          <w:iCs/>
        </w:rPr>
        <w:t>Italian Culture</w:t>
      </w:r>
      <w:r w:rsidRPr="008322FC">
        <w:rPr>
          <w:rFonts w:ascii="Minion Pro" w:hAnsi="Minion Pro"/>
        </w:rPr>
        <w:t>, VIII</w:t>
      </w:r>
      <w:r w:rsidR="0089288F" w:rsidRPr="008322FC">
        <w:rPr>
          <w:rFonts w:ascii="Minion Pro" w:hAnsi="Minion Pro"/>
        </w:rPr>
        <w:t xml:space="preserve"> (1990)</w:t>
      </w:r>
      <w:r w:rsidRPr="008322FC">
        <w:rPr>
          <w:rFonts w:ascii="Minion Pro" w:hAnsi="Minion Pro"/>
        </w:rPr>
        <w:t>, 190</w:t>
      </w:r>
      <w:r w:rsidR="00203049">
        <w:rPr>
          <w:rFonts w:ascii="Minion Pro" w:hAnsi="Minion Pro"/>
        </w:rPr>
        <w:t>–</w:t>
      </w:r>
      <w:r w:rsidRPr="008322FC">
        <w:rPr>
          <w:rFonts w:ascii="Minion Pro" w:hAnsi="Minion Pro"/>
        </w:rPr>
        <w:t xml:space="preserve">194. </w:t>
      </w:r>
    </w:p>
    <w:p w14:paraId="135A07B4" w14:textId="77777777" w:rsidR="00742E80" w:rsidRPr="002C65CD" w:rsidRDefault="00D764F4">
      <w:pPr>
        <w:pStyle w:val="NormalWeb"/>
        <w:rPr>
          <w:rFonts w:ascii="Minion Pro" w:hAnsi="Minion Pro"/>
        </w:rPr>
      </w:pPr>
      <w:r w:rsidRPr="002C65CD">
        <w:rPr>
          <w:rFonts w:ascii="Minion Pro" w:hAnsi="Minion Pro"/>
          <w:b/>
          <w:bCs/>
        </w:rPr>
        <w:t>Schumacher, Thomas L.</w:t>
      </w:r>
      <w:r w:rsidRPr="002C65CD">
        <w:rPr>
          <w:rFonts w:ascii="Minion Pro" w:hAnsi="Minion Pro"/>
        </w:rPr>
        <w:t xml:space="preserve"> </w:t>
      </w:r>
      <w:r w:rsidRPr="002C65CD">
        <w:rPr>
          <w:rFonts w:ascii="Minion Pro" w:hAnsi="Minion Pro"/>
          <w:i/>
          <w:iCs/>
        </w:rPr>
        <w:t>The Danteum: A Study in the Architecture of Literature</w:t>
      </w:r>
      <w:r w:rsidRPr="002C65CD">
        <w:rPr>
          <w:rFonts w:ascii="Minion Pro" w:hAnsi="Minion Pro"/>
        </w:rPr>
        <w:t xml:space="preserve">. Princeton, New Jersey: Princeton Architectural Press, 1985. (See </w:t>
      </w:r>
      <w:r w:rsidRPr="002C65CD">
        <w:rPr>
          <w:rFonts w:ascii="Minion Pro" w:hAnsi="Minion Pro"/>
          <w:i/>
          <w:iCs/>
        </w:rPr>
        <w:t>Dante Studies</w:t>
      </w:r>
      <w:r w:rsidRPr="002C65CD">
        <w:rPr>
          <w:rFonts w:ascii="Minion Pro" w:hAnsi="Minion Pro"/>
        </w:rPr>
        <w:t xml:space="preserve">, CVI, 156.) Reviewed by: </w:t>
      </w:r>
    </w:p>
    <w:p w14:paraId="7FE63E75" w14:textId="7DACDA55" w:rsidR="00742E80" w:rsidRDefault="00D764F4" w:rsidP="00241E4F">
      <w:pPr>
        <w:pStyle w:val="NormalWeb"/>
        <w:ind w:firstLine="720"/>
        <w:rPr>
          <w:rFonts w:ascii="Minion Pro" w:hAnsi="Minion Pro"/>
        </w:rPr>
      </w:pPr>
      <w:r w:rsidRPr="00241E4F">
        <w:rPr>
          <w:rFonts w:ascii="Minion Pro" w:hAnsi="Minion Pro"/>
          <w:b/>
        </w:rPr>
        <w:t>H. Wayne Storey</w:t>
      </w:r>
      <w:r w:rsidRPr="002C65CD">
        <w:rPr>
          <w:rFonts w:ascii="Minion Pro" w:hAnsi="Minion Pro"/>
        </w:rPr>
        <w:t xml:space="preserve">, in </w:t>
      </w:r>
      <w:r w:rsidRPr="002C65CD">
        <w:rPr>
          <w:rFonts w:ascii="Minion Pro" w:hAnsi="Minion Pro"/>
          <w:i/>
          <w:iCs/>
        </w:rPr>
        <w:t>Italica</w:t>
      </w:r>
      <w:r w:rsidRPr="002C65CD">
        <w:rPr>
          <w:rFonts w:ascii="Minion Pro" w:hAnsi="Minion Pro"/>
        </w:rPr>
        <w:t>, LXVII, No. 2 (</w:t>
      </w:r>
      <w:r w:rsidR="00C40E85">
        <w:rPr>
          <w:rFonts w:ascii="Minion Pro" w:hAnsi="Minion Pro"/>
        </w:rPr>
        <w:t>1990</w:t>
      </w:r>
      <w:r w:rsidRPr="002C65CD">
        <w:rPr>
          <w:rFonts w:ascii="Minion Pro" w:hAnsi="Minion Pro"/>
        </w:rPr>
        <w:t>), 256</w:t>
      </w:r>
      <w:r w:rsidR="00203049">
        <w:rPr>
          <w:rFonts w:ascii="Minion Pro" w:hAnsi="Minion Pro"/>
        </w:rPr>
        <w:t>–</w:t>
      </w:r>
      <w:r w:rsidRPr="002C65CD">
        <w:rPr>
          <w:rFonts w:ascii="Minion Pro" w:hAnsi="Minion Pro"/>
        </w:rPr>
        <w:t xml:space="preserve">258. </w:t>
      </w:r>
    </w:p>
    <w:p w14:paraId="3EF705F1" w14:textId="0830D1C3" w:rsidR="00D30741" w:rsidRPr="00FC4D9B" w:rsidRDefault="00D30741" w:rsidP="00D30741">
      <w:pPr>
        <w:pStyle w:val="NormalWeb"/>
        <w:rPr>
          <w:rFonts w:ascii="Minion Pro" w:hAnsi="Minion Pro"/>
        </w:rPr>
      </w:pPr>
      <w:r w:rsidRPr="00FC4D9B">
        <w:rPr>
          <w:rFonts w:ascii="Minion Pro" w:hAnsi="Minion Pro"/>
          <w:i/>
          <w:iCs/>
        </w:rPr>
        <w:t>Sign, Sentence, Discourse: Language in Medieval Thought and Literature</w:t>
      </w:r>
      <w:r w:rsidRPr="00FC4D9B">
        <w:rPr>
          <w:rFonts w:ascii="Minion Pro" w:hAnsi="Minion Pro"/>
        </w:rPr>
        <w:t xml:space="preserve">. Edited by </w:t>
      </w:r>
      <w:r w:rsidRPr="007C7A43">
        <w:rPr>
          <w:rFonts w:ascii="Minion Pro" w:hAnsi="Minion Pro"/>
          <w:b/>
        </w:rPr>
        <w:t xml:space="preserve">Julian Wasserman </w:t>
      </w:r>
      <w:r w:rsidRPr="007C7A43">
        <w:rPr>
          <w:rFonts w:ascii="Minion Pro" w:hAnsi="Minion Pro"/>
        </w:rPr>
        <w:t>and</w:t>
      </w:r>
      <w:r w:rsidRPr="007C7A43">
        <w:rPr>
          <w:rFonts w:ascii="Minion Pro" w:hAnsi="Minion Pro"/>
          <w:b/>
        </w:rPr>
        <w:t xml:space="preserve"> Lois Roney</w:t>
      </w:r>
      <w:r w:rsidRPr="00FC4D9B">
        <w:rPr>
          <w:rFonts w:ascii="Minion Pro" w:hAnsi="Minion Pro"/>
        </w:rPr>
        <w:t>. Syracuse, N</w:t>
      </w:r>
      <w:r w:rsidR="0089288F">
        <w:rPr>
          <w:rFonts w:ascii="Minion Pro" w:hAnsi="Minion Pro"/>
        </w:rPr>
        <w:t>.Y.</w:t>
      </w:r>
      <w:r w:rsidRPr="00FC4D9B">
        <w:rPr>
          <w:rFonts w:ascii="Minion Pro" w:hAnsi="Minion Pro"/>
        </w:rPr>
        <w:t xml:space="preserve">: Syracuse University Press, 1989. Reviewed by: </w:t>
      </w:r>
    </w:p>
    <w:p w14:paraId="25ABB6B5" w14:textId="32356C00" w:rsidR="00D30741" w:rsidRPr="00FC4D9B" w:rsidRDefault="00D30741" w:rsidP="00D30741">
      <w:pPr>
        <w:pStyle w:val="NormalWeb"/>
        <w:ind w:left="720"/>
        <w:rPr>
          <w:rFonts w:ascii="Minion Pro" w:hAnsi="Minion Pro"/>
        </w:rPr>
      </w:pPr>
      <w:r w:rsidRPr="00D30741">
        <w:rPr>
          <w:rFonts w:ascii="Minion Pro" w:hAnsi="Minion Pro"/>
          <w:b/>
        </w:rPr>
        <w:t>Laura L. Howes</w:t>
      </w:r>
      <w:r w:rsidRPr="00FC4D9B">
        <w:rPr>
          <w:rFonts w:ascii="Minion Pro" w:hAnsi="Minion Pro"/>
        </w:rPr>
        <w:t xml:space="preserve">, in </w:t>
      </w:r>
      <w:r w:rsidRPr="00FC4D9B">
        <w:rPr>
          <w:rFonts w:ascii="Minion Pro" w:hAnsi="Minion Pro"/>
          <w:i/>
          <w:iCs/>
        </w:rPr>
        <w:t>Critical Texts</w:t>
      </w:r>
      <w:r w:rsidRPr="00FC4D9B">
        <w:rPr>
          <w:rFonts w:ascii="Minion Pro" w:hAnsi="Minion Pro"/>
        </w:rPr>
        <w:t>, VII, No. 1 (1990), 69</w:t>
      </w:r>
      <w:r w:rsidR="00203049">
        <w:rPr>
          <w:rFonts w:ascii="Minion Pro" w:hAnsi="Minion Pro"/>
        </w:rPr>
        <w:t>–</w:t>
      </w:r>
      <w:r w:rsidRPr="00FC4D9B">
        <w:rPr>
          <w:rFonts w:ascii="Minion Pro" w:hAnsi="Minion Pro"/>
        </w:rPr>
        <w:t xml:space="preserve">75; </w:t>
      </w:r>
    </w:p>
    <w:p w14:paraId="478D1485" w14:textId="4851240D" w:rsidR="00D30741" w:rsidRPr="00FC4D9B" w:rsidRDefault="00D30741" w:rsidP="00D30741">
      <w:pPr>
        <w:pStyle w:val="NormalWeb"/>
        <w:ind w:left="720"/>
        <w:rPr>
          <w:rFonts w:ascii="Minion Pro" w:hAnsi="Minion Pro"/>
        </w:rPr>
      </w:pPr>
      <w:r w:rsidRPr="00D30741">
        <w:rPr>
          <w:rFonts w:ascii="Minion Pro" w:hAnsi="Minion Pro"/>
          <w:b/>
        </w:rPr>
        <w:t>Leonard Michael Koff</w:t>
      </w:r>
      <w:r w:rsidRPr="00FC4D9B">
        <w:rPr>
          <w:rFonts w:ascii="Minion Pro" w:hAnsi="Minion Pro"/>
        </w:rPr>
        <w:t xml:space="preserve">, in </w:t>
      </w:r>
      <w:r w:rsidRPr="00FC4D9B">
        <w:rPr>
          <w:rFonts w:ascii="Minion Pro" w:hAnsi="Minion Pro"/>
          <w:i/>
          <w:iCs/>
        </w:rPr>
        <w:t>Journal of English and Germanic Philology</w:t>
      </w:r>
      <w:r w:rsidRPr="00FC4D9B">
        <w:rPr>
          <w:rFonts w:ascii="Minion Pro" w:hAnsi="Minion Pro"/>
        </w:rPr>
        <w:t>, LXXXIX, No. 4 (October, 1990), 533</w:t>
      </w:r>
      <w:r w:rsidR="00203049">
        <w:rPr>
          <w:rFonts w:ascii="Minion Pro" w:hAnsi="Minion Pro"/>
        </w:rPr>
        <w:t>–</w:t>
      </w:r>
      <w:r w:rsidRPr="00FC4D9B">
        <w:rPr>
          <w:rFonts w:ascii="Minion Pro" w:hAnsi="Minion Pro"/>
        </w:rPr>
        <w:t>535.</w:t>
      </w:r>
    </w:p>
    <w:p w14:paraId="0A591932" w14:textId="77777777" w:rsidR="00742E80" w:rsidRPr="002C65CD" w:rsidRDefault="00D764F4">
      <w:pPr>
        <w:pStyle w:val="NormalWeb"/>
        <w:rPr>
          <w:rFonts w:ascii="Minion Pro" w:hAnsi="Minion Pro"/>
        </w:rPr>
      </w:pPr>
      <w:r w:rsidRPr="002C65CD">
        <w:rPr>
          <w:rFonts w:ascii="Minion Pro" w:hAnsi="Minion Pro"/>
          <w:b/>
          <w:bCs/>
        </w:rPr>
        <w:t>Smarr, Janet Levarie.</w:t>
      </w:r>
      <w:r w:rsidRPr="002C65CD">
        <w:rPr>
          <w:rFonts w:ascii="Minion Pro" w:hAnsi="Minion Pro"/>
        </w:rPr>
        <w:t xml:space="preserve"> </w:t>
      </w:r>
      <w:r w:rsidRPr="002C65CD">
        <w:rPr>
          <w:rFonts w:ascii="Minion Pro" w:hAnsi="Minion Pro"/>
          <w:i/>
          <w:iCs/>
        </w:rPr>
        <w:t>Boccaccio and Fiammetta: The Narrator as Lover</w:t>
      </w:r>
      <w:r w:rsidRPr="002C65CD">
        <w:rPr>
          <w:rFonts w:ascii="Minion Pro" w:hAnsi="Minion Pro"/>
        </w:rPr>
        <w:t xml:space="preserve">. Urbana and Chicago: University of Illinois Press, 1986. (See </w:t>
      </w:r>
      <w:r w:rsidRPr="002C65CD">
        <w:rPr>
          <w:rFonts w:ascii="Minion Pro" w:hAnsi="Minion Pro"/>
          <w:i/>
          <w:iCs/>
        </w:rPr>
        <w:t>Dante Studies</w:t>
      </w:r>
      <w:r w:rsidRPr="002C65CD">
        <w:rPr>
          <w:rFonts w:ascii="Minion Pro" w:hAnsi="Minion Pro"/>
        </w:rPr>
        <w:t xml:space="preserve">, CV, 159.) Reviewed by: </w:t>
      </w:r>
    </w:p>
    <w:p w14:paraId="172855B4" w14:textId="2F63EB58" w:rsidR="00742E80" w:rsidRPr="002C65CD" w:rsidRDefault="00D764F4" w:rsidP="00241E4F">
      <w:pPr>
        <w:pStyle w:val="NormalWeb"/>
        <w:ind w:left="720"/>
        <w:rPr>
          <w:rFonts w:ascii="Minion Pro" w:hAnsi="Minion Pro"/>
        </w:rPr>
      </w:pPr>
      <w:r w:rsidRPr="00241E4F">
        <w:rPr>
          <w:rFonts w:ascii="Minion Pro" w:hAnsi="Minion Pro"/>
          <w:b/>
        </w:rPr>
        <w:t>Albert Russell Ascoli</w:t>
      </w:r>
      <w:r w:rsidRPr="002C65CD">
        <w:rPr>
          <w:rFonts w:ascii="Minion Pro" w:hAnsi="Minion Pro"/>
        </w:rPr>
        <w:t xml:space="preserve">, in </w:t>
      </w:r>
      <w:r w:rsidRPr="002C65CD">
        <w:rPr>
          <w:rFonts w:ascii="Minion Pro" w:hAnsi="Minion Pro"/>
          <w:i/>
          <w:iCs/>
        </w:rPr>
        <w:t>Romance Quarterly</w:t>
      </w:r>
      <w:r w:rsidRPr="002C65CD">
        <w:rPr>
          <w:rFonts w:ascii="Minion Pro" w:hAnsi="Minion Pro"/>
        </w:rPr>
        <w:t>, XXXVII, No. 2 (</w:t>
      </w:r>
      <w:r w:rsidR="003F6CD3">
        <w:rPr>
          <w:rFonts w:ascii="Minion Pro" w:hAnsi="Minion Pro"/>
        </w:rPr>
        <w:t>1990</w:t>
      </w:r>
      <w:r w:rsidRPr="002C65CD">
        <w:rPr>
          <w:rFonts w:ascii="Minion Pro" w:hAnsi="Minion Pro"/>
        </w:rPr>
        <w:t>), 251</w:t>
      </w:r>
      <w:r w:rsidR="00203049">
        <w:rPr>
          <w:rFonts w:ascii="Minion Pro" w:hAnsi="Minion Pro"/>
        </w:rPr>
        <w:t>–</w:t>
      </w:r>
      <w:r w:rsidRPr="002C65CD">
        <w:rPr>
          <w:rFonts w:ascii="Minion Pro" w:hAnsi="Minion Pro"/>
        </w:rPr>
        <w:t xml:space="preserve">254; </w:t>
      </w:r>
    </w:p>
    <w:p w14:paraId="016C9942" w14:textId="1F1AA82F" w:rsidR="00742E80" w:rsidRPr="008322FC" w:rsidRDefault="00D764F4" w:rsidP="00241E4F">
      <w:pPr>
        <w:pStyle w:val="NormalWeb"/>
        <w:ind w:left="720"/>
        <w:rPr>
          <w:rFonts w:ascii="Minion Pro" w:hAnsi="Minion Pro"/>
        </w:rPr>
      </w:pPr>
      <w:r w:rsidRPr="00241E4F">
        <w:rPr>
          <w:rFonts w:ascii="Minion Pro" w:hAnsi="Minion Pro"/>
          <w:b/>
          <w:lang w:val="it-IT"/>
        </w:rPr>
        <w:t>Tommaso Giartosio</w:t>
      </w:r>
      <w:r w:rsidRPr="002C65CD">
        <w:rPr>
          <w:rFonts w:ascii="Minion Pro" w:hAnsi="Minion Pro"/>
          <w:lang w:val="it-IT"/>
        </w:rPr>
        <w:t xml:space="preserve">, in </w:t>
      </w:r>
      <w:r w:rsidRPr="002C65CD">
        <w:rPr>
          <w:rFonts w:ascii="Minion Pro" w:hAnsi="Minion Pro"/>
          <w:i/>
          <w:iCs/>
          <w:lang w:val="it-IT"/>
        </w:rPr>
        <w:t>Rassegna della letteratura italiana</w:t>
      </w:r>
      <w:r w:rsidRPr="002C65CD">
        <w:rPr>
          <w:rFonts w:ascii="Minion Pro" w:hAnsi="Minion Pro"/>
          <w:lang w:val="it-IT"/>
        </w:rPr>
        <w:t xml:space="preserve">, XCIV, ser. </w:t>
      </w:r>
      <w:r w:rsidRPr="008322FC">
        <w:rPr>
          <w:rFonts w:ascii="Minion Pro" w:hAnsi="Minion Pro"/>
        </w:rPr>
        <w:t>VIII, No. 3 (</w:t>
      </w:r>
      <w:r w:rsidR="003F6CD3">
        <w:rPr>
          <w:rFonts w:ascii="Minion Pro" w:hAnsi="Minion Pro"/>
        </w:rPr>
        <w:t>1990</w:t>
      </w:r>
      <w:r w:rsidRPr="008322FC">
        <w:rPr>
          <w:rFonts w:ascii="Minion Pro" w:hAnsi="Minion Pro"/>
        </w:rPr>
        <w:t>), 208</w:t>
      </w:r>
      <w:r w:rsidR="00203049">
        <w:rPr>
          <w:rFonts w:ascii="Minion Pro" w:hAnsi="Minion Pro"/>
        </w:rPr>
        <w:t>–</w:t>
      </w:r>
      <w:r w:rsidRPr="008322FC">
        <w:rPr>
          <w:rFonts w:ascii="Minion Pro" w:hAnsi="Minion Pro"/>
        </w:rPr>
        <w:t>209.</w:t>
      </w:r>
    </w:p>
    <w:p w14:paraId="3E403BAA" w14:textId="7D732DCC" w:rsidR="00742E80" w:rsidRPr="008322FC" w:rsidRDefault="00D764F4">
      <w:pPr>
        <w:pStyle w:val="NormalWeb"/>
        <w:rPr>
          <w:rFonts w:ascii="Minion Pro" w:hAnsi="Minion Pro"/>
        </w:rPr>
      </w:pPr>
      <w:r w:rsidRPr="008322FC">
        <w:rPr>
          <w:rFonts w:ascii="Minion Pro" w:hAnsi="Minion Pro"/>
          <w:b/>
          <w:bCs/>
        </w:rPr>
        <w:t>Sodi Risa B.</w:t>
      </w:r>
      <w:r w:rsidRPr="008322FC">
        <w:rPr>
          <w:rFonts w:ascii="Minion Pro" w:hAnsi="Minion Pro"/>
        </w:rPr>
        <w:t xml:space="preserve"> </w:t>
      </w:r>
      <w:r w:rsidRPr="008322FC">
        <w:rPr>
          <w:rFonts w:ascii="Minion Pro" w:hAnsi="Minion Pro"/>
          <w:i/>
          <w:iCs/>
        </w:rPr>
        <w:t>A Dante of Our Time: Primo Levi and Auschwitz</w:t>
      </w:r>
      <w:r w:rsidRPr="008322FC">
        <w:rPr>
          <w:rFonts w:ascii="Minion Pro" w:hAnsi="Minion Pro"/>
        </w:rPr>
        <w:t xml:space="preserve">. </w:t>
      </w:r>
      <w:r w:rsidRPr="002C65CD">
        <w:rPr>
          <w:rFonts w:ascii="Minion Pro" w:hAnsi="Minion Pro"/>
        </w:rPr>
        <w:t>New York: Peter Lang</w:t>
      </w:r>
      <w:r w:rsidR="00830FCE">
        <w:rPr>
          <w:rFonts w:ascii="Minion Pro" w:hAnsi="Minion Pro"/>
        </w:rPr>
        <w:t>, 1990</w:t>
      </w:r>
      <w:r w:rsidRPr="002C65CD">
        <w:rPr>
          <w:rFonts w:ascii="Minion Pro" w:hAnsi="Minion Pro"/>
        </w:rPr>
        <w:t xml:space="preserve">. (See above, under </w:t>
      </w:r>
      <w:r w:rsidRPr="002C65CD">
        <w:rPr>
          <w:rFonts w:ascii="Minion Pro" w:hAnsi="Minion Pro"/>
          <w:i/>
          <w:iCs/>
        </w:rPr>
        <w:t>Studies</w:t>
      </w:r>
      <w:r w:rsidRPr="002C65CD">
        <w:rPr>
          <w:rFonts w:ascii="Minion Pro" w:hAnsi="Minion Pro"/>
        </w:rPr>
        <w:t xml:space="preserve">.) </w:t>
      </w:r>
      <w:r w:rsidRPr="008322FC">
        <w:rPr>
          <w:rFonts w:ascii="Minion Pro" w:hAnsi="Minion Pro"/>
        </w:rPr>
        <w:t xml:space="preserve">Reviewed by: </w:t>
      </w:r>
    </w:p>
    <w:p w14:paraId="413DB590" w14:textId="59AE1B36" w:rsidR="00742E80" w:rsidRPr="008322FC" w:rsidRDefault="00D764F4" w:rsidP="00241E4F">
      <w:pPr>
        <w:pStyle w:val="NormalWeb"/>
        <w:ind w:firstLine="720"/>
        <w:rPr>
          <w:rFonts w:ascii="Minion Pro" w:hAnsi="Minion Pro"/>
        </w:rPr>
      </w:pPr>
      <w:r w:rsidRPr="008322FC">
        <w:rPr>
          <w:rFonts w:ascii="Minion Pro" w:hAnsi="Minion Pro"/>
          <w:b/>
        </w:rPr>
        <w:t>Antonio Franceschetti</w:t>
      </w:r>
      <w:r w:rsidRPr="008322FC">
        <w:rPr>
          <w:rFonts w:ascii="Minion Pro" w:hAnsi="Minion Pro"/>
        </w:rPr>
        <w:t xml:space="preserve">, in </w:t>
      </w:r>
      <w:r w:rsidRPr="008322FC">
        <w:rPr>
          <w:rFonts w:ascii="Minion Pro" w:hAnsi="Minion Pro"/>
          <w:i/>
          <w:iCs/>
        </w:rPr>
        <w:t>Quaderni d</w:t>
      </w:r>
      <w:r w:rsidR="00901BD7" w:rsidRPr="008322FC">
        <w:rPr>
          <w:rFonts w:ascii="Minion Pro" w:hAnsi="Minion Pro"/>
          <w:i/>
          <w:iCs/>
        </w:rPr>
        <w:t>’</w:t>
      </w:r>
      <w:r w:rsidRPr="008322FC">
        <w:rPr>
          <w:rFonts w:ascii="Minion Pro" w:hAnsi="Minion Pro"/>
          <w:i/>
          <w:iCs/>
        </w:rPr>
        <w:t>italianistica</w:t>
      </w:r>
      <w:r w:rsidRPr="008322FC">
        <w:rPr>
          <w:rFonts w:ascii="Minion Pro" w:hAnsi="Minion Pro"/>
        </w:rPr>
        <w:t>, XI, No. 2 (</w:t>
      </w:r>
      <w:r w:rsidR="003F6CD3" w:rsidRPr="008322FC">
        <w:rPr>
          <w:rFonts w:ascii="Minion Pro" w:hAnsi="Minion Pro"/>
        </w:rPr>
        <w:t>1990</w:t>
      </w:r>
      <w:r w:rsidRPr="008322FC">
        <w:rPr>
          <w:rFonts w:ascii="Minion Pro" w:hAnsi="Minion Pro"/>
        </w:rPr>
        <w:t>), 335.</w:t>
      </w:r>
    </w:p>
    <w:p w14:paraId="776B1B38" w14:textId="3016804B" w:rsidR="00742E80" w:rsidRPr="002C65CD" w:rsidRDefault="00D764F4">
      <w:pPr>
        <w:pStyle w:val="NormalWeb"/>
        <w:rPr>
          <w:rFonts w:ascii="Minion Pro" w:hAnsi="Minion Pro"/>
        </w:rPr>
      </w:pPr>
      <w:r w:rsidRPr="002C65CD">
        <w:rPr>
          <w:rFonts w:ascii="Minion Pro" w:hAnsi="Minion Pro"/>
          <w:b/>
          <w:bCs/>
        </w:rPr>
        <w:t>Spitzer, Leo.</w:t>
      </w:r>
      <w:r w:rsidRPr="002C65CD">
        <w:rPr>
          <w:rFonts w:ascii="Minion Pro" w:hAnsi="Minion Pro"/>
        </w:rPr>
        <w:t xml:space="preserve"> </w:t>
      </w:r>
      <w:r w:rsidRPr="002C65CD">
        <w:rPr>
          <w:rFonts w:ascii="Minion Pro" w:hAnsi="Minion Pro"/>
          <w:i/>
          <w:iCs/>
        </w:rPr>
        <w:t>Representative Essays</w:t>
      </w:r>
      <w:r w:rsidRPr="002C65CD">
        <w:rPr>
          <w:rFonts w:ascii="Minion Pro" w:hAnsi="Minion Pro"/>
        </w:rPr>
        <w:t xml:space="preserve">. Edited by </w:t>
      </w:r>
      <w:r w:rsidRPr="00241E4F">
        <w:rPr>
          <w:rFonts w:ascii="Minion Pro" w:hAnsi="Minion Pro"/>
          <w:b/>
        </w:rPr>
        <w:t xml:space="preserve">Alban K. Forcione, Herbert Lindenberger, </w:t>
      </w:r>
      <w:r w:rsidRPr="00241E4F">
        <w:rPr>
          <w:rFonts w:ascii="Minion Pro" w:hAnsi="Minion Pro"/>
        </w:rPr>
        <w:t>and</w:t>
      </w:r>
      <w:r w:rsidRPr="00241E4F">
        <w:rPr>
          <w:rFonts w:ascii="Minion Pro" w:hAnsi="Minion Pro"/>
          <w:b/>
        </w:rPr>
        <w:t xml:space="preserve"> Madeline Sutherland</w:t>
      </w:r>
      <w:r w:rsidRPr="002C65CD">
        <w:rPr>
          <w:rFonts w:ascii="Minion Pro" w:hAnsi="Minion Pro"/>
        </w:rPr>
        <w:t xml:space="preserve">. With a Foreword by </w:t>
      </w:r>
      <w:r w:rsidRPr="00241E4F">
        <w:rPr>
          <w:rFonts w:ascii="Minion Pro" w:hAnsi="Minion Pro"/>
          <w:b/>
        </w:rPr>
        <w:t>John Freccero</w:t>
      </w:r>
      <w:r w:rsidRPr="002C65CD">
        <w:rPr>
          <w:rFonts w:ascii="Minion Pro" w:hAnsi="Minion Pro"/>
        </w:rPr>
        <w:t>. Stanford, Calif</w:t>
      </w:r>
      <w:r w:rsidR="00830FCE">
        <w:rPr>
          <w:rFonts w:ascii="Minion Pro" w:hAnsi="Minion Pro"/>
        </w:rPr>
        <w:t>.</w:t>
      </w:r>
      <w:r w:rsidRPr="002C65CD">
        <w:rPr>
          <w:rFonts w:ascii="Minion Pro" w:hAnsi="Minion Pro"/>
        </w:rPr>
        <w:t xml:space="preserve">: Stanford University Press, 1988. Reviewed by: </w:t>
      </w:r>
    </w:p>
    <w:p w14:paraId="63001F3D" w14:textId="559F710B" w:rsidR="00742E80" w:rsidRPr="002C65CD" w:rsidRDefault="00D764F4" w:rsidP="00241E4F">
      <w:pPr>
        <w:pStyle w:val="NormalWeb"/>
        <w:ind w:firstLine="720"/>
        <w:rPr>
          <w:rFonts w:ascii="Minion Pro" w:hAnsi="Minion Pro"/>
        </w:rPr>
      </w:pPr>
      <w:r w:rsidRPr="00241E4F">
        <w:rPr>
          <w:rFonts w:ascii="Minion Pro" w:hAnsi="Minion Pro"/>
          <w:b/>
        </w:rPr>
        <w:t>Donald W. Bleznick</w:t>
      </w:r>
      <w:r w:rsidRPr="002C65CD">
        <w:rPr>
          <w:rFonts w:ascii="Minion Pro" w:hAnsi="Minion Pro"/>
        </w:rPr>
        <w:t xml:space="preserve">, in </w:t>
      </w:r>
      <w:r w:rsidRPr="002C65CD">
        <w:rPr>
          <w:rFonts w:ascii="Minion Pro" w:hAnsi="Minion Pro"/>
          <w:i/>
          <w:iCs/>
        </w:rPr>
        <w:t>Hispania</w:t>
      </w:r>
      <w:r w:rsidRPr="002C65CD">
        <w:rPr>
          <w:rFonts w:ascii="Minion Pro" w:hAnsi="Minion Pro"/>
        </w:rPr>
        <w:t>, LXXIII, No. 1 (</w:t>
      </w:r>
      <w:r w:rsidR="003F6CD3">
        <w:rPr>
          <w:rFonts w:ascii="Minion Pro" w:hAnsi="Minion Pro"/>
        </w:rPr>
        <w:t>1990</w:t>
      </w:r>
      <w:r w:rsidRPr="002C65CD">
        <w:rPr>
          <w:rFonts w:ascii="Minion Pro" w:hAnsi="Minion Pro"/>
        </w:rPr>
        <w:t>), 94</w:t>
      </w:r>
      <w:r w:rsidR="00203049">
        <w:rPr>
          <w:rFonts w:ascii="Minion Pro" w:hAnsi="Minion Pro"/>
        </w:rPr>
        <w:t>–</w:t>
      </w:r>
      <w:r w:rsidRPr="002C65CD">
        <w:rPr>
          <w:rFonts w:ascii="Minion Pro" w:hAnsi="Minion Pro"/>
        </w:rPr>
        <w:t>95.</w:t>
      </w:r>
    </w:p>
    <w:p w14:paraId="16BB5695" w14:textId="77777777" w:rsidR="00742E80" w:rsidRPr="002C65CD" w:rsidRDefault="00D764F4">
      <w:pPr>
        <w:pStyle w:val="NormalWeb"/>
        <w:rPr>
          <w:rFonts w:ascii="Minion Pro" w:hAnsi="Minion Pro"/>
        </w:rPr>
      </w:pPr>
      <w:r w:rsidRPr="002C65CD">
        <w:rPr>
          <w:rFonts w:ascii="Minion Pro" w:hAnsi="Minion Pro"/>
          <w:b/>
          <w:bCs/>
        </w:rPr>
        <w:t>Tambling, Jeremy.</w:t>
      </w:r>
      <w:r w:rsidRPr="002C65CD">
        <w:rPr>
          <w:rFonts w:ascii="Minion Pro" w:hAnsi="Minion Pro"/>
        </w:rPr>
        <w:t xml:space="preserve"> </w:t>
      </w:r>
      <w:r w:rsidRPr="002C65CD">
        <w:rPr>
          <w:rFonts w:ascii="Minion Pro" w:hAnsi="Minion Pro"/>
          <w:i/>
          <w:iCs/>
        </w:rPr>
        <w:t xml:space="preserve">Dante and Difference: Writing in the </w:t>
      </w:r>
      <w:r w:rsidR="00901BD7">
        <w:rPr>
          <w:rFonts w:ascii="Minion Pro" w:hAnsi="Minion Pro"/>
          <w:i/>
          <w:iCs/>
        </w:rPr>
        <w:t>‘</w:t>
      </w:r>
      <w:r w:rsidRPr="002C65CD">
        <w:rPr>
          <w:rFonts w:ascii="Minion Pro" w:hAnsi="Minion Pro"/>
          <w:i/>
          <w:iCs/>
        </w:rPr>
        <w:t>Commedia</w:t>
      </w:r>
      <w:r w:rsidR="00901BD7">
        <w:rPr>
          <w:rFonts w:ascii="Minion Pro" w:hAnsi="Minion Pro"/>
          <w:i/>
          <w:iCs/>
        </w:rPr>
        <w:t>’</w:t>
      </w:r>
      <w:r w:rsidRPr="002C65CD">
        <w:rPr>
          <w:rFonts w:ascii="Minion Pro" w:hAnsi="Minion Pro"/>
        </w:rPr>
        <w:t xml:space="preserve">. Cambridge: Cambridge University Press, 1988. Reviewed by: </w:t>
      </w:r>
    </w:p>
    <w:p w14:paraId="2BF5496D" w14:textId="574C2F60" w:rsidR="00742E80" w:rsidRPr="002C65CD" w:rsidRDefault="00D764F4" w:rsidP="00D564E0">
      <w:pPr>
        <w:pStyle w:val="NormalWeb"/>
        <w:ind w:left="720"/>
        <w:rPr>
          <w:rFonts w:ascii="Minion Pro" w:hAnsi="Minion Pro"/>
        </w:rPr>
      </w:pPr>
      <w:r w:rsidRPr="00D564E0">
        <w:rPr>
          <w:rFonts w:ascii="Minion Pro" w:hAnsi="Minion Pro"/>
          <w:b/>
        </w:rPr>
        <w:t>Ronald B. Herzman</w:t>
      </w:r>
      <w:r w:rsidRPr="002C65CD">
        <w:rPr>
          <w:rFonts w:ascii="Minion Pro" w:hAnsi="Minion Pro"/>
        </w:rPr>
        <w:t xml:space="preserve">, in </w:t>
      </w:r>
      <w:r w:rsidRPr="002C65CD">
        <w:rPr>
          <w:rFonts w:ascii="Minion Pro" w:hAnsi="Minion Pro"/>
          <w:i/>
          <w:iCs/>
        </w:rPr>
        <w:t>Studies in the Age of Chaucer</w:t>
      </w:r>
      <w:r w:rsidRPr="002C65CD">
        <w:rPr>
          <w:rFonts w:ascii="Minion Pro" w:hAnsi="Minion Pro"/>
        </w:rPr>
        <w:t>, XII</w:t>
      </w:r>
      <w:r w:rsidR="00830FCE" w:rsidRPr="00841EFA">
        <w:rPr>
          <w:rFonts w:ascii="Minion Pro" w:hAnsi="Minion Pro"/>
        </w:rPr>
        <w:t xml:space="preserve"> (</w:t>
      </w:r>
      <w:r w:rsidR="00830FCE">
        <w:rPr>
          <w:rFonts w:ascii="Minion Pro" w:hAnsi="Minion Pro"/>
        </w:rPr>
        <w:t>1990</w:t>
      </w:r>
      <w:r w:rsidR="00830FCE" w:rsidRPr="00841EFA">
        <w:rPr>
          <w:rFonts w:ascii="Minion Pro" w:hAnsi="Minion Pro"/>
        </w:rPr>
        <w:t>)</w:t>
      </w:r>
      <w:r w:rsidRPr="002C65CD">
        <w:rPr>
          <w:rFonts w:ascii="Minion Pro" w:hAnsi="Minion Pro"/>
        </w:rPr>
        <w:t>, 327</w:t>
      </w:r>
      <w:r w:rsidR="00203049">
        <w:rPr>
          <w:rFonts w:ascii="Minion Pro" w:hAnsi="Minion Pro"/>
        </w:rPr>
        <w:t>–</w:t>
      </w:r>
      <w:r w:rsidRPr="002C65CD">
        <w:rPr>
          <w:rFonts w:ascii="Minion Pro" w:hAnsi="Minion Pro"/>
        </w:rPr>
        <w:t xml:space="preserve">331; </w:t>
      </w:r>
    </w:p>
    <w:p w14:paraId="7C0EB662" w14:textId="5D5004EC" w:rsidR="00742E80" w:rsidRPr="002C65CD" w:rsidRDefault="00D764F4" w:rsidP="00D564E0">
      <w:pPr>
        <w:pStyle w:val="NormalWeb"/>
        <w:ind w:left="720"/>
        <w:rPr>
          <w:rFonts w:ascii="Minion Pro" w:hAnsi="Minion Pro"/>
        </w:rPr>
      </w:pPr>
      <w:r w:rsidRPr="00D564E0">
        <w:rPr>
          <w:rFonts w:ascii="Minion Pro" w:hAnsi="Minion Pro"/>
          <w:b/>
        </w:rPr>
        <w:t>Alan Nagel,</w:t>
      </w:r>
      <w:r w:rsidRPr="002C65CD">
        <w:rPr>
          <w:rFonts w:ascii="Minion Pro" w:hAnsi="Minion Pro"/>
        </w:rPr>
        <w:t xml:space="preserve"> in </w:t>
      </w:r>
      <w:r w:rsidRPr="002C65CD">
        <w:rPr>
          <w:rFonts w:ascii="Minion Pro" w:hAnsi="Minion Pro"/>
          <w:i/>
          <w:iCs/>
        </w:rPr>
        <w:t>Philological Quarterly</w:t>
      </w:r>
      <w:r w:rsidRPr="002C65CD">
        <w:rPr>
          <w:rFonts w:ascii="Minion Pro" w:hAnsi="Minion Pro"/>
        </w:rPr>
        <w:t>, LXIX, No. 4 (</w:t>
      </w:r>
      <w:r w:rsidR="003F6CD3">
        <w:rPr>
          <w:rFonts w:ascii="Minion Pro" w:hAnsi="Minion Pro"/>
        </w:rPr>
        <w:t>1990</w:t>
      </w:r>
      <w:r w:rsidRPr="002C65CD">
        <w:rPr>
          <w:rFonts w:ascii="Minion Pro" w:hAnsi="Minion Pro"/>
        </w:rPr>
        <w:t>), 516</w:t>
      </w:r>
      <w:r w:rsidR="00203049">
        <w:rPr>
          <w:rFonts w:ascii="Minion Pro" w:hAnsi="Minion Pro"/>
        </w:rPr>
        <w:t>–</w:t>
      </w:r>
      <w:r w:rsidRPr="002C65CD">
        <w:rPr>
          <w:rFonts w:ascii="Minion Pro" w:hAnsi="Minion Pro"/>
        </w:rPr>
        <w:t>518.</w:t>
      </w:r>
    </w:p>
    <w:p w14:paraId="5B77BAFF" w14:textId="7807E784" w:rsidR="00742E80" w:rsidRPr="002C65CD" w:rsidRDefault="00D764F4">
      <w:pPr>
        <w:pStyle w:val="NormalWeb"/>
        <w:rPr>
          <w:rFonts w:ascii="Minion Pro" w:hAnsi="Minion Pro"/>
        </w:rPr>
      </w:pPr>
      <w:r w:rsidRPr="002C65CD">
        <w:rPr>
          <w:rFonts w:ascii="Minion Pro" w:hAnsi="Minion Pro"/>
          <w:b/>
          <w:bCs/>
        </w:rPr>
        <w:t>Taylor, Karla.</w:t>
      </w:r>
      <w:r w:rsidRPr="002C65CD">
        <w:rPr>
          <w:rFonts w:ascii="Minion Pro" w:hAnsi="Minion Pro"/>
        </w:rPr>
        <w:t xml:space="preserve"> </w:t>
      </w:r>
      <w:r w:rsidRPr="002C65CD">
        <w:rPr>
          <w:rFonts w:ascii="Minion Pro" w:hAnsi="Minion Pro"/>
          <w:i/>
          <w:iCs/>
        </w:rPr>
        <w:t xml:space="preserve">Chaucer Reads </w:t>
      </w:r>
      <w:r w:rsidR="00901BD7">
        <w:rPr>
          <w:rFonts w:ascii="Minion Pro" w:hAnsi="Minion Pro"/>
          <w:i/>
          <w:iCs/>
        </w:rPr>
        <w:t>“</w:t>
      </w:r>
      <w:r w:rsidRPr="002C65CD">
        <w:rPr>
          <w:rFonts w:ascii="Minion Pro" w:hAnsi="Minion Pro"/>
          <w:i/>
          <w:iCs/>
        </w:rPr>
        <w:t>The Divine Comedy.</w:t>
      </w:r>
      <w:r w:rsidR="00901BD7">
        <w:rPr>
          <w:rFonts w:ascii="Minion Pro" w:hAnsi="Minion Pro"/>
          <w:i/>
          <w:iCs/>
        </w:rPr>
        <w:t>”</w:t>
      </w:r>
      <w:r w:rsidRPr="002C65CD">
        <w:rPr>
          <w:rFonts w:ascii="Minion Pro" w:hAnsi="Minion Pro"/>
        </w:rPr>
        <w:t xml:space="preserve"> Stanford, California: Stanford University Press, 1989. (See </w:t>
      </w:r>
      <w:r w:rsidRPr="002C65CD">
        <w:rPr>
          <w:rFonts w:ascii="Minion Pro" w:hAnsi="Minion Pro"/>
          <w:i/>
          <w:iCs/>
        </w:rPr>
        <w:t>Dante Studies</w:t>
      </w:r>
      <w:r w:rsidRPr="002C65CD">
        <w:rPr>
          <w:rFonts w:ascii="Minion Pro" w:hAnsi="Minion Pro"/>
        </w:rPr>
        <w:t>, CVIII, 151</w:t>
      </w:r>
      <w:r w:rsidR="00203049">
        <w:rPr>
          <w:rFonts w:ascii="Minion Pro" w:hAnsi="Minion Pro"/>
        </w:rPr>
        <w:t>–</w:t>
      </w:r>
      <w:r w:rsidRPr="002C65CD">
        <w:rPr>
          <w:rFonts w:ascii="Minion Pro" w:hAnsi="Minion Pro"/>
        </w:rPr>
        <w:t xml:space="preserve">152.) Reviewed by: </w:t>
      </w:r>
    </w:p>
    <w:p w14:paraId="1B4DA9F9" w14:textId="41C98780" w:rsidR="00742E80" w:rsidRDefault="00D764F4" w:rsidP="00D564E0">
      <w:pPr>
        <w:pStyle w:val="NormalWeb"/>
        <w:ind w:left="720"/>
        <w:rPr>
          <w:rFonts w:ascii="Minion Pro" w:hAnsi="Minion Pro"/>
        </w:rPr>
      </w:pPr>
      <w:r w:rsidRPr="00D564E0">
        <w:rPr>
          <w:rFonts w:ascii="Minion Pro" w:hAnsi="Minion Pro"/>
          <w:b/>
        </w:rPr>
        <w:lastRenderedPageBreak/>
        <w:t>Nicholas R. Havely</w:t>
      </w:r>
      <w:r w:rsidRPr="002C65CD">
        <w:rPr>
          <w:rFonts w:ascii="Minion Pro" w:hAnsi="Minion Pro"/>
        </w:rPr>
        <w:t xml:space="preserve">, in </w:t>
      </w:r>
      <w:r w:rsidRPr="002C65CD">
        <w:rPr>
          <w:rFonts w:ascii="Minion Pro" w:hAnsi="Minion Pro"/>
          <w:i/>
          <w:iCs/>
        </w:rPr>
        <w:t>Studies in the Age of Chaucer</w:t>
      </w:r>
      <w:r w:rsidRPr="002C65CD">
        <w:rPr>
          <w:rFonts w:ascii="Minion Pro" w:hAnsi="Minion Pro"/>
        </w:rPr>
        <w:t>, XII</w:t>
      </w:r>
      <w:r w:rsidR="00830FCE" w:rsidRPr="00841EFA">
        <w:rPr>
          <w:rFonts w:ascii="Minion Pro" w:hAnsi="Minion Pro"/>
        </w:rPr>
        <w:t xml:space="preserve"> (</w:t>
      </w:r>
      <w:r w:rsidR="00830FCE">
        <w:rPr>
          <w:rFonts w:ascii="Minion Pro" w:hAnsi="Minion Pro"/>
        </w:rPr>
        <w:t>1990</w:t>
      </w:r>
      <w:r w:rsidR="00830FCE" w:rsidRPr="00841EFA">
        <w:rPr>
          <w:rFonts w:ascii="Minion Pro" w:hAnsi="Minion Pro"/>
        </w:rPr>
        <w:t>)</w:t>
      </w:r>
      <w:r w:rsidRPr="002C65CD">
        <w:rPr>
          <w:rFonts w:ascii="Minion Pro" w:hAnsi="Minion Pro"/>
        </w:rPr>
        <w:t>, 331</w:t>
      </w:r>
      <w:r w:rsidR="00203049">
        <w:rPr>
          <w:rFonts w:ascii="Minion Pro" w:hAnsi="Minion Pro"/>
        </w:rPr>
        <w:t>–</w:t>
      </w:r>
      <w:r w:rsidRPr="002C65CD">
        <w:rPr>
          <w:rFonts w:ascii="Minion Pro" w:hAnsi="Minion Pro"/>
        </w:rPr>
        <w:t xml:space="preserve">333; </w:t>
      </w:r>
    </w:p>
    <w:p w14:paraId="0D7E6710" w14:textId="60319E02" w:rsidR="0029113C" w:rsidRPr="00FC4D9B" w:rsidRDefault="0029113C" w:rsidP="0029113C">
      <w:pPr>
        <w:pStyle w:val="NormalWeb"/>
        <w:ind w:firstLine="720"/>
        <w:rPr>
          <w:rFonts w:ascii="Minion Pro" w:hAnsi="Minion Pro"/>
        </w:rPr>
      </w:pPr>
      <w:r w:rsidRPr="0029113C">
        <w:rPr>
          <w:rFonts w:ascii="Minion Pro" w:hAnsi="Minion Pro"/>
          <w:b/>
        </w:rPr>
        <w:t>Paul Piehler</w:t>
      </w:r>
      <w:r w:rsidRPr="00FC4D9B">
        <w:rPr>
          <w:rFonts w:ascii="Minion Pro" w:hAnsi="Minion Pro"/>
        </w:rPr>
        <w:t xml:space="preserve">, in </w:t>
      </w:r>
      <w:r w:rsidRPr="00FC4D9B">
        <w:rPr>
          <w:rFonts w:ascii="Minion Pro" w:hAnsi="Minion Pro"/>
          <w:i/>
          <w:iCs/>
        </w:rPr>
        <w:t>Christianity and Literature</w:t>
      </w:r>
      <w:r w:rsidRPr="00FC4D9B">
        <w:rPr>
          <w:rFonts w:ascii="Minion Pro" w:hAnsi="Minion Pro"/>
        </w:rPr>
        <w:t>, XXXIX,</w:t>
      </w:r>
      <w:r>
        <w:rPr>
          <w:rFonts w:ascii="Minion Pro" w:hAnsi="Minion Pro"/>
        </w:rPr>
        <w:t xml:space="preserve"> No. 3 (Spring, 1990), 330</w:t>
      </w:r>
      <w:r w:rsidR="00203049">
        <w:rPr>
          <w:rFonts w:ascii="Minion Pro" w:hAnsi="Minion Pro"/>
        </w:rPr>
        <w:t>–</w:t>
      </w:r>
      <w:r>
        <w:rPr>
          <w:rFonts w:ascii="Minion Pro" w:hAnsi="Minion Pro"/>
        </w:rPr>
        <w:t>332;</w:t>
      </w:r>
    </w:p>
    <w:p w14:paraId="45448DBB" w14:textId="6FB7CADC" w:rsidR="00742E80" w:rsidRPr="002C65CD" w:rsidRDefault="00D764F4" w:rsidP="00D564E0">
      <w:pPr>
        <w:pStyle w:val="NormalWeb"/>
        <w:ind w:left="720"/>
        <w:rPr>
          <w:rFonts w:ascii="Minion Pro" w:hAnsi="Minion Pro"/>
        </w:rPr>
      </w:pPr>
      <w:r w:rsidRPr="00D564E0">
        <w:rPr>
          <w:rFonts w:ascii="Minion Pro" w:hAnsi="Minion Pro"/>
          <w:b/>
        </w:rPr>
        <w:t>Howard H. Schless</w:t>
      </w:r>
      <w:r w:rsidRPr="002C65CD">
        <w:rPr>
          <w:rFonts w:ascii="Minion Pro" w:hAnsi="Minion Pro"/>
        </w:rPr>
        <w:t xml:space="preserve">, in </w:t>
      </w:r>
      <w:r w:rsidRPr="002C65CD">
        <w:rPr>
          <w:rFonts w:ascii="Minion Pro" w:hAnsi="Minion Pro"/>
          <w:i/>
          <w:iCs/>
        </w:rPr>
        <w:t>Envoi</w:t>
      </w:r>
      <w:r w:rsidRPr="002C65CD">
        <w:rPr>
          <w:rFonts w:ascii="Minion Pro" w:hAnsi="Minion Pro"/>
        </w:rPr>
        <w:t>, II, No. 1 (</w:t>
      </w:r>
      <w:r w:rsidR="003F6CD3">
        <w:rPr>
          <w:rFonts w:ascii="Minion Pro" w:hAnsi="Minion Pro"/>
        </w:rPr>
        <w:t>1990</w:t>
      </w:r>
      <w:r w:rsidRPr="002C65CD">
        <w:rPr>
          <w:rFonts w:ascii="Minion Pro" w:hAnsi="Minion Pro"/>
        </w:rPr>
        <w:t>), 206</w:t>
      </w:r>
      <w:r w:rsidR="00203049">
        <w:rPr>
          <w:rFonts w:ascii="Minion Pro" w:hAnsi="Minion Pro"/>
        </w:rPr>
        <w:t>–</w:t>
      </w:r>
      <w:r w:rsidRPr="002C65CD">
        <w:rPr>
          <w:rFonts w:ascii="Minion Pro" w:hAnsi="Minion Pro"/>
        </w:rPr>
        <w:t xml:space="preserve">207. </w:t>
      </w:r>
    </w:p>
    <w:p w14:paraId="71FE0C42" w14:textId="77777777" w:rsidR="00742E80" w:rsidRPr="002C65CD" w:rsidRDefault="00D764F4">
      <w:pPr>
        <w:pStyle w:val="NormalWeb"/>
        <w:rPr>
          <w:rFonts w:ascii="Minion Pro" w:hAnsi="Minion Pro"/>
        </w:rPr>
      </w:pPr>
      <w:r w:rsidRPr="002C65CD">
        <w:rPr>
          <w:rFonts w:ascii="Minion Pro" w:hAnsi="Minion Pro"/>
          <w:b/>
          <w:bCs/>
        </w:rPr>
        <w:t>Vance, Eugene.</w:t>
      </w:r>
      <w:r w:rsidRPr="002C65CD">
        <w:rPr>
          <w:rFonts w:ascii="Minion Pro" w:hAnsi="Minion Pro"/>
        </w:rPr>
        <w:t xml:space="preserve"> </w:t>
      </w:r>
      <w:r w:rsidRPr="002C65CD">
        <w:rPr>
          <w:rFonts w:ascii="Minion Pro" w:hAnsi="Minion Pro"/>
          <w:i/>
          <w:iCs/>
        </w:rPr>
        <w:t>Mervelous Signals: Poetics and Sign Theory in the Middle Ages</w:t>
      </w:r>
      <w:r w:rsidRPr="002C65CD">
        <w:rPr>
          <w:rFonts w:ascii="Minion Pro" w:hAnsi="Minion Pro"/>
        </w:rPr>
        <w:t xml:space="preserve">. Lincoln: University of Nebraska Press, 1986. (See </w:t>
      </w:r>
      <w:r w:rsidRPr="002C65CD">
        <w:rPr>
          <w:rFonts w:ascii="Minion Pro" w:hAnsi="Minion Pro"/>
          <w:i/>
          <w:iCs/>
        </w:rPr>
        <w:t>Dante Studies</w:t>
      </w:r>
      <w:r w:rsidRPr="002C65CD">
        <w:rPr>
          <w:rFonts w:ascii="Minion Pro" w:hAnsi="Minion Pro"/>
        </w:rPr>
        <w:t xml:space="preserve">, CV, 161.) Reviewed by: </w:t>
      </w:r>
    </w:p>
    <w:p w14:paraId="3A292B33" w14:textId="681EB0BC" w:rsidR="00742E80" w:rsidRPr="002C65CD" w:rsidRDefault="00D764F4" w:rsidP="00D564E0">
      <w:pPr>
        <w:pStyle w:val="NormalWeb"/>
        <w:ind w:firstLine="720"/>
        <w:rPr>
          <w:rFonts w:ascii="Minion Pro" w:hAnsi="Minion Pro"/>
          <w:lang w:val="it-IT"/>
        </w:rPr>
      </w:pPr>
      <w:r w:rsidRPr="00D564E0">
        <w:rPr>
          <w:rFonts w:ascii="Minion Pro" w:hAnsi="Minion Pro"/>
          <w:b/>
          <w:lang w:val="it-IT"/>
        </w:rPr>
        <w:t>Mark Parker</w:t>
      </w:r>
      <w:r w:rsidRPr="002C65CD">
        <w:rPr>
          <w:rFonts w:ascii="Minion Pro" w:hAnsi="Minion Pro"/>
          <w:lang w:val="it-IT"/>
        </w:rPr>
        <w:t xml:space="preserve">, in </w:t>
      </w:r>
      <w:r w:rsidRPr="002C65CD">
        <w:rPr>
          <w:rFonts w:ascii="Minion Pro" w:hAnsi="Minion Pro"/>
          <w:i/>
          <w:iCs/>
          <w:lang w:val="it-IT"/>
        </w:rPr>
        <w:t>Lectura Dantis</w:t>
      </w:r>
      <w:r w:rsidRPr="002C65CD">
        <w:rPr>
          <w:rFonts w:ascii="Minion Pro" w:hAnsi="Minion Pro"/>
          <w:lang w:val="it-IT"/>
        </w:rPr>
        <w:t>, VII (</w:t>
      </w:r>
      <w:r w:rsidR="003F6CD3" w:rsidRPr="008322FC">
        <w:rPr>
          <w:rFonts w:ascii="Minion Pro" w:hAnsi="Minion Pro"/>
          <w:lang w:val="it-IT"/>
        </w:rPr>
        <w:t>1990</w:t>
      </w:r>
      <w:r w:rsidRPr="002C65CD">
        <w:rPr>
          <w:rFonts w:ascii="Minion Pro" w:hAnsi="Minion Pro"/>
          <w:lang w:val="it-IT"/>
        </w:rPr>
        <w:t>), 151</w:t>
      </w:r>
      <w:r w:rsidR="00203049">
        <w:rPr>
          <w:rFonts w:ascii="Minion Pro" w:hAnsi="Minion Pro"/>
          <w:lang w:val="it-IT"/>
        </w:rPr>
        <w:t>–</w:t>
      </w:r>
      <w:r w:rsidRPr="002C65CD">
        <w:rPr>
          <w:rFonts w:ascii="Minion Pro" w:hAnsi="Minion Pro"/>
          <w:lang w:val="it-IT"/>
        </w:rPr>
        <w:t>152.</w:t>
      </w:r>
    </w:p>
    <w:p w14:paraId="586B1AAB" w14:textId="77110A91" w:rsidR="00742E80" w:rsidRPr="002C65CD" w:rsidRDefault="00D764F4">
      <w:pPr>
        <w:pStyle w:val="NormalWeb"/>
        <w:rPr>
          <w:rFonts w:ascii="Minion Pro" w:hAnsi="Minion Pro"/>
          <w:lang w:val="it-IT"/>
        </w:rPr>
      </w:pPr>
      <w:r w:rsidRPr="002C65CD">
        <w:rPr>
          <w:rFonts w:ascii="Minion Pro" w:hAnsi="Minion Pro"/>
          <w:b/>
          <w:bCs/>
          <w:lang w:val="it-IT"/>
        </w:rPr>
        <w:t>Vallone, Aldo.</w:t>
      </w:r>
      <w:r w:rsidRPr="002C65CD">
        <w:rPr>
          <w:rFonts w:ascii="Minion Pro" w:hAnsi="Minion Pro"/>
          <w:lang w:val="it-IT"/>
        </w:rPr>
        <w:t xml:space="preserve"> </w:t>
      </w:r>
      <w:r w:rsidRPr="002C65CD">
        <w:rPr>
          <w:rFonts w:ascii="Minion Pro" w:hAnsi="Minion Pro"/>
          <w:i/>
          <w:iCs/>
          <w:lang w:val="it-IT"/>
        </w:rPr>
        <w:t>Strutture e modulazioni nella Divina Commedia</w:t>
      </w:r>
      <w:r w:rsidRPr="002C65CD">
        <w:rPr>
          <w:rFonts w:ascii="Minion Pro" w:hAnsi="Minion Pro"/>
          <w:lang w:val="it-IT"/>
        </w:rPr>
        <w:t>. Firenze: Olschki</w:t>
      </w:r>
      <w:r w:rsidR="00830FCE">
        <w:rPr>
          <w:rFonts w:ascii="Minion Pro" w:hAnsi="Minion Pro"/>
          <w:lang w:val="it-IT"/>
        </w:rPr>
        <w:t>, 1990</w:t>
      </w:r>
      <w:r w:rsidRPr="002C65CD">
        <w:rPr>
          <w:rFonts w:ascii="Minion Pro" w:hAnsi="Minion Pro"/>
          <w:lang w:val="it-IT"/>
        </w:rPr>
        <w:t xml:space="preserve">. Reviewed by: </w:t>
      </w:r>
    </w:p>
    <w:p w14:paraId="3F9128D8" w14:textId="38C8860D" w:rsidR="003F6CD3" w:rsidRPr="00D564E0" w:rsidRDefault="00D764F4" w:rsidP="00972774">
      <w:pPr>
        <w:pStyle w:val="NormalWeb"/>
        <w:spacing w:after="240" w:afterAutospacing="0"/>
        <w:ind w:firstLine="720"/>
        <w:rPr>
          <w:rFonts w:ascii="Minion Pro" w:hAnsi="Minion Pro"/>
          <w:lang w:val="it-IT"/>
        </w:rPr>
      </w:pPr>
      <w:r w:rsidRPr="00D564E0">
        <w:rPr>
          <w:rFonts w:ascii="Minion Pro" w:hAnsi="Minion Pro"/>
          <w:b/>
          <w:lang w:val="it-IT"/>
        </w:rPr>
        <w:t>Amilc</w:t>
      </w:r>
      <w:bookmarkStart w:id="0" w:name="_GoBack"/>
      <w:bookmarkEnd w:id="0"/>
      <w:r w:rsidRPr="00D564E0">
        <w:rPr>
          <w:rFonts w:ascii="Minion Pro" w:hAnsi="Minion Pro"/>
          <w:b/>
          <w:lang w:val="it-IT"/>
        </w:rPr>
        <w:t>are A. Iannucci</w:t>
      </w:r>
      <w:r w:rsidRPr="002C65CD">
        <w:rPr>
          <w:rFonts w:ascii="Minion Pro" w:hAnsi="Minion Pro"/>
          <w:lang w:val="it-IT"/>
        </w:rPr>
        <w:t xml:space="preserve">, in </w:t>
      </w:r>
      <w:r w:rsidRPr="002C65CD">
        <w:rPr>
          <w:rFonts w:ascii="Minion Pro" w:hAnsi="Minion Pro"/>
          <w:i/>
          <w:iCs/>
          <w:lang w:val="it-IT"/>
        </w:rPr>
        <w:t>Quaderni d</w:t>
      </w:r>
      <w:r w:rsidR="00901BD7">
        <w:rPr>
          <w:rFonts w:ascii="Minion Pro" w:hAnsi="Minion Pro"/>
          <w:i/>
          <w:iCs/>
          <w:lang w:val="it-IT"/>
        </w:rPr>
        <w:t>’</w:t>
      </w:r>
      <w:r w:rsidRPr="002C65CD">
        <w:rPr>
          <w:rFonts w:ascii="Minion Pro" w:hAnsi="Minion Pro"/>
          <w:i/>
          <w:iCs/>
          <w:lang w:val="it-IT"/>
        </w:rPr>
        <w:t>italianistica</w:t>
      </w:r>
      <w:r w:rsidRPr="002C65CD">
        <w:rPr>
          <w:rFonts w:ascii="Minion Pro" w:hAnsi="Minion Pro"/>
          <w:lang w:val="it-IT"/>
        </w:rPr>
        <w:t>, XI, No. 2 (</w:t>
      </w:r>
      <w:r w:rsidR="003F6CD3" w:rsidRPr="003F6CD3">
        <w:rPr>
          <w:rFonts w:ascii="Minion Pro" w:hAnsi="Minion Pro"/>
          <w:lang w:val="it-IT"/>
        </w:rPr>
        <w:t>1990</w:t>
      </w:r>
      <w:r w:rsidRPr="002C65CD">
        <w:rPr>
          <w:rFonts w:ascii="Minion Pro" w:hAnsi="Minion Pro"/>
          <w:lang w:val="it-IT"/>
        </w:rPr>
        <w:t>), 332.</w:t>
      </w:r>
    </w:p>
    <w:sectPr w:rsidR="003F6CD3" w:rsidRPr="00D56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CD"/>
    <w:rsid w:val="00012D25"/>
    <w:rsid w:val="000346DD"/>
    <w:rsid w:val="00043D92"/>
    <w:rsid w:val="000826BF"/>
    <w:rsid w:val="000B1411"/>
    <w:rsid w:val="000C0A06"/>
    <w:rsid w:val="001214E0"/>
    <w:rsid w:val="00145E12"/>
    <w:rsid w:val="00157EF0"/>
    <w:rsid w:val="00166934"/>
    <w:rsid w:val="00171BDF"/>
    <w:rsid w:val="001952CE"/>
    <w:rsid w:val="001C1EC7"/>
    <w:rsid w:val="001D17A3"/>
    <w:rsid w:val="001D24E5"/>
    <w:rsid w:val="00202CC5"/>
    <w:rsid w:val="00203049"/>
    <w:rsid w:val="00210F3D"/>
    <w:rsid w:val="00211C9E"/>
    <w:rsid w:val="00220F49"/>
    <w:rsid w:val="00241E4F"/>
    <w:rsid w:val="00244874"/>
    <w:rsid w:val="00262ED1"/>
    <w:rsid w:val="0029113C"/>
    <w:rsid w:val="002C65CD"/>
    <w:rsid w:val="002D4FE5"/>
    <w:rsid w:val="002E1C48"/>
    <w:rsid w:val="00351E41"/>
    <w:rsid w:val="00396BBF"/>
    <w:rsid w:val="00397B96"/>
    <w:rsid w:val="003B7209"/>
    <w:rsid w:val="003D38CC"/>
    <w:rsid w:val="003E196A"/>
    <w:rsid w:val="003F6CD3"/>
    <w:rsid w:val="003F79DC"/>
    <w:rsid w:val="00406C65"/>
    <w:rsid w:val="00411FDC"/>
    <w:rsid w:val="00426EB0"/>
    <w:rsid w:val="0043577F"/>
    <w:rsid w:val="004425CD"/>
    <w:rsid w:val="00446B77"/>
    <w:rsid w:val="00483918"/>
    <w:rsid w:val="004932B9"/>
    <w:rsid w:val="004956BC"/>
    <w:rsid w:val="004A3FD3"/>
    <w:rsid w:val="004D5801"/>
    <w:rsid w:val="004D64CC"/>
    <w:rsid w:val="004D7666"/>
    <w:rsid w:val="00511F10"/>
    <w:rsid w:val="00551403"/>
    <w:rsid w:val="00554E50"/>
    <w:rsid w:val="005C378E"/>
    <w:rsid w:val="005E0450"/>
    <w:rsid w:val="005E5516"/>
    <w:rsid w:val="005E7C51"/>
    <w:rsid w:val="00631888"/>
    <w:rsid w:val="00655658"/>
    <w:rsid w:val="00685241"/>
    <w:rsid w:val="006923A2"/>
    <w:rsid w:val="006F0F32"/>
    <w:rsid w:val="006F5E68"/>
    <w:rsid w:val="007104ED"/>
    <w:rsid w:val="00714376"/>
    <w:rsid w:val="00733C38"/>
    <w:rsid w:val="00742E80"/>
    <w:rsid w:val="007A7CE7"/>
    <w:rsid w:val="007B35D3"/>
    <w:rsid w:val="007C1EB8"/>
    <w:rsid w:val="007C4341"/>
    <w:rsid w:val="007C7A43"/>
    <w:rsid w:val="0080680F"/>
    <w:rsid w:val="008132B2"/>
    <w:rsid w:val="00824E7C"/>
    <w:rsid w:val="00830A89"/>
    <w:rsid w:val="00830FCE"/>
    <w:rsid w:val="008312C5"/>
    <w:rsid w:val="008322FC"/>
    <w:rsid w:val="00843CE1"/>
    <w:rsid w:val="008673C8"/>
    <w:rsid w:val="00871E62"/>
    <w:rsid w:val="0089288F"/>
    <w:rsid w:val="00896F7D"/>
    <w:rsid w:val="00901BD7"/>
    <w:rsid w:val="009217A6"/>
    <w:rsid w:val="009427B2"/>
    <w:rsid w:val="00957BED"/>
    <w:rsid w:val="00972774"/>
    <w:rsid w:val="009840EB"/>
    <w:rsid w:val="00997840"/>
    <w:rsid w:val="00A06A62"/>
    <w:rsid w:val="00A23CDF"/>
    <w:rsid w:val="00A267C1"/>
    <w:rsid w:val="00A301AC"/>
    <w:rsid w:val="00A44B3B"/>
    <w:rsid w:val="00A45BB9"/>
    <w:rsid w:val="00A80E8A"/>
    <w:rsid w:val="00AA3FDF"/>
    <w:rsid w:val="00AA74C8"/>
    <w:rsid w:val="00AC1E16"/>
    <w:rsid w:val="00B02F8C"/>
    <w:rsid w:val="00B03FE9"/>
    <w:rsid w:val="00B24062"/>
    <w:rsid w:val="00B726BC"/>
    <w:rsid w:val="00BA0B05"/>
    <w:rsid w:val="00BB1F6B"/>
    <w:rsid w:val="00BB4CA6"/>
    <w:rsid w:val="00C40E85"/>
    <w:rsid w:val="00C46DD3"/>
    <w:rsid w:val="00C47807"/>
    <w:rsid w:val="00C624C0"/>
    <w:rsid w:val="00CF6264"/>
    <w:rsid w:val="00D01393"/>
    <w:rsid w:val="00D23BDE"/>
    <w:rsid w:val="00D30741"/>
    <w:rsid w:val="00D43622"/>
    <w:rsid w:val="00D522BD"/>
    <w:rsid w:val="00D564E0"/>
    <w:rsid w:val="00D64128"/>
    <w:rsid w:val="00D764F4"/>
    <w:rsid w:val="00DB4554"/>
    <w:rsid w:val="00DB591E"/>
    <w:rsid w:val="00E00044"/>
    <w:rsid w:val="00E03C2A"/>
    <w:rsid w:val="00E41F6B"/>
    <w:rsid w:val="00E505A8"/>
    <w:rsid w:val="00E678EF"/>
    <w:rsid w:val="00EC3C50"/>
    <w:rsid w:val="00EE7A4E"/>
    <w:rsid w:val="00F02255"/>
    <w:rsid w:val="00F04E5F"/>
    <w:rsid w:val="00F15B9E"/>
    <w:rsid w:val="00F62BB9"/>
    <w:rsid w:val="00F64630"/>
    <w:rsid w:val="00F66656"/>
    <w:rsid w:val="00F77449"/>
    <w:rsid w:val="00F96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sid w:val="00511F10"/>
    <w:rPr>
      <w:b/>
      <w:bCs/>
    </w:rPr>
  </w:style>
  <w:style w:type="character" w:styleId="Emphasis">
    <w:name w:val="Emphasis"/>
    <w:basedOn w:val="DefaultParagraphFont"/>
    <w:uiPriority w:val="20"/>
    <w:qFormat/>
    <w:rsid w:val="00511F1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sid w:val="00511F10"/>
    <w:rPr>
      <w:b/>
      <w:bCs/>
    </w:rPr>
  </w:style>
  <w:style w:type="character" w:styleId="Emphasis">
    <w:name w:val="Emphasis"/>
    <w:basedOn w:val="DefaultParagraphFont"/>
    <w:uiPriority w:val="20"/>
    <w:qFormat/>
    <w:rsid w:val="00511F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44</Pages>
  <Words>17908</Words>
  <Characters>102077</Characters>
  <Application>Microsoft Macintosh Word</Application>
  <DocSecurity>0</DocSecurity>
  <Lines>850</Lines>
  <Paragraphs>239</Paragraphs>
  <ScaleCrop>false</ScaleCrop>
  <Company/>
  <LinksUpToDate>false</LinksUpToDate>
  <CharactersWithSpaces>119746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1990</dc:title>
  <dc:subject/>
  <dc:creator>RL</dc:creator>
  <cp:keywords/>
  <dc:description/>
  <cp:lastModifiedBy>Dominic Ferrante</cp:lastModifiedBy>
  <cp:revision>68</cp:revision>
  <dcterms:created xsi:type="dcterms:W3CDTF">2015-06-20T16:01:00Z</dcterms:created>
  <dcterms:modified xsi:type="dcterms:W3CDTF">2016-01-20T22:09:00Z</dcterms:modified>
</cp:coreProperties>
</file>