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609" w:rsidRPr="00DE7189" w:rsidRDefault="002F15D5">
      <w:pPr>
        <w:jc w:val="center"/>
        <w:rPr>
          <w:rFonts w:ascii="Minion Pro" w:eastAsia="Times New Roman" w:hAnsi="Minion Pro"/>
          <w:sz w:val="48"/>
          <w:szCs w:val="48"/>
        </w:rPr>
      </w:pPr>
      <w:r w:rsidRPr="00DE7189">
        <w:rPr>
          <w:rFonts w:ascii="Minion Pro" w:eastAsia="Times New Roman" w:hAnsi="Minion Pro"/>
          <w:bCs/>
          <w:sz w:val="48"/>
          <w:szCs w:val="48"/>
        </w:rPr>
        <w:t>American Dante Bibliography for 1995</w:t>
      </w:r>
    </w:p>
    <w:p w:rsidR="0082254E" w:rsidRPr="00DE7189" w:rsidRDefault="0082254E" w:rsidP="0082254E">
      <w:pPr>
        <w:jc w:val="center"/>
        <w:rPr>
          <w:rFonts w:ascii="Minion Pro" w:eastAsia="Times New Roman" w:hAnsi="Minion Pro"/>
          <w:sz w:val="32"/>
          <w:szCs w:val="32"/>
        </w:rPr>
      </w:pPr>
    </w:p>
    <w:p w:rsidR="00A13609" w:rsidRPr="00DE7189" w:rsidRDefault="0082254E" w:rsidP="0082254E">
      <w:pPr>
        <w:jc w:val="center"/>
        <w:rPr>
          <w:rFonts w:ascii="Minion Pro" w:eastAsia="Times New Roman" w:hAnsi="Minion Pro"/>
          <w:sz w:val="32"/>
          <w:szCs w:val="32"/>
        </w:rPr>
      </w:pPr>
      <w:r w:rsidRPr="00DE7189">
        <w:rPr>
          <w:rFonts w:ascii="Minion Pro" w:eastAsia="Times New Roman" w:hAnsi="Minion Pro"/>
          <w:sz w:val="32"/>
          <w:szCs w:val="32"/>
        </w:rPr>
        <w:t>Christopher Kleinhenz</w:t>
      </w:r>
    </w:p>
    <w:p w:rsidR="0082254E" w:rsidRPr="00DE7189" w:rsidRDefault="0082254E" w:rsidP="0082254E">
      <w:pPr>
        <w:jc w:val="center"/>
        <w:rPr>
          <w:rFonts w:ascii="Minion Pro" w:eastAsia="Times New Roman" w:hAnsi="Minion Pro"/>
          <w:sz w:val="32"/>
          <w:szCs w:val="32"/>
        </w:rPr>
      </w:pPr>
    </w:p>
    <w:p w:rsidR="00A13609" w:rsidRPr="00DE7189" w:rsidRDefault="002F15D5" w:rsidP="00895CE2">
      <w:pPr>
        <w:pStyle w:val="NormalWeb"/>
        <w:spacing w:before="0" w:beforeAutospacing="0" w:after="0" w:afterAutospacing="0"/>
        <w:ind w:left="720" w:right="630"/>
        <w:rPr>
          <w:rFonts w:ascii="Minion Pro" w:hAnsi="Minion Pro"/>
          <w:sz w:val="20"/>
          <w:szCs w:val="20"/>
        </w:rPr>
      </w:pPr>
      <w:r w:rsidRPr="00DE7189">
        <w:rPr>
          <w:rFonts w:ascii="Minion Pro" w:hAnsi="Minion Pro"/>
          <w:sz w:val="20"/>
          <w:szCs w:val="20"/>
        </w:rPr>
        <w:t>This bibliography is intended to include all the Dante translations published in this country in 1995 and all Dante studies and reviews published in 1995 that are in any sense American. The latter criterion is construed to include foreign reviews of American publications pertaining to Dante. For their assistance with certain parts of this bibliography and its annotations my thanks go to Alan Perry of the University of Wisconsin-Madison and to Fabian Alfie of the University of Arizona.</w:t>
      </w:r>
    </w:p>
    <w:p w:rsidR="00A13609" w:rsidRPr="00DE7189" w:rsidRDefault="002F15D5" w:rsidP="0082254E">
      <w:pPr>
        <w:pStyle w:val="NormalWeb"/>
        <w:jc w:val="center"/>
        <w:rPr>
          <w:rFonts w:ascii="Minion Pro" w:hAnsi="Minion Pro"/>
          <w:i/>
          <w:iCs/>
          <w:sz w:val="32"/>
          <w:szCs w:val="32"/>
        </w:rPr>
      </w:pPr>
      <w:r w:rsidRPr="00DE7189">
        <w:rPr>
          <w:rFonts w:ascii="Minion Pro" w:hAnsi="Minion Pro"/>
          <w:i/>
          <w:iCs/>
          <w:sz w:val="32"/>
          <w:szCs w:val="32"/>
        </w:rPr>
        <w:t>Translations</w:t>
      </w:r>
    </w:p>
    <w:p w:rsidR="00A13609" w:rsidRPr="00DE7189" w:rsidRDefault="002F15D5">
      <w:pPr>
        <w:pStyle w:val="NormalWeb"/>
        <w:rPr>
          <w:rFonts w:ascii="Minion Pro" w:hAnsi="Minion Pro"/>
        </w:rPr>
      </w:pPr>
      <w:r w:rsidRPr="00DE7189">
        <w:rPr>
          <w:rFonts w:ascii="Minion Pro" w:hAnsi="Minion Pro"/>
          <w:b/>
          <w:bCs/>
        </w:rPr>
        <w:t>Alighieri, Dante</w:t>
      </w:r>
      <w:r w:rsidRPr="00DE7189">
        <w:rPr>
          <w:rFonts w:ascii="Minion Pro" w:hAnsi="Minion Pro"/>
        </w:rPr>
        <w:t xml:space="preserve">. </w:t>
      </w:r>
      <w:r w:rsidRPr="00DE7189">
        <w:rPr>
          <w:rFonts w:ascii="Minion Pro" w:hAnsi="Minion Pro"/>
          <w:i/>
          <w:iCs/>
        </w:rPr>
        <w:t>Dante</w:t>
      </w:r>
      <w:r w:rsidR="000C0D72">
        <w:rPr>
          <w:rFonts w:ascii="Minion Pro" w:hAnsi="Minion Pro"/>
          <w:i/>
          <w:iCs/>
        </w:rPr>
        <w:t>’</w:t>
      </w:r>
      <w:r w:rsidRPr="00DE7189">
        <w:rPr>
          <w:rFonts w:ascii="Minion Pro" w:hAnsi="Minion Pro"/>
          <w:i/>
          <w:iCs/>
        </w:rPr>
        <w:t>s Inferno. The Indiana Critical Edition</w:t>
      </w:r>
      <w:r w:rsidRPr="00DE7189">
        <w:rPr>
          <w:rFonts w:ascii="Minion Pro" w:hAnsi="Minion Pro"/>
        </w:rPr>
        <w:t xml:space="preserve">. Translated and edited by </w:t>
      </w:r>
      <w:r w:rsidRPr="000C0D72">
        <w:rPr>
          <w:rFonts w:ascii="Minion Pro" w:hAnsi="Minion Pro"/>
          <w:b/>
        </w:rPr>
        <w:t>Mark Musa</w:t>
      </w:r>
      <w:r w:rsidRPr="00DE7189">
        <w:rPr>
          <w:rFonts w:ascii="Minion Pro" w:hAnsi="Minion Pro"/>
        </w:rPr>
        <w:t>. Bloomington and Indianapolis: Indiana University Press, 1995. xviii, 409 p. (Indiana Masterpiece Editions)</w:t>
      </w:r>
    </w:p>
    <w:p w:rsidR="00A13609" w:rsidRPr="00DE7189" w:rsidRDefault="002F15D5" w:rsidP="00217569">
      <w:pPr>
        <w:pStyle w:val="NormalWeb"/>
        <w:ind w:firstLine="720"/>
        <w:rPr>
          <w:rFonts w:ascii="Minion Pro" w:hAnsi="Minion Pro"/>
        </w:rPr>
      </w:pPr>
      <w:r w:rsidRPr="00DE7189">
        <w:rPr>
          <w:rFonts w:ascii="Minion Pro" w:hAnsi="Minion Pro"/>
        </w:rPr>
        <w:t>The volume is divided between Musa</w:t>
      </w:r>
      <w:r w:rsidR="000C0D72">
        <w:rPr>
          <w:rFonts w:ascii="Minion Pro" w:hAnsi="Minion Pro"/>
        </w:rPr>
        <w:t>’</w:t>
      </w:r>
      <w:r w:rsidRPr="00DE7189">
        <w:rPr>
          <w:rFonts w:ascii="Minion Pro" w:hAnsi="Minion Pro"/>
        </w:rPr>
        <w:t xml:space="preserve">s translation of the </w:t>
      </w:r>
      <w:r w:rsidRPr="00DE7189">
        <w:rPr>
          <w:rFonts w:ascii="Minion Pro" w:hAnsi="Minion Pro"/>
          <w:i/>
          <w:iCs/>
        </w:rPr>
        <w:t>Inferno</w:t>
      </w:r>
      <w:r w:rsidRPr="00DE7189">
        <w:rPr>
          <w:rFonts w:ascii="Minion Pro" w:hAnsi="Minion Pro"/>
        </w:rPr>
        <w:t xml:space="preserve"> (with synopses and notes, pp. 1-249) and a section of ten </w:t>
      </w:r>
      <w:r w:rsidR="000C0D72">
        <w:rPr>
          <w:rFonts w:ascii="Minion Pro" w:hAnsi="Minion Pro"/>
        </w:rPr>
        <w:t>“</w:t>
      </w:r>
      <w:r w:rsidRPr="00DE7189">
        <w:rPr>
          <w:rFonts w:ascii="Minion Pro" w:hAnsi="Minion Pro"/>
        </w:rPr>
        <w:t>Critical Essays</w:t>
      </w:r>
      <w:r w:rsidR="000C0D72">
        <w:rPr>
          <w:rFonts w:ascii="Minion Pro" w:hAnsi="Minion Pro"/>
        </w:rPr>
        <w:t>”</w:t>
      </w:r>
      <w:r w:rsidRPr="00DE7189">
        <w:rPr>
          <w:rFonts w:ascii="Minion Pro" w:hAnsi="Minion Pro"/>
        </w:rPr>
        <w:t xml:space="preserve"> by the following authors (in order of presentation): Lawrence Baldassaro, Guy P. Raffa, Denise Heilbronn-Gaines, Amilcare A. Iannucci, Mark Musa, Christopher Kleinhenz, Robert Hollander, Ricardo J. Quinones, Joan M. Ferrante, and John P. Welle. Each essay is listed separately in this bibliography under the individual author</w:t>
      </w:r>
      <w:r w:rsidR="000C0D72">
        <w:rPr>
          <w:rFonts w:ascii="Minion Pro" w:hAnsi="Minion Pro"/>
        </w:rPr>
        <w:t>’</w:t>
      </w:r>
      <w:r w:rsidRPr="00DE7189">
        <w:rPr>
          <w:rFonts w:ascii="Minion Pro" w:hAnsi="Minion Pro"/>
        </w:rPr>
        <w:t xml:space="preserve">s name. Also contains a Preface (ix-xviii), Selected Bibliography: </w:t>
      </w:r>
      <w:r w:rsidRPr="00DE7189">
        <w:rPr>
          <w:rFonts w:ascii="Minion Pro" w:hAnsi="Minion Pro"/>
          <w:i/>
          <w:iCs/>
        </w:rPr>
        <w:t>Inferno</w:t>
      </w:r>
      <w:r w:rsidRPr="00DE7189">
        <w:rPr>
          <w:rFonts w:ascii="Minion Pro" w:hAnsi="Minion Pro"/>
        </w:rPr>
        <w:t xml:space="preserve"> (397-398), a section on Contributors (399-400), and an Index (401-409).</w:t>
      </w:r>
    </w:p>
    <w:p w:rsidR="00A13609" w:rsidRPr="00DE7189" w:rsidRDefault="002F15D5">
      <w:pPr>
        <w:pStyle w:val="NormalWeb"/>
        <w:rPr>
          <w:rFonts w:ascii="Minion Pro" w:hAnsi="Minion Pro"/>
        </w:rPr>
      </w:pPr>
      <w:r w:rsidRPr="00DE7189">
        <w:rPr>
          <w:rFonts w:ascii="Minion Pro" w:hAnsi="Minion Pro"/>
          <w:b/>
          <w:bCs/>
          <w:lang w:val="it-IT"/>
        </w:rPr>
        <w:t>Alighieri, Dante</w:t>
      </w:r>
      <w:r w:rsidRPr="00DE7189">
        <w:rPr>
          <w:rFonts w:ascii="Minion Pro" w:hAnsi="Minion Pro"/>
          <w:lang w:val="it-IT"/>
        </w:rPr>
        <w:t xml:space="preserve">. </w:t>
      </w:r>
      <w:r w:rsidRPr="00DE7189">
        <w:rPr>
          <w:rFonts w:ascii="Minion Pro" w:hAnsi="Minion Pro"/>
          <w:i/>
          <w:iCs/>
          <w:lang w:val="it-IT"/>
        </w:rPr>
        <w:t>The Portable Dante</w:t>
      </w:r>
      <w:r w:rsidRPr="00DE7189">
        <w:rPr>
          <w:rFonts w:ascii="Minion Pro" w:hAnsi="Minion Pro"/>
          <w:lang w:val="it-IT"/>
        </w:rPr>
        <w:t xml:space="preserve">. </w:t>
      </w:r>
      <w:r w:rsidRPr="00DE7189">
        <w:rPr>
          <w:rFonts w:ascii="Minion Pro" w:hAnsi="Minion Pro"/>
        </w:rPr>
        <w:t xml:space="preserve">Translated and edited with an Introduction and notes by </w:t>
      </w:r>
      <w:r w:rsidRPr="000C0D72">
        <w:rPr>
          <w:rFonts w:ascii="Minion Pro" w:hAnsi="Minion Pro"/>
          <w:b/>
        </w:rPr>
        <w:t>Mark Musa</w:t>
      </w:r>
      <w:r w:rsidRPr="00DE7189">
        <w:rPr>
          <w:rFonts w:ascii="Minion Pro" w:hAnsi="Minion Pro"/>
        </w:rPr>
        <w:t>. New York: Penguin, 1995. xliii, 654 p. (The Viking Portable Library)</w:t>
      </w:r>
    </w:p>
    <w:p w:rsidR="00A13609" w:rsidRPr="00DE7189" w:rsidRDefault="002F15D5" w:rsidP="00217569">
      <w:pPr>
        <w:pStyle w:val="NormalWeb"/>
        <w:ind w:firstLine="720"/>
        <w:rPr>
          <w:rFonts w:ascii="Minion Pro" w:hAnsi="Minion Pro"/>
          <w:lang w:val="it-IT"/>
        </w:rPr>
      </w:pPr>
      <w:r w:rsidRPr="00DE7189">
        <w:rPr>
          <w:rFonts w:ascii="Minion Pro" w:hAnsi="Minion Pro"/>
          <w:i/>
          <w:iCs/>
        </w:rPr>
        <w:t>Contents:</w:t>
      </w:r>
      <w:r w:rsidRPr="00DE7189">
        <w:rPr>
          <w:rFonts w:ascii="Minion Pro" w:hAnsi="Minion Pro"/>
        </w:rPr>
        <w:t xml:space="preserve"> Introduction (ix-xxxvi); Translator</w:t>
      </w:r>
      <w:r w:rsidR="000C0D72">
        <w:rPr>
          <w:rFonts w:ascii="Minion Pro" w:hAnsi="Minion Pro"/>
        </w:rPr>
        <w:t>’</w:t>
      </w:r>
      <w:r w:rsidRPr="00DE7189">
        <w:rPr>
          <w:rFonts w:ascii="Minion Pro" w:hAnsi="Minion Pro"/>
        </w:rPr>
        <w:t xml:space="preserve">s Note: On Being a Good Lover (xxxvii-xliii); </w:t>
      </w:r>
      <w:r w:rsidRPr="00DE7189">
        <w:rPr>
          <w:rFonts w:ascii="Minion Pro" w:hAnsi="Minion Pro"/>
          <w:i/>
          <w:iCs/>
        </w:rPr>
        <w:t>The Divine Comedy: Inferno</w:t>
      </w:r>
      <w:r w:rsidRPr="00DE7189">
        <w:rPr>
          <w:rFonts w:ascii="Minion Pro" w:hAnsi="Minion Pro"/>
        </w:rPr>
        <w:t xml:space="preserve"> (1-191); </w:t>
      </w:r>
      <w:r w:rsidRPr="00DE7189">
        <w:rPr>
          <w:rFonts w:ascii="Minion Pro" w:hAnsi="Minion Pro"/>
          <w:i/>
          <w:iCs/>
        </w:rPr>
        <w:t>The Divine Comedy: Purgatory</w:t>
      </w:r>
      <w:r w:rsidRPr="00DE7189">
        <w:rPr>
          <w:rFonts w:ascii="Minion Pro" w:hAnsi="Minion Pro"/>
        </w:rPr>
        <w:t xml:space="preserve"> (193-387); </w:t>
      </w:r>
      <w:r w:rsidRPr="00DE7189">
        <w:rPr>
          <w:rFonts w:ascii="Minion Pro" w:hAnsi="Minion Pro"/>
          <w:i/>
          <w:iCs/>
        </w:rPr>
        <w:t>The Divine Comedy: Paradise</w:t>
      </w:r>
      <w:r w:rsidRPr="00DE7189">
        <w:rPr>
          <w:rFonts w:ascii="Minion Pro" w:hAnsi="Minion Pro"/>
        </w:rPr>
        <w:t xml:space="preserve"> (389-585); </w:t>
      </w:r>
      <w:r w:rsidRPr="00DE7189">
        <w:rPr>
          <w:rFonts w:ascii="Minion Pro" w:hAnsi="Minion Pro"/>
          <w:i/>
          <w:iCs/>
        </w:rPr>
        <w:t>Vita Nuova</w:t>
      </w:r>
      <w:r w:rsidRPr="00DE7189">
        <w:rPr>
          <w:rFonts w:ascii="Minion Pro" w:hAnsi="Minion Pro"/>
        </w:rPr>
        <w:t xml:space="preserve"> (587-649); Selected Bibliography (651-654). A more streamlined version of the </w:t>
      </w:r>
      <w:r w:rsidRPr="00DE7189">
        <w:rPr>
          <w:rFonts w:ascii="Minion Pro" w:hAnsi="Minion Pro"/>
          <w:i/>
          <w:iCs/>
        </w:rPr>
        <w:t>Comedy</w:t>
      </w:r>
      <w:r w:rsidRPr="00DE7189">
        <w:rPr>
          <w:rFonts w:ascii="Minion Pro" w:hAnsi="Minion Pro"/>
        </w:rPr>
        <w:t xml:space="preserve"> as it appeared in the earlier Penguin Classics editions (1984, 1985, 1986) and of the </w:t>
      </w:r>
      <w:r w:rsidRPr="00DE7189">
        <w:rPr>
          <w:rFonts w:ascii="Minion Pro" w:hAnsi="Minion Pro"/>
          <w:i/>
          <w:iCs/>
        </w:rPr>
        <w:t>Vita Nuova</w:t>
      </w:r>
      <w:r w:rsidRPr="00DE7189">
        <w:rPr>
          <w:rFonts w:ascii="Minion Pro" w:hAnsi="Minion Pro"/>
        </w:rPr>
        <w:t xml:space="preserve"> in the Indiana University Press edition of 1973. </w:t>
      </w:r>
      <w:r w:rsidRPr="00DE7189">
        <w:rPr>
          <w:rFonts w:ascii="Minion Pro" w:hAnsi="Minion Pro"/>
          <w:lang w:val="it-IT"/>
        </w:rPr>
        <w:t xml:space="preserve">(See </w:t>
      </w:r>
      <w:r w:rsidRPr="00DE7189">
        <w:rPr>
          <w:rFonts w:ascii="Minion Pro" w:hAnsi="Minion Pro"/>
          <w:i/>
          <w:iCs/>
          <w:lang w:val="it-IT"/>
        </w:rPr>
        <w:t>Dante Studies</w:t>
      </w:r>
      <w:r w:rsidRPr="00DE7189">
        <w:rPr>
          <w:rFonts w:ascii="Minion Pro" w:hAnsi="Minion Pro"/>
          <w:lang w:val="it-IT"/>
        </w:rPr>
        <w:t>, XCII, 182; CIII, 140; CIV, 164; CV, 138.)</w:t>
      </w:r>
    </w:p>
    <w:p w:rsidR="00A13609" w:rsidRPr="00DE7189" w:rsidRDefault="002F15D5">
      <w:pPr>
        <w:pStyle w:val="NormalWeb"/>
        <w:rPr>
          <w:rFonts w:ascii="Minion Pro" w:hAnsi="Minion Pro"/>
        </w:rPr>
      </w:pPr>
      <w:r w:rsidRPr="00DE7189">
        <w:rPr>
          <w:rFonts w:ascii="Minion Pro" w:hAnsi="Minion Pro"/>
          <w:b/>
          <w:bCs/>
          <w:lang w:val="it-IT"/>
        </w:rPr>
        <w:t>Alighieri, Dante</w:t>
      </w:r>
      <w:r w:rsidRPr="00DE7189">
        <w:rPr>
          <w:rFonts w:ascii="Minion Pro" w:hAnsi="Minion Pro"/>
          <w:lang w:val="it-IT"/>
        </w:rPr>
        <w:t xml:space="preserve">. </w:t>
      </w:r>
      <w:r w:rsidRPr="00DE7189">
        <w:rPr>
          <w:rFonts w:ascii="Minion Pro" w:hAnsi="Minion Pro"/>
          <w:i/>
          <w:iCs/>
          <w:lang w:val="it-IT"/>
        </w:rPr>
        <w:t>Vita Nuova</w:t>
      </w:r>
      <w:r w:rsidRPr="00DE7189">
        <w:rPr>
          <w:rFonts w:ascii="Minion Pro" w:hAnsi="Minion Pro"/>
          <w:lang w:val="it-IT"/>
        </w:rPr>
        <w:t xml:space="preserve">. </w:t>
      </w:r>
      <w:r w:rsidRPr="00DE7189">
        <w:rPr>
          <w:rFonts w:ascii="Minion Pro" w:hAnsi="Minion Pro"/>
        </w:rPr>
        <w:t xml:space="preserve">Italian Text with Facing English Translation by </w:t>
      </w:r>
      <w:r w:rsidRPr="000C0D72">
        <w:rPr>
          <w:rFonts w:ascii="Minion Pro" w:hAnsi="Minion Pro"/>
          <w:b/>
        </w:rPr>
        <w:t>Dino S. Cervigni</w:t>
      </w:r>
      <w:r w:rsidRPr="00DE7189">
        <w:rPr>
          <w:rFonts w:ascii="Minion Pro" w:hAnsi="Minion Pro"/>
        </w:rPr>
        <w:t xml:space="preserve"> and </w:t>
      </w:r>
      <w:r w:rsidRPr="000C0D72">
        <w:rPr>
          <w:rFonts w:ascii="Minion Pro" w:hAnsi="Minion Pro"/>
          <w:b/>
        </w:rPr>
        <w:t>Edward Vasta</w:t>
      </w:r>
      <w:r w:rsidRPr="00DE7189">
        <w:rPr>
          <w:rFonts w:ascii="Minion Pro" w:hAnsi="Minion Pro"/>
        </w:rPr>
        <w:t>. Notre Dame, Ind</w:t>
      </w:r>
      <w:r w:rsidR="005449E6">
        <w:rPr>
          <w:rFonts w:ascii="Minion Pro" w:hAnsi="Minion Pro"/>
        </w:rPr>
        <w:t>.,</w:t>
      </w:r>
      <w:r w:rsidRPr="00DE7189">
        <w:rPr>
          <w:rFonts w:ascii="Minion Pro" w:hAnsi="Minion Pro"/>
        </w:rPr>
        <w:t xml:space="preserve"> and London: The University of Notre Dame Press, 1995. xii, 339 p.</w:t>
      </w:r>
    </w:p>
    <w:p w:rsidR="00217569" w:rsidRPr="00DE7189" w:rsidRDefault="000C0D72" w:rsidP="00E17A47">
      <w:pPr>
        <w:pStyle w:val="NormalWeb"/>
        <w:spacing w:before="0" w:beforeAutospacing="0" w:after="0" w:afterAutospacing="0"/>
        <w:ind w:firstLine="720"/>
        <w:rPr>
          <w:rFonts w:ascii="Minion Pro" w:hAnsi="Minion Pro"/>
        </w:rPr>
      </w:pPr>
      <w:r>
        <w:rPr>
          <w:rFonts w:ascii="Minion Pro" w:hAnsi="Minion Pro"/>
        </w:rPr>
        <w:lastRenderedPageBreak/>
        <w:t>“</w:t>
      </w:r>
      <w:r w:rsidR="002F15D5" w:rsidRPr="00DE7189">
        <w:rPr>
          <w:rFonts w:ascii="Minion Pro" w:hAnsi="Minion Pro"/>
        </w:rPr>
        <w:t xml:space="preserve">This bilingual edition of the </w:t>
      </w:r>
      <w:r w:rsidR="002F15D5" w:rsidRPr="00DE7189">
        <w:rPr>
          <w:rFonts w:ascii="Minion Pro" w:hAnsi="Minion Pro"/>
          <w:i/>
          <w:iCs/>
        </w:rPr>
        <w:t>Vita nuova</w:t>
      </w:r>
      <w:r w:rsidR="002F15D5" w:rsidRPr="00DE7189">
        <w:rPr>
          <w:rFonts w:ascii="Minion Pro" w:hAnsi="Minion Pro"/>
        </w:rPr>
        <w:t>...contains Michele Barbi</w:t>
      </w:r>
      <w:r>
        <w:rPr>
          <w:rFonts w:ascii="Minion Pro" w:hAnsi="Minion Pro"/>
        </w:rPr>
        <w:t>’</w:t>
      </w:r>
      <w:r w:rsidR="002F15D5" w:rsidRPr="00DE7189">
        <w:rPr>
          <w:rFonts w:ascii="Minion Pro" w:hAnsi="Minion Pro"/>
        </w:rPr>
        <w:t>s 1932 Italian edition and an English translation.... Cervigni and Vasta have translated Dante</w:t>
      </w:r>
      <w:r>
        <w:rPr>
          <w:rFonts w:ascii="Minion Pro" w:hAnsi="Minion Pro"/>
        </w:rPr>
        <w:t>’</w:t>
      </w:r>
      <w:r w:rsidR="002F15D5" w:rsidRPr="00DE7189">
        <w:rPr>
          <w:rFonts w:ascii="Minion Pro" w:hAnsi="Minion Pro"/>
        </w:rPr>
        <w:t>s lyrics into line-by-line free verse that seeks, despite metrical differences, to reproduce Dante</w:t>
      </w:r>
      <w:r>
        <w:rPr>
          <w:rFonts w:ascii="Minion Pro" w:hAnsi="Minion Pro"/>
        </w:rPr>
        <w:t>’</w:t>
      </w:r>
      <w:r w:rsidR="002F15D5" w:rsidRPr="00DE7189">
        <w:rPr>
          <w:rFonts w:ascii="Minion Pro" w:hAnsi="Minion Pro"/>
        </w:rPr>
        <w:t>s lyrical complexities of meaning, form, and style. The three-part introduction covers Dante</w:t>
      </w:r>
      <w:r>
        <w:rPr>
          <w:rFonts w:ascii="Minion Pro" w:hAnsi="Minion Pro"/>
        </w:rPr>
        <w:t>’</w:t>
      </w:r>
      <w:r w:rsidR="002F15D5" w:rsidRPr="00DE7189">
        <w:rPr>
          <w:rFonts w:ascii="Minion Pro" w:hAnsi="Minion Pro"/>
        </w:rPr>
        <w:t xml:space="preserve">s life and work, the form and content of the </w:t>
      </w:r>
      <w:r w:rsidR="002F15D5" w:rsidRPr="00DE7189">
        <w:rPr>
          <w:rFonts w:ascii="Minion Pro" w:hAnsi="Minion Pro"/>
          <w:i/>
          <w:iCs/>
        </w:rPr>
        <w:t>Vita nuova</w:t>
      </w:r>
      <w:r w:rsidR="002F15D5" w:rsidRPr="00DE7189">
        <w:rPr>
          <w:rFonts w:ascii="Minion Pro" w:hAnsi="Minion Pro"/>
        </w:rPr>
        <w:t>, and the theory and practice adopted for the translation.</w:t>
      </w:r>
      <w:r>
        <w:rPr>
          <w:rFonts w:ascii="Minion Pro" w:hAnsi="Minion Pro"/>
        </w:rPr>
        <w:t>”</w:t>
      </w:r>
      <w:r w:rsidR="002F15D5" w:rsidRPr="00DE7189">
        <w:rPr>
          <w:rFonts w:ascii="Minion Pro" w:hAnsi="Minion Pro"/>
        </w:rPr>
        <w:t xml:space="preserve"> </w:t>
      </w:r>
      <w:r w:rsidR="002F15D5" w:rsidRPr="00DE7189">
        <w:rPr>
          <w:rFonts w:ascii="Minion Pro" w:hAnsi="Minion Pro"/>
          <w:i/>
          <w:iCs/>
        </w:rPr>
        <w:t>Contents:</w:t>
      </w:r>
      <w:r w:rsidR="002F15D5" w:rsidRPr="00DE7189">
        <w:rPr>
          <w:rFonts w:ascii="Minion Pro" w:hAnsi="Minion Pro"/>
        </w:rPr>
        <w:t xml:space="preserve"> Preface (ix-xii); Introduction (1-44); Vita nuova: Italian Text &amp; Facing English Translation (46-145); Topical Index (147-226); Concordance and Glossary of Archaic Terms (227-304); Appendix 1: The Manuscript Tradition &amp; Barbi</w:t>
      </w:r>
      <w:r>
        <w:rPr>
          <w:rFonts w:ascii="Minion Pro" w:hAnsi="Minion Pro"/>
        </w:rPr>
        <w:t>’</w:t>
      </w:r>
      <w:r w:rsidR="002F15D5" w:rsidRPr="00DE7189">
        <w:rPr>
          <w:rFonts w:ascii="Minion Pro" w:hAnsi="Minion Pro"/>
        </w:rPr>
        <w:t xml:space="preserve">s Divisions of the </w:t>
      </w:r>
      <w:r w:rsidR="002F15D5" w:rsidRPr="00DE7189">
        <w:rPr>
          <w:rFonts w:ascii="Minion Pro" w:hAnsi="Minion Pro"/>
          <w:i/>
          <w:iCs/>
        </w:rPr>
        <w:t>Vita nuova</w:t>
      </w:r>
      <w:r w:rsidR="002F15D5" w:rsidRPr="00DE7189">
        <w:rPr>
          <w:rFonts w:ascii="Minion Pro" w:hAnsi="Minion Pro"/>
        </w:rPr>
        <w:t xml:space="preserve"> into Chapters (305-309); Appendix 2: Barbi</w:t>
      </w:r>
      <w:r>
        <w:rPr>
          <w:rFonts w:ascii="Minion Pro" w:hAnsi="Minion Pro"/>
        </w:rPr>
        <w:t>’</w:t>
      </w:r>
      <w:r w:rsidR="002F15D5" w:rsidRPr="00DE7189">
        <w:rPr>
          <w:rFonts w:ascii="Minion Pro" w:hAnsi="Minion Pro"/>
        </w:rPr>
        <w:t xml:space="preserve">s General Comments on Chapter Divisions of the </w:t>
      </w:r>
      <w:r w:rsidR="002F15D5" w:rsidRPr="00DE7189">
        <w:rPr>
          <w:rFonts w:ascii="Minion Pro" w:hAnsi="Minion Pro"/>
          <w:i/>
          <w:iCs/>
        </w:rPr>
        <w:t>Vita nuova</w:t>
      </w:r>
      <w:r w:rsidR="002F15D5" w:rsidRPr="00DE7189">
        <w:rPr>
          <w:rFonts w:ascii="Minion Pro" w:hAnsi="Minion Pro"/>
        </w:rPr>
        <w:t xml:space="preserve"> (311-314); Appendix 3: Incipits and Explicits of the Paragraphs according to Barbi</w:t>
      </w:r>
      <w:r>
        <w:rPr>
          <w:rFonts w:ascii="Minion Pro" w:hAnsi="Minion Pro"/>
        </w:rPr>
        <w:t>’</w:t>
      </w:r>
      <w:r w:rsidR="002F15D5" w:rsidRPr="00DE7189">
        <w:rPr>
          <w:rFonts w:ascii="Minion Pro" w:hAnsi="Minion Pro"/>
        </w:rPr>
        <w:t xml:space="preserve">s Edition and Adopted Criteria (315-325); Appendix 4: Incipits of the Poems in the </w:t>
      </w:r>
      <w:r w:rsidR="002F15D5" w:rsidRPr="00DE7189">
        <w:rPr>
          <w:rFonts w:ascii="Minion Pro" w:hAnsi="Minion Pro"/>
          <w:i/>
          <w:iCs/>
        </w:rPr>
        <w:t>Vita nuova</w:t>
      </w:r>
      <w:r w:rsidR="002F15D5" w:rsidRPr="00DE7189">
        <w:rPr>
          <w:rFonts w:ascii="Minion Pro" w:hAnsi="Minion Pro"/>
        </w:rPr>
        <w:t xml:space="preserve"> (327-328); Works Cited and Selected Bibliography (329-339).</w:t>
      </w:r>
    </w:p>
    <w:p w:rsidR="00E17A47" w:rsidRPr="00DE7189" w:rsidRDefault="00E17A47" w:rsidP="00E17A47">
      <w:pPr>
        <w:pStyle w:val="NormalWeb"/>
        <w:spacing w:before="0" w:beforeAutospacing="0" w:after="0" w:afterAutospacing="0"/>
        <w:ind w:firstLine="720"/>
        <w:rPr>
          <w:rFonts w:ascii="Minion Pro" w:hAnsi="Minion Pro"/>
        </w:rPr>
      </w:pPr>
    </w:p>
    <w:p w:rsidR="00A13609" w:rsidRPr="00DE7189" w:rsidRDefault="002F15D5" w:rsidP="00E17A47">
      <w:pPr>
        <w:pStyle w:val="NormalWeb"/>
        <w:spacing w:before="0" w:beforeAutospacing="0" w:after="0" w:afterAutospacing="0"/>
        <w:jc w:val="center"/>
        <w:rPr>
          <w:rFonts w:ascii="Minion Pro" w:hAnsi="Minion Pro"/>
          <w:i/>
          <w:iCs/>
          <w:sz w:val="32"/>
          <w:szCs w:val="32"/>
        </w:rPr>
      </w:pPr>
      <w:r w:rsidRPr="00DE7189">
        <w:rPr>
          <w:rFonts w:ascii="Minion Pro" w:hAnsi="Minion Pro"/>
          <w:i/>
          <w:iCs/>
          <w:sz w:val="32"/>
          <w:szCs w:val="32"/>
        </w:rPr>
        <w:t>Studies</w:t>
      </w:r>
    </w:p>
    <w:p w:rsidR="00A13609" w:rsidRPr="00DE7189" w:rsidRDefault="002F15D5">
      <w:pPr>
        <w:pStyle w:val="NormalWeb"/>
        <w:rPr>
          <w:rFonts w:ascii="Minion Pro" w:hAnsi="Minion Pro"/>
        </w:rPr>
      </w:pPr>
      <w:r w:rsidRPr="00DE7189">
        <w:rPr>
          <w:rFonts w:ascii="Minion Pro" w:hAnsi="Minion Pro"/>
          <w:b/>
          <w:bCs/>
        </w:rPr>
        <w:t>Akbari, Suzanne Conklin.</w:t>
      </w:r>
      <w:r w:rsidRPr="00DE7189">
        <w:rPr>
          <w:rFonts w:ascii="Minion Pro" w:hAnsi="Minion Pro"/>
        </w:rPr>
        <w:t xml:space="preserve"> </w:t>
      </w:r>
      <w:r w:rsidR="000C0D72">
        <w:rPr>
          <w:rFonts w:ascii="Minion Pro" w:hAnsi="Minion Pro"/>
        </w:rPr>
        <w:t>“</w:t>
      </w:r>
      <w:r w:rsidRPr="00DE7189">
        <w:rPr>
          <w:rFonts w:ascii="Minion Pro" w:hAnsi="Minion Pro"/>
        </w:rPr>
        <w:t>Theories of Vision and the Development of Late Medieval Allegory.</w:t>
      </w:r>
      <w:r w:rsidR="000C0D72">
        <w:rPr>
          <w:rFonts w:ascii="Minion Pro" w:hAnsi="Minion Pro"/>
        </w:rPr>
        <w:t>”</w:t>
      </w:r>
      <w:r w:rsidRPr="00DE7189">
        <w:rPr>
          <w:rFonts w:ascii="Minion Pro" w:hAnsi="Minion Pro"/>
        </w:rPr>
        <w:t xml:space="preserve"> In </w:t>
      </w:r>
      <w:r w:rsidRPr="00DE7189">
        <w:rPr>
          <w:rFonts w:ascii="Minion Pro" w:hAnsi="Minion Pro"/>
          <w:i/>
          <w:iCs/>
        </w:rPr>
        <w:t>Dissertation Abstracts International</w:t>
      </w:r>
      <w:r w:rsidRPr="00DE7189">
        <w:rPr>
          <w:rFonts w:ascii="Minion Pro" w:hAnsi="Minion Pro"/>
        </w:rPr>
        <w:t>, LVI, No. 3 (September, 1995), 919. Doctoral Dissertation, Columbia University, 1995. 658 p.</w:t>
      </w:r>
    </w:p>
    <w:p w:rsidR="00A13609" w:rsidRPr="00DE7189" w:rsidRDefault="000C0D72" w:rsidP="00585813">
      <w:pPr>
        <w:pStyle w:val="NormalWeb"/>
        <w:ind w:firstLine="720"/>
        <w:rPr>
          <w:rFonts w:ascii="Minion Pro" w:hAnsi="Minion Pro"/>
        </w:rPr>
      </w:pPr>
      <w:r>
        <w:rPr>
          <w:rFonts w:ascii="Minion Pro" w:hAnsi="Minion Pro"/>
        </w:rPr>
        <w:t>“</w:t>
      </w:r>
      <w:r w:rsidR="002F15D5" w:rsidRPr="00DE7189">
        <w:rPr>
          <w:rFonts w:ascii="Minion Pro" w:hAnsi="Minion Pro"/>
        </w:rPr>
        <w:t>This study offers close readings of several allegories in the context of medieval theories of optics. ... Works surveyed in this study include Guillaume de Lorris</w:t>
      </w:r>
      <w:r>
        <w:rPr>
          <w:rFonts w:ascii="Minion Pro" w:hAnsi="Minion Pro"/>
        </w:rPr>
        <w:t>’</w:t>
      </w:r>
      <w:r w:rsidR="002F15D5" w:rsidRPr="00DE7189">
        <w:rPr>
          <w:rFonts w:ascii="Minion Pro" w:hAnsi="Minion Pro"/>
        </w:rPr>
        <w:t xml:space="preserve"> and Jean de Meun</w:t>
      </w:r>
      <w:r>
        <w:rPr>
          <w:rFonts w:ascii="Minion Pro" w:hAnsi="Minion Pro"/>
        </w:rPr>
        <w:t>’</w:t>
      </w:r>
      <w:r w:rsidR="002F15D5" w:rsidRPr="00DE7189">
        <w:rPr>
          <w:rFonts w:ascii="Minion Pro" w:hAnsi="Minion Pro"/>
        </w:rPr>
        <w:t xml:space="preserve">s </w:t>
      </w:r>
      <w:r w:rsidR="002F15D5" w:rsidRPr="00DE7189">
        <w:rPr>
          <w:rFonts w:ascii="Minion Pro" w:hAnsi="Minion Pro"/>
          <w:i/>
          <w:iCs/>
        </w:rPr>
        <w:t>Roman de la Rose</w:t>
      </w:r>
      <w:r w:rsidR="002F15D5" w:rsidRPr="00DE7189">
        <w:rPr>
          <w:rFonts w:ascii="Minion Pro" w:hAnsi="Minion Pro"/>
        </w:rPr>
        <w:t>; Dante</w:t>
      </w:r>
      <w:r>
        <w:rPr>
          <w:rFonts w:ascii="Minion Pro" w:hAnsi="Minion Pro"/>
        </w:rPr>
        <w:t>’</w:t>
      </w:r>
      <w:r w:rsidR="002F15D5" w:rsidRPr="00DE7189">
        <w:rPr>
          <w:rFonts w:ascii="Minion Pro" w:hAnsi="Minion Pro"/>
        </w:rPr>
        <w:t xml:space="preserve">s </w:t>
      </w:r>
      <w:r w:rsidR="002F15D5" w:rsidRPr="00DE7189">
        <w:rPr>
          <w:rFonts w:ascii="Minion Pro" w:hAnsi="Minion Pro"/>
          <w:i/>
          <w:iCs/>
        </w:rPr>
        <w:t>Vita nuova</w:t>
      </w:r>
      <w:r w:rsidR="002F15D5" w:rsidRPr="00DE7189">
        <w:rPr>
          <w:rFonts w:ascii="Minion Pro" w:hAnsi="Minion Pro"/>
        </w:rPr>
        <w:t xml:space="preserve">, </w:t>
      </w:r>
      <w:r w:rsidR="002F15D5" w:rsidRPr="00DE7189">
        <w:rPr>
          <w:rFonts w:ascii="Minion Pro" w:hAnsi="Minion Pro"/>
          <w:i/>
          <w:iCs/>
        </w:rPr>
        <w:t>Convivio</w:t>
      </w:r>
      <w:r w:rsidR="002F15D5" w:rsidRPr="00DE7189">
        <w:rPr>
          <w:rFonts w:ascii="Minion Pro" w:hAnsi="Minion Pro"/>
        </w:rPr>
        <w:t xml:space="preserve">, and </w:t>
      </w:r>
      <w:r w:rsidR="002F15D5" w:rsidRPr="00DE7189">
        <w:rPr>
          <w:rFonts w:ascii="Minion Pro" w:hAnsi="Minion Pro"/>
          <w:i/>
          <w:iCs/>
        </w:rPr>
        <w:t>Commedia</w:t>
      </w:r>
      <w:r w:rsidR="002F15D5" w:rsidRPr="00DE7189">
        <w:rPr>
          <w:rFonts w:ascii="Minion Pro" w:hAnsi="Minion Pro"/>
        </w:rPr>
        <w:t>; Chaucer</w:t>
      </w:r>
      <w:r>
        <w:rPr>
          <w:rFonts w:ascii="Minion Pro" w:hAnsi="Minion Pro"/>
        </w:rPr>
        <w:t>’</w:t>
      </w:r>
      <w:r w:rsidR="002F15D5" w:rsidRPr="00DE7189">
        <w:rPr>
          <w:rFonts w:ascii="Minion Pro" w:hAnsi="Minion Pro"/>
        </w:rPr>
        <w:t xml:space="preserve">s dream visions, </w:t>
      </w:r>
      <w:r w:rsidR="002F15D5" w:rsidRPr="00DE7189">
        <w:rPr>
          <w:rFonts w:ascii="Minion Pro" w:hAnsi="Minion Pro"/>
          <w:i/>
          <w:iCs/>
        </w:rPr>
        <w:t>Tale of Melibee</w:t>
      </w:r>
      <w:r w:rsidR="002F15D5" w:rsidRPr="00DE7189">
        <w:rPr>
          <w:rFonts w:ascii="Minion Pro" w:hAnsi="Minion Pro"/>
        </w:rPr>
        <w:t xml:space="preserve"> and the </w:t>
      </w:r>
      <w:r w:rsidR="002F15D5" w:rsidRPr="00DE7189">
        <w:rPr>
          <w:rFonts w:ascii="Minion Pro" w:hAnsi="Minion Pro"/>
          <w:i/>
          <w:iCs/>
        </w:rPr>
        <w:t>Merchant</w:t>
      </w:r>
      <w:r>
        <w:rPr>
          <w:rFonts w:ascii="Minion Pro" w:hAnsi="Minion Pro"/>
          <w:i/>
          <w:iCs/>
        </w:rPr>
        <w:t>’</w:t>
      </w:r>
      <w:r w:rsidR="002F15D5" w:rsidRPr="00DE7189">
        <w:rPr>
          <w:rFonts w:ascii="Minion Pro" w:hAnsi="Minion Pro"/>
          <w:i/>
          <w:iCs/>
        </w:rPr>
        <w:t>s Tale</w:t>
      </w:r>
      <w:r w:rsidR="002F15D5" w:rsidRPr="00DE7189">
        <w:rPr>
          <w:rFonts w:ascii="Minion Pro" w:hAnsi="Minion Pro"/>
        </w:rPr>
        <w:t>; and the allegories of Christine de Pizan.</w:t>
      </w:r>
      <w:r>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lang w:val="it-IT"/>
        </w:rPr>
        <w:t>Albertini, Stefano.</w:t>
      </w:r>
      <w:r w:rsidRPr="00DE7189">
        <w:rPr>
          <w:rFonts w:ascii="Minion Pro" w:hAnsi="Minion Pro"/>
          <w:lang w:val="it-IT"/>
        </w:rPr>
        <w:t xml:space="preserve"> </w:t>
      </w:r>
      <w:r w:rsidR="000C0D72">
        <w:rPr>
          <w:rFonts w:ascii="Minion Pro" w:hAnsi="Minion Pro"/>
          <w:lang w:val="it-IT"/>
        </w:rPr>
        <w:t>“</w:t>
      </w:r>
      <w:r w:rsidRPr="00DE7189">
        <w:rPr>
          <w:rFonts w:ascii="Minion Pro" w:hAnsi="Minion Pro"/>
          <w:lang w:val="it-IT"/>
        </w:rPr>
        <w:t>Questione linguistica e questione politica nelle opere minori di Dante.</w:t>
      </w:r>
      <w:r w:rsidR="000C0D72">
        <w:rPr>
          <w:rFonts w:ascii="Minion Pro" w:hAnsi="Minion Pro"/>
          <w:lang w:val="it-IT"/>
        </w:rPr>
        <w:t>”</w:t>
      </w:r>
      <w:r w:rsidRPr="00DE7189">
        <w:rPr>
          <w:rFonts w:ascii="Minion Pro" w:hAnsi="Minion Pro"/>
          <w:lang w:val="it-IT"/>
        </w:rPr>
        <w:t xml:space="preserve"> </w:t>
      </w:r>
      <w:r w:rsidRPr="00DE7189">
        <w:rPr>
          <w:rFonts w:ascii="Minion Pro" w:hAnsi="Minion Pro"/>
        </w:rPr>
        <w:t xml:space="preserve">In </w:t>
      </w:r>
      <w:r w:rsidRPr="00DE7189">
        <w:rPr>
          <w:rFonts w:ascii="Minion Pro" w:hAnsi="Minion Pro"/>
          <w:i/>
          <w:iCs/>
        </w:rPr>
        <w:t>Canadian Journal of Italian Studies</w:t>
      </w:r>
      <w:r w:rsidRPr="00DE7189">
        <w:rPr>
          <w:rFonts w:ascii="Minion Pro" w:hAnsi="Minion Pro"/>
        </w:rPr>
        <w:t>, XVIII, No. 51 (1995), 111-135.</w:t>
      </w:r>
    </w:p>
    <w:p w:rsidR="00A13609" w:rsidRPr="00DE7189" w:rsidRDefault="002F15D5" w:rsidP="00585813">
      <w:pPr>
        <w:pStyle w:val="NormalWeb"/>
        <w:ind w:firstLine="720"/>
        <w:rPr>
          <w:rFonts w:ascii="Minion Pro" w:hAnsi="Minion Pro"/>
        </w:rPr>
      </w:pPr>
      <w:r w:rsidRPr="00DE7189">
        <w:rPr>
          <w:rFonts w:ascii="Minion Pro" w:hAnsi="Minion Pro"/>
        </w:rPr>
        <w:t>Through a chronologically oriented examination of the minor works the author traces the development of Dante</w:t>
      </w:r>
      <w:r w:rsidR="000C0D72">
        <w:rPr>
          <w:rFonts w:ascii="Minion Pro" w:hAnsi="Minion Pro"/>
        </w:rPr>
        <w:t>’</w:t>
      </w:r>
      <w:r w:rsidRPr="00DE7189">
        <w:rPr>
          <w:rFonts w:ascii="Minion Pro" w:hAnsi="Minion Pro"/>
        </w:rPr>
        <w:t>s thought on the relationship of language and literature to politics.</w:t>
      </w:r>
    </w:p>
    <w:p w:rsidR="00A13609" w:rsidRPr="00DE7189" w:rsidRDefault="002F15D5">
      <w:pPr>
        <w:pStyle w:val="NormalWeb"/>
        <w:rPr>
          <w:rFonts w:ascii="Minion Pro" w:hAnsi="Minion Pro"/>
        </w:rPr>
      </w:pPr>
      <w:r w:rsidRPr="00DE7189">
        <w:rPr>
          <w:rFonts w:ascii="Minion Pro" w:hAnsi="Minion Pro"/>
          <w:b/>
          <w:bCs/>
        </w:rPr>
        <w:t>Alessio, Gian Carlo.</w:t>
      </w:r>
      <w:r w:rsidRPr="00DE7189">
        <w:rPr>
          <w:rFonts w:ascii="Minion Pro" w:hAnsi="Minion Pro"/>
        </w:rPr>
        <w:t xml:space="preserve"> </w:t>
      </w:r>
      <w:r w:rsidR="000C0D72">
        <w:rPr>
          <w:rFonts w:ascii="Minion Pro" w:hAnsi="Minion Pro"/>
        </w:rPr>
        <w:t>“</w:t>
      </w:r>
      <w:r w:rsidRPr="00DE7189">
        <w:rPr>
          <w:rFonts w:ascii="Minion Pro" w:hAnsi="Minion Pro"/>
        </w:rPr>
        <w:t xml:space="preserve">A Few Remarks on the </w:t>
      </w:r>
      <w:r w:rsidRPr="00DE7189">
        <w:rPr>
          <w:rFonts w:ascii="Minion Pro" w:hAnsi="Minion Pro"/>
          <w:i/>
          <w:iCs/>
        </w:rPr>
        <w:t>Vulgare Illustre</w:t>
      </w:r>
      <w:r w:rsidRPr="00DE7189">
        <w:rPr>
          <w:rFonts w:ascii="Minion Pro" w:hAnsi="Minion Pro"/>
        </w:rPr>
        <w:t>.</w:t>
      </w:r>
      <w:r w:rsidR="000C0D72">
        <w:rPr>
          <w:rFonts w:ascii="Minion Pro" w:hAnsi="Minion Pro"/>
        </w:rPr>
        <w:t>”</w:t>
      </w:r>
      <w:r w:rsidRPr="00DE7189">
        <w:rPr>
          <w:rFonts w:ascii="Minion Pro" w:hAnsi="Minion Pro"/>
        </w:rPr>
        <w:t xml:space="preserve"> In </w:t>
      </w:r>
      <w:r w:rsidRPr="00DE7189">
        <w:rPr>
          <w:rFonts w:ascii="Minion Pro" w:hAnsi="Minion Pro"/>
          <w:i/>
          <w:iCs/>
        </w:rPr>
        <w:t>Dante Studies</w:t>
      </w:r>
      <w:r w:rsidRPr="00DE7189">
        <w:rPr>
          <w:rFonts w:ascii="Minion Pro" w:hAnsi="Minion Pro"/>
        </w:rPr>
        <w:t>, CXIII (1995), 57-67.</w:t>
      </w:r>
    </w:p>
    <w:p w:rsidR="00A13609" w:rsidRPr="00DE7189" w:rsidRDefault="002F15D5" w:rsidP="00585813">
      <w:pPr>
        <w:pStyle w:val="NormalWeb"/>
        <w:ind w:firstLine="720"/>
        <w:rPr>
          <w:rFonts w:ascii="Minion Pro" w:hAnsi="Minion Pro"/>
          <w:lang w:val="it-IT"/>
        </w:rPr>
      </w:pPr>
      <w:r w:rsidRPr="00DE7189">
        <w:rPr>
          <w:rFonts w:ascii="Minion Pro" w:hAnsi="Minion Pro"/>
        </w:rPr>
        <w:t xml:space="preserve">Dante, as a vernacular poet, needs to defend his poetic ideal and related linguistic and stylistic options before the poetic and critical establishment that regarded Latin as the only possible lofty, tragic literary language. The </w:t>
      </w:r>
      <w:r w:rsidRPr="00DE7189">
        <w:rPr>
          <w:rFonts w:ascii="Minion Pro" w:hAnsi="Minion Pro"/>
          <w:i/>
          <w:iCs/>
        </w:rPr>
        <w:t>De Vulgari Eloquentia</w:t>
      </w:r>
      <w:r w:rsidRPr="00DE7189">
        <w:rPr>
          <w:rFonts w:ascii="Minion Pro" w:hAnsi="Minion Pro"/>
        </w:rPr>
        <w:t xml:space="preserve"> is an apology of the lofty vernacular </w:t>
      </w:r>
      <w:r w:rsidRPr="00DE7189">
        <w:rPr>
          <w:rFonts w:ascii="Minion Pro" w:hAnsi="Minion Pro"/>
          <w:i/>
          <w:iCs/>
        </w:rPr>
        <w:t>qua</w:t>
      </w:r>
      <w:r w:rsidRPr="00DE7189">
        <w:rPr>
          <w:rFonts w:ascii="Minion Pro" w:hAnsi="Minion Pro"/>
        </w:rPr>
        <w:t xml:space="preserve"> literary language. Therefore, the questions are: 1. What kind of language is the lofty vernacular relative to ordinary vernaculars and Latin? 2. What is the relationship of the </w:t>
      </w:r>
      <w:r w:rsidRPr="00DE7189">
        <w:rPr>
          <w:rFonts w:ascii="Minion Pro" w:hAnsi="Minion Pro"/>
          <w:i/>
          <w:iCs/>
        </w:rPr>
        <w:t>DVE</w:t>
      </w:r>
      <w:r w:rsidRPr="00DE7189">
        <w:rPr>
          <w:rFonts w:ascii="Minion Pro" w:hAnsi="Minion Pro"/>
        </w:rPr>
        <w:t xml:space="preserve"> with the stylistic and linguistic experience of the </w:t>
      </w:r>
      <w:r w:rsidRPr="00DE7189">
        <w:rPr>
          <w:rFonts w:ascii="Minion Pro" w:hAnsi="Minion Pro"/>
          <w:i/>
          <w:iCs/>
        </w:rPr>
        <w:t>Commedia</w:t>
      </w:r>
      <w:r w:rsidRPr="00DE7189">
        <w:rPr>
          <w:rFonts w:ascii="Minion Pro" w:hAnsi="Minion Pro"/>
        </w:rPr>
        <w:t xml:space="preserve">? If, according to Dante, his own poetic language stands as an </w:t>
      </w:r>
      <w:r w:rsidR="000C0D72">
        <w:rPr>
          <w:rFonts w:ascii="Minion Pro" w:hAnsi="Minion Pro"/>
        </w:rPr>
        <w:t>“</w:t>
      </w:r>
      <w:r w:rsidRPr="00DE7189">
        <w:rPr>
          <w:rFonts w:ascii="Minion Pro" w:hAnsi="Minion Pro"/>
        </w:rPr>
        <w:t>other</w:t>
      </w:r>
      <w:r w:rsidR="000C0D72">
        <w:rPr>
          <w:rFonts w:ascii="Minion Pro" w:hAnsi="Minion Pro"/>
        </w:rPr>
        <w:t>”</w:t>
      </w:r>
      <w:r w:rsidRPr="00DE7189">
        <w:rPr>
          <w:rFonts w:ascii="Minion Pro" w:hAnsi="Minion Pro"/>
        </w:rPr>
        <w:t xml:space="preserve"> language relative to the municipal vernaculars, which are </w:t>
      </w:r>
      <w:r w:rsidRPr="00DE7189">
        <w:rPr>
          <w:rFonts w:ascii="Minion Pro" w:hAnsi="Minion Pro"/>
        </w:rPr>
        <w:lastRenderedPageBreak/>
        <w:t>entirely natural, the former can only be conventional, constructed recalling the grammarians</w:t>
      </w:r>
      <w:r w:rsidR="000C0D72">
        <w:rPr>
          <w:rFonts w:ascii="Minion Pro" w:hAnsi="Minion Pro"/>
        </w:rPr>
        <w:t>’</w:t>
      </w:r>
      <w:r w:rsidRPr="00DE7189">
        <w:rPr>
          <w:rFonts w:ascii="Minion Pro" w:hAnsi="Minion Pro"/>
        </w:rPr>
        <w:t xml:space="preserve"> theories on the origin and function of languages structured with a grammar. In the </w:t>
      </w:r>
      <w:r w:rsidRPr="00DE7189">
        <w:rPr>
          <w:rFonts w:ascii="Minion Pro" w:hAnsi="Minion Pro"/>
          <w:i/>
          <w:iCs/>
        </w:rPr>
        <w:t>Commedia</w:t>
      </w:r>
      <w:r w:rsidRPr="00DE7189">
        <w:rPr>
          <w:rFonts w:ascii="Minion Pro" w:hAnsi="Minion Pro"/>
        </w:rPr>
        <w:t xml:space="preserve"> Dante seems to resolve the misunderstandings that had supported the </w:t>
      </w:r>
      <w:r w:rsidRPr="00DE7189">
        <w:rPr>
          <w:rFonts w:ascii="Minion Pro" w:hAnsi="Minion Pro"/>
          <w:i/>
          <w:iCs/>
        </w:rPr>
        <w:t>DVE</w:t>
      </w:r>
      <w:r w:rsidRPr="00DE7189">
        <w:rPr>
          <w:rFonts w:ascii="Minion Pro" w:hAnsi="Minion Pro"/>
        </w:rPr>
        <w:t xml:space="preserve">, and to identify his language rather with his natural language, Tuscan, Florentine. </w:t>
      </w:r>
      <w:r w:rsidRPr="00DE7189">
        <w:rPr>
          <w:rFonts w:ascii="Minion Pro" w:hAnsi="Minion Pro"/>
          <w:lang w:val="it-IT"/>
        </w:rPr>
        <w:t>[GCA]</w:t>
      </w:r>
    </w:p>
    <w:p w:rsidR="00A13609" w:rsidRPr="00DE7189" w:rsidRDefault="002F15D5">
      <w:pPr>
        <w:pStyle w:val="NormalWeb"/>
        <w:rPr>
          <w:rFonts w:ascii="Minion Pro" w:hAnsi="Minion Pro"/>
        </w:rPr>
      </w:pPr>
      <w:r w:rsidRPr="00DE7189">
        <w:rPr>
          <w:rFonts w:ascii="Minion Pro" w:hAnsi="Minion Pro"/>
          <w:b/>
          <w:bCs/>
          <w:lang w:val="it-IT"/>
        </w:rPr>
        <w:t>Alfie, Fabian.</w:t>
      </w:r>
      <w:r w:rsidRPr="00DE7189">
        <w:rPr>
          <w:rFonts w:ascii="Minion Pro" w:hAnsi="Minion Pro"/>
          <w:lang w:val="it-IT"/>
        </w:rPr>
        <w:t xml:space="preserve"> </w:t>
      </w:r>
      <w:r w:rsidR="000C0D72">
        <w:rPr>
          <w:rFonts w:ascii="Minion Pro" w:hAnsi="Minion Pro"/>
          <w:lang w:val="it-IT"/>
        </w:rPr>
        <w:t>“</w:t>
      </w:r>
      <w:r w:rsidR="00E35F88">
        <w:rPr>
          <w:rFonts w:ascii="Minion Pro" w:hAnsi="Minion Pro"/>
          <w:lang w:val="it-IT"/>
        </w:rPr>
        <w:t>‘</w:t>
      </w:r>
      <w:r w:rsidRPr="00DE7189">
        <w:rPr>
          <w:rFonts w:ascii="Minion Pro" w:hAnsi="Minion Pro"/>
          <w:lang w:val="it-IT"/>
        </w:rPr>
        <w:t>Se io potesse con la lingua dire</w:t>
      </w:r>
      <w:r w:rsidR="000C0D72">
        <w:rPr>
          <w:rFonts w:ascii="Minion Pro" w:hAnsi="Minion Pro"/>
          <w:lang w:val="it-IT"/>
        </w:rPr>
        <w:t>’</w:t>
      </w:r>
      <w:r w:rsidRPr="00DE7189">
        <w:rPr>
          <w:rFonts w:ascii="Minion Pro" w:hAnsi="Minion Pro"/>
          <w:lang w:val="it-IT"/>
        </w:rPr>
        <w:t>: Tradition and Innovation in Cecco Angiolieri</w:t>
      </w:r>
      <w:r w:rsidR="000C0D72">
        <w:rPr>
          <w:rFonts w:ascii="Minion Pro" w:hAnsi="Minion Pro"/>
          <w:lang w:val="it-IT"/>
        </w:rPr>
        <w:t>’</w:t>
      </w:r>
      <w:r w:rsidRPr="00DE7189">
        <w:rPr>
          <w:rFonts w:ascii="Minion Pro" w:hAnsi="Minion Pro"/>
          <w:lang w:val="it-IT"/>
        </w:rPr>
        <w:t>s Poetry.</w:t>
      </w:r>
      <w:r w:rsidR="000C0D72">
        <w:rPr>
          <w:rFonts w:ascii="Minion Pro" w:hAnsi="Minion Pro"/>
          <w:lang w:val="it-IT"/>
        </w:rPr>
        <w:t>”</w:t>
      </w:r>
      <w:r w:rsidRPr="00DE7189">
        <w:rPr>
          <w:rFonts w:ascii="Minion Pro" w:hAnsi="Minion Pro"/>
          <w:lang w:val="it-IT"/>
        </w:rPr>
        <w:t xml:space="preserve"> </w:t>
      </w:r>
      <w:r w:rsidRPr="00DE7189">
        <w:rPr>
          <w:rFonts w:ascii="Minion Pro" w:hAnsi="Minion Pro"/>
        </w:rPr>
        <w:t xml:space="preserve">In </w:t>
      </w:r>
      <w:r w:rsidRPr="00DE7189">
        <w:rPr>
          <w:rFonts w:ascii="Minion Pro" w:hAnsi="Minion Pro"/>
          <w:i/>
          <w:iCs/>
        </w:rPr>
        <w:t>Dissertation Abstracts International</w:t>
      </w:r>
      <w:r w:rsidRPr="00DE7189">
        <w:rPr>
          <w:rFonts w:ascii="Minion Pro" w:hAnsi="Minion Pro"/>
        </w:rPr>
        <w:t>, LVI, No. 5 (November, 1995), 1766. Doctoral Dissertation, University of Wisconsin-Madison, 1995. 202 p.</w:t>
      </w:r>
    </w:p>
    <w:p w:rsidR="00A13609" w:rsidRPr="00DE7189" w:rsidRDefault="002F15D5" w:rsidP="00585813">
      <w:pPr>
        <w:pStyle w:val="NormalWeb"/>
        <w:ind w:firstLine="720"/>
        <w:rPr>
          <w:rFonts w:ascii="Minion Pro" w:hAnsi="Minion Pro"/>
        </w:rPr>
      </w:pPr>
      <w:r w:rsidRPr="00DE7189">
        <w:rPr>
          <w:rFonts w:ascii="Minion Pro" w:hAnsi="Minion Pro"/>
        </w:rPr>
        <w:t xml:space="preserve">In this general study of Cecco Angiolieri some consideration is given to the </w:t>
      </w:r>
      <w:r w:rsidRPr="00DE7189">
        <w:rPr>
          <w:rFonts w:ascii="Minion Pro" w:hAnsi="Minion Pro"/>
          <w:i/>
          <w:iCs/>
        </w:rPr>
        <w:t>tenzone</w:t>
      </w:r>
      <w:r w:rsidRPr="00DE7189">
        <w:rPr>
          <w:rFonts w:ascii="Minion Pro" w:hAnsi="Minion Pro"/>
        </w:rPr>
        <w:t xml:space="preserve"> with Dante.</w:t>
      </w:r>
    </w:p>
    <w:p w:rsidR="00A13609" w:rsidRPr="00DE7189" w:rsidRDefault="002F15D5">
      <w:pPr>
        <w:pStyle w:val="NormalWeb"/>
        <w:rPr>
          <w:rFonts w:ascii="Minion Pro" w:hAnsi="Minion Pro"/>
        </w:rPr>
      </w:pPr>
      <w:r w:rsidRPr="00DE7189">
        <w:rPr>
          <w:rFonts w:ascii="Minion Pro" w:hAnsi="Minion Pro"/>
          <w:b/>
          <w:bCs/>
          <w:lang w:val="it-IT"/>
        </w:rPr>
        <w:t>Arnold, Luisella Bovio.</w:t>
      </w:r>
      <w:r w:rsidRPr="00DE7189">
        <w:rPr>
          <w:rFonts w:ascii="Minion Pro" w:hAnsi="Minion Pro"/>
          <w:lang w:val="it-IT"/>
        </w:rPr>
        <w:t xml:space="preserve"> </w:t>
      </w:r>
      <w:r w:rsidR="000C0D72">
        <w:rPr>
          <w:rFonts w:ascii="Minion Pro" w:hAnsi="Minion Pro"/>
          <w:lang w:val="it-IT"/>
        </w:rPr>
        <w:t>“</w:t>
      </w:r>
      <w:r w:rsidRPr="00DE7189">
        <w:rPr>
          <w:rFonts w:ascii="Minion Pro" w:hAnsi="Minion Pro"/>
          <w:lang w:val="it-IT"/>
        </w:rPr>
        <w:t xml:space="preserve">Aspetti narrativi nella </w:t>
      </w:r>
      <w:r w:rsidRPr="00DE7189">
        <w:rPr>
          <w:rFonts w:ascii="Minion Pro" w:hAnsi="Minion Pro"/>
          <w:i/>
          <w:iCs/>
          <w:lang w:val="it-IT"/>
        </w:rPr>
        <w:t>Genealogia deorum gentilium</w:t>
      </w:r>
      <w:r w:rsidRPr="00DE7189">
        <w:rPr>
          <w:rFonts w:ascii="Minion Pro" w:hAnsi="Minion Pro"/>
          <w:lang w:val="it-IT"/>
        </w:rPr>
        <w:t xml:space="preserve"> di Giovanni Boccaccio.</w:t>
      </w:r>
      <w:r w:rsidR="000C0D72">
        <w:rPr>
          <w:rFonts w:ascii="Minion Pro" w:hAnsi="Minion Pro"/>
          <w:lang w:val="it-IT"/>
        </w:rPr>
        <w:t>”</w:t>
      </w:r>
      <w:r w:rsidRPr="00DE7189">
        <w:rPr>
          <w:rFonts w:ascii="Minion Pro" w:hAnsi="Minion Pro"/>
          <w:lang w:val="it-IT"/>
        </w:rPr>
        <w:t xml:space="preserve"> </w:t>
      </w:r>
      <w:r w:rsidRPr="00DE7189">
        <w:rPr>
          <w:rFonts w:ascii="Minion Pro" w:hAnsi="Minion Pro"/>
        </w:rPr>
        <w:t xml:space="preserve">In </w:t>
      </w:r>
      <w:r w:rsidRPr="00DE7189">
        <w:rPr>
          <w:rFonts w:ascii="Minion Pro" w:hAnsi="Minion Pro"/>
          <w:i/>
          <w:iCs/>
        </w:rPr>
        <w:t>Dissertation Abstracts International</w:t>
      </w:r>
      <w:r w:rsidRPr="00DE7189">
        <w:rPr>
          <w:rFonts w:ascii="Minion Pro" w:hAnsi="Minion Pro"/>
        </w:rPr>
        <w:t>, LV, No. 11 (May, 1995), 3505. Doctoral Dissertation, University of California, Los Angeles, 1994. 259 p.</w:t>
      </w:r>
    </w:p>
    <w:p w:rsidR="00A13609" w:rsidRPr="00DE7189" w:rsidRDefault="002F15D5" w:rsidP="00585813">
      <w:pPr>
        <w:pStyle w:val="NormalWeb"/>
        <w:ind w:firstLine="720"/>
        <w:rPr>
          <w:rFonts w:ascii="Minion Pro" w:hAnsi="Minion Pro"/>
        </w:rPr>
      </w:pPr>
      <w:r w:rsidRPr="00DE7189">
        <w:rPr>
          <w:rFonts w:ascii="Minion Pro" w:hAnsi="Minion Pro"/>
        </w:rPr>
        <w:t xml:space="preserve">In the last part of the thesis the authors </w:t>
      </w:r>
      <w:r w:rsidR="000C0D72">
        <w:rPr>
          <w:rFonts w:ascii="Minion Pro" w:hAnsi="Minion Pro"/>
        </w:rPr>
        <w:t>“</w:t>
      </w:r>
      <w:r w:rsidRPr="00DE7189">
        <w:rPr>
          <w:rFonts w:ascii="Minion Pro" w:hAnsi="Minion Pro"/>
        </w:rPr>
        <w:t xml:space="preserve">focuses on the autobiographical aspects of the </w:t>
      </w:r>
      <w:r w:rsidRPr="00DE7189">
        <w:rPr>
          <w:rFonts w:ascii="Minion Pro" w:hAnsi="Minion Pro"/>
          <w:i/>
          <w:iCs/>
        </w:rPr>
        <w:t>Genealogia</w:t>
      </w:r>
      <w:r w:rsidRPr="00DE7189">
        <w:rPr>
          <w:rFonts w:ascii="Minion Pro" w:hAnsi="Minion Pro"/>
        </w:rPr>
        <w:t>, and particularly on the memories of the author</w:t>
      </w:r>
      <w:r w:rsidR="000C0D72">
        <w:rPr>
          <w:rFonts w:ascii="Minion Pro" w:hAnsi="Minion Pro"/>
        </w:rPr>
        <w:t>’</w:t>
      </w:r>
      <w:r w:rsidRPr="00DE7189">
        <w:rPr>
          <w:rFonts w:ascii="Minion Pro" w:hAnsi="Minion Pro"/>
        </w:rPr>
        <w:t>s childhood and his relationship with great scholars of his time, namely Dante and Petrarch.</w:t>
      </w:r>
      <w:r w:rsidR="000C0D72">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Ascoli, Albert Russell.</w:t>
      </w:r>
      <w:r w:rsidRPr="00DE7189">
        <w:rPr>
          <w:rFonts w:ascii="Minion Pro" w:hAnsi="Minion Pro"/>
        </w:rPr>
        <w:t xml:space="preserve"> </w:t>
      </w:r>
      <w:r w:rsidR="000C0D72">
        <w:rPr>
          <w:rFonts w:ascii="Minion Pro" w:hAnsi="Minion Pro"/>
        </w:rPr>
        <w:t>“</w:t>
      </w:r>
      <w:r w:rsidRPr="00DE7189">
        <w:rPr>
          <w:rFonts w:ascii="Minion Pro" w:hAnsi="Minion Pro"/>
        </w:rPr>
        <w:t>Palinode and History in the Oeuvre of Dante.</w:t>
      </w:r>
      <w:r w:rsidR="000C0D72">
        <w:rPr>
          <w:rFonts w:ascii="Minion Pro" w:hAnsi="Minion Pro"/>
        </w:rPr>
        <w:t>”</w:t>
      </w:r>
      <w:r w:rsidRPr="00DE7189">
        <w:rPr>
          <w:rFonts w:ascii="Minion Pro" w:hAnsi="Minion Pro"/>
        </w:rPr>
        <w:t xml:space="preserve"> In </w:t>
      </w:r>
      <w:r w:rsidRPr="00DE7189">
        <w:rPr>
          <w:rFonts w:ascii="Minion Pro" w:hAnsi="Minion Pro"/>
          <w:i/>
          <w:iCs/>
        </w:rPr>
        <w:t>Dante Now</w:t>
      </w:r>
      <w:r w:rsidRPr="00DE7189">
        <w:rPr>
          <w:rFonts w:ascii="Minion Pro" w:hAnsi="Minion Pro"/>
        </w:rPr>
        <w:t xml:space="preserve"> (</w:t>
      </w:r>
      <w:r w:rsidRPr="00DE7189">
        <w:rPr>
          <w:rFonts w:ascii="Minion Pro" w:hAnsi="Minion Pro"/>
          <w:i/>
          <w:iCs/>
        </w:rPr>
        <w:t>q.v.</w:t>
      </w:r>
      <w:r w:rsidRPr="00DE7189">
        <w:rPr>
          <w:rFonts w:ascii="Minion Pro" w:hAnsi="Minion Pro"/>
        </w:rPr>
        <w:t>), pp. 155-186.</w:t>
      </w:r>
      <w:r w:rsidR="00C80F2E">
        <w:rPr>
          <w:rFonts w:ascii="Minion Pro" w:hAnsi="Minion Pro"/>
        </w:rPr>
        <w:t xml:space="preserve"> </w:t>
      </w:r>
    </w:p>
    <w:p w:rsidR="00A13609" w:rsidRPr="00DE7189" w:rsidRDefault="002F15D5" w:rsidP="00585813">
      <w:pPr>
        <w:pStyle w:val="NormalWeb"/>
        <w:ind w:firstLine="720"/>
        <w:rPr>
          <w:rFonts w:ascii="Minion Pro" w:hAnsi="Minion Pro"/>
        </w:rPr>
      </w:pPr>
      <w:r w:rsidRPr="00DE7189">
        <w:rPr>
          <w:rFonts w:ascii="Minion Pro" w:hAnsi="Minion Pro"/>
        </w:rPr>
        <w:t xml:space="preserve">Investigates </w:t>
      </w:r>
      <w:r w:rsidR="000C0D72">
        <w:rPr>
          <w:rFonts w:ascii="Minion Pro" w:hAnsi="Minion Pro"/>
        </w:rPr>
        <w:t>“</w:t>
      </w:r>
      <w:r w:rsidRPr="00DE7189">
        <w:rPr>
          <w:rFonts w:ascii="Minion Pro" w:hAnsi="Minion Pro"/>
        </w:rPr>
        <w:t xml:space="preserve">how history transcends the Dantean oeuvre by illustrating the breakdown of the palinodic structure under extreme forms of historical pressure. The </w:t>
      </w:r>
      <w:r w:rsidRPr="00DE7189">
        <w:rPr>
          <w:rFonts w:ascii="Minion Pro" w:hAnsi="Minion Pro"/>
          <w:i/>
          <w:iCs/>
        </w:rPr>
        <w:t>Monarchia</w:t>
      </w:r>
      <w:r w:rsidR="000C0D72">
        <w:rPr>
          <w:rFonts w:ascii="Minion Pro" w:hAnsi="Minion Pro"/>
        </w:rPr>
        <w:t>’</w:t>
      </w:r>
      <w:r w:rsidRPr="00DE7189">
        <w:rPr>
          <w:rFonts w:ascii="Minion Pro" w:hAnsi="Minion Pro"/>
        </w:rPr>
        <w:t xml:space="preserve">s undecided chronological position, its engagement with, and suppression of, the political-historical order, reveal to us both the contingency and the rhetoricity of the palinode, its status as a rhetorical trope. Divergences between </w:t>
      </w:r>
      <w:r w:rsidRPr="00DE7189">
        <w:rPr>
          <w:rFonts w:ascii="Minion Pro" w:hAnsi="Minion Pro"/>
          <w:i/>
          <w:iCs/>
        </w:rPr>
        <w:t>Monarchia</w:t>
      </w:r>
      <w:r w:rsidRPr="00DE7189">
        <w:rPr>
          <w:rFonts w:ascii="Minion Pro" w:hAnsi="Minion Pro"/>
        </w:rPr>
        <w:t xml:space="preserve"> and </w:t>
      </w:r>
      <w:r w:rsidRPr="00DE7189">
        <w:rPr>
          <w:rFonts w:ascii="Minion Pro" w:hAnsi="Minion Pro"/>
          <w:i/>
          <w:iCs/>
        </w:rPr>
        <w:t>Convivio</w:t>
      </w:r>
      <w:r w:rsidRPr="00DE7189">
        <w:rPr>
          <w:rFonts w:ascii="Minion Pro" w:hAnsi="Minion Pro"/>
        </w:rPr>
        <w:t xml:space="preserve">, between </w:t>
      </w:r>
      <w:r w:rsidRPr="00DE7189">
        <w:rPr>
          <w:rFonts w:ascii="Minion Pro" w:hAnsi="Minion Pro"/>
          <w:i/>
          <w:iCs/>
        </w:rPr>
        <w:t>Monarchia</w:t>
      </w:r>
      <w:r w:rsidRPr="00DE7189">
        <w:rPr>
          <w:rFonts w:ascii="Minion Pro" w:hAnsi="Minion Pro"/>
        </w:rPr>
        <w:t xml:space="preserve"> and the </w:t>
      </w:r>
      <w:r w:rsidRPr="00DE7189">
        <w:rPr>
          <w:rFonts w:ascii="Minion Pro" w:hAnsi="Minion Pro"/>
          <w:i/>
          <w:iCs/>
        </w:rPr>
        <w:t>Commedia</w:t>
      </w:r>
      <w:r w:rsidRPr="00DE7189">
        <w:rPr>
          <w:rFonts w:ascii="Minion Pro" w:hAnsi="Minion Pro"/>
        </w:rPr>
        <w:t xml:space="preserve"> (in particular the account of the proper relation between pope and emperor in </w:t>
      </w:r>
      <w:r w:rsidRPr="00DE7189">
        <w:rPr>
          <w:rFonts w:ascii="Minion Pro" w:hAnsi="Minion Pro"/>
          <w:i/>
          <w:iCs/>
        </w:rPr>
        <w:t>Purgatorio</w:t>
      </w:r>
      <w:r w:rsidRPr="00DE7189">
        <w:rPr>
          <w:rFonts w:ascii="Minion Pro" w:hAnsi="Minion Pro"/>
        </w:rPr>
        <w:t xml:space="preserve"> 16), suggest the fragility and instability of the palinode, that is, of attempts by Dante and his critics alike to impose an idealized historical narrative on his life and works.</w:t>
      </w:r>
      <w:r w:rsidR="000C0D72">
        <w:rPr>
          <w:rFonts w:ascii="Minion Pro" w:hAnsi="Minion Pro"/>
        </w:rPr>
        <w:t>”</w:t>
      </w:r>
    </w:p>
    <w:p w:rsidR="00A13609" w:rsidRPr="00DE7189" w:rsidRDefault="002F15D5">
      <w:pPr>
        <w:pStyle w:val="NormalWeb"/>
        <w:rPr>
          <w:rFonts w:ascii="Minion Pro" w:hAnsi="Minion Pro"/>
          <w:lang w:val="it-IT"/>
        </w:rPr>
      </w:pPr>
      <w:r w:rsidRPr="00DE7189">
        <w:rPr>
          <w:rFonts w:ascii="Minion Pro" w:hAnsi="Minion Pro"/>
          <w:b/>
          <w:bCs/>
        </w:rPr>
        <w:t>Baldassaro, Lawrence.</w:t>
      </w:r>
      <w:r w:rsidRPr="00DE7189">
        <w:rPr>
          <w:rFonts w:ascii="Minion Pro" w:hAnsi="Minion Pro"/>
        </w:rPr>
        <w:t xml:space="preserve"> </w:t>
      </w:r>
      <w:r w:rsidR="000C0D72">
        <w:rPr>
          <w:rFonts w:ascii="Minion Pro" w:hAnsi="Minion Pro"/>
        </w:rPr>
        <w:t>“</w:t>
      </w:r>
      <w:r w:rsidRPr="00DE7189">
        <w:rPr>
          <w:rFonts w:ascii="Minion Pro" w:hAnsi="Minion Pro"/>
        </w:rPr>
        <w:t>Read It and (Don</w:t>
      </w:r>
      <w:r w:rsidR="000C0D72">
        <w:rPr>
          <w:rFonts w:ascii="Minion Pro" w:hAnsi="Minion Pro"/>
        </w:rPr>
        <w:t>’</w:t>
      </w:r>
      <w:r w:rsidRPr="00DE7189">
        <w:rPr>
          <w:rFonts w:ascii="Minion Pro" w:hAnsi="Minion Pro"/>
        </w:rPr>
        <w:t xml:space="preserve">t) Weep: Textual Irony in the </w:t>
      </w:r>
      <w:r w:rsidRPr="00DE7189">
        <w:rPr>
          <w:rFonts w:ascii="Minion Pro" w:hAnsi="Minion Pro"/>
          <w:i/>
          <w:iCs/>
        </w:rPr>
        <w:t>Inferno</w:t>
      </w:r>
      <w:r w:rsidRPr="00DE7189">
        <w:rPr>
          <w:rFonts w:ascii="Minion Pro" w:hAnsi="Minion Pro"/>
        </w:rPr>
        <w:t>.</w:t>
      </w:r>
      <w:r w:rsidR="000C0D72">
        <w:rPr>
          <w:rFonts w:ascii="Minion Pro" w:hAnsi="Minion Pro"/>
        </w:rPr>
        <w:t>”</w:t>
      </w:r>
      <w:r w:rsidRPr="00DE7189">
        <w:rPr>
          <w:rFonts w:ascii="Minion Pro" w:hAnsi="Minion Pro"/>
        </w:rPr>
        <w:t xml:space="preserve"> </w:t>
      </w:r>
      <w:r w:rsidRPr="00DE7189">
        <w:rPr>
          <w:rFonts w:ascii="Minion Pro" w:hAnsi="Minion Pro"/>
          <w:lang w:val="it-IT"/>
        </w:rPr>
        <w:t xml:space="preserve">In </w:t>
      </w:r>
      <w:r w:rsidRPr="00DE7189">
        <w:rPr>
          <w:rFonts w:ascii="Minion Pro" w:hAnsi="Minion Pro"/>
          <w:b/>
          <w:bCs/>
          <w:lang w:val="it-IT"/>
        </w:rPr>
        <w:t>Dante Alighieri</w:t>
      </w:r>
      <w:r w:rsidRPr="00DE7189">
        <w:rPr>
          <w:rFonts w:ascii="Minion Pro" w:hAnsi="Minion Pro"/>
          <w:lang w:val="it-IT"/>
        </w:rPr>
        <w:t xml:space="preserve">, </w:t>
      </w:r>
      <w:r w:rsidRPr="00DE7189">
        <w:rPr>
          <w:rFonts w:ascii="Minion Pro" w:hAnsi="Minion Pro"/>
          <w:i/>
          <w:iCs/>
          <w:lang w:val="it-IT"/>
        </w:rPr>
        <w:t>Dante</w:t>
      </w:r>
      <w:r w:rsidR="000C0D72">
        <w:rPr>
          <w:rFonts w:ascii="Minion Pro" w:hAnsi="Minion Pro"/>
          <w:i/>
          <w:iCs/>
          <w:lang w:val="it-IT"/>
        </w:rPr>
        <w:t>’</w:t>
      </w:r>
      <w:r w:rsidRPr="00DE7189">
        <w:rPr>
          <w:rFonts w:ascii="Minion Pro" w:hAnsi="Minion Pro"/>
          <w:i/>
          <w:iCs/>
          <w:lang w:val="it-IT"/>
        </w:rPr>
        <w:t>s Inferno. The Indiana Critical Edition</w:t>
      </w:r>
      <w:r w:rsidRPr="00DE7189">
        <w:rPr>
          <w:rFonts w:ascii="Minion Pro" w:hAnsi="Minion Pro"/>
          <w:lang w:val="it-IT"/>
        </w:rPr>
        <w:t xml:space="preserve"> (</w:t>
      </w:r>
      <w:r w:rsidRPr="00DE7189">
        <w:rPr>
          <w:rFonts w:ascii="Minion Pro" w:hAnsi="Minion Pro"/>
          <w:i/>
          <w:iCs/>
          <w:lang w:val="it-IT"/>
        </w:rPr>
        <w:t>q.v.</w:t>
      </w:r>
      <w:r w:rsidRPr="00DE7189">
        <w:rPr>
          <w:rFonts w:ascii="Minion Pro" w:hAnsi="Minion Pro"/>
          <w:lang w:val="it-IT"/>
        </w:rPr>
        <w:t>), pp. 253-265.</w:t>
      </w:r>
    </w:p>
    <w:p w:rsidR="00A13609" w:rsidRPr="00DE7189" w:rsidRDefault="002F15D5" w:rsidP="00585813">
      <w:pPr>
        <w:pStyle w:val="NormalWeb"/>
        <w:ind w:firstLine="720"/>
        <w:rPr>
          <w:rFonts w:ascii="Minion Pro" w:hAnsi="Minion Pro"/>
        </w:rPr>
      </w:pPr>
      <w:r w:rsidRPr="00DE7189">
        <w:rPr>
          <w:rFonts w:ascii="Minion Pro" w:hAnsi="Minion Pro"/>
        </w:rPr>
        <w:t xml:space="preserve">Investigates the subtle ways in which Dante distinguishes the voices of the Pilgrim and the Poet in the </w:t>
      </w:r>
      <w:r w:rsidRPr="00DE7189">
        <w:rPr>
          <w:rFonts w:ascii="Minion Pro" w:hAnsi="Minion Pro"/>
          <w:i/>
          <w:iCs/>
        </w:rPr>
        <w:t>Inferno</w:t>
      </w:r>
      <w:r w:rsidRPr="00DE7189">
        <w:rPr>
          <w:rFonts w:ascii="Minion Pro" w:hAnsi="Minion Pro"/>
        </w:rPr>
        <w:t xml:space="preserve"> and discusses how readers should interpret these distinctions in order to come to grips with and to understand the poem. Treats in some detail the following cantos: </w:t>
      </w:r>
      <w:r w:rsidRPr="00DE7189">
        <w:rPr>
          <w:rFonts w:ascii="Minion Pro" w:hAnsi="Minion Pro"/>
          <w:i/>
          <w:iCs/>
        </w:rPr>
        <w:t>Inferno</w:t>
      </w:r>
      <w:r w:rsidRPr="00DE7189">
        <w:rPr>
          <w:rFonts w:ascii="Minion Pro" w:hAnsi="Minion Pro"/>
        </w:rPr>
        <w:t xml:space="preserve"> I, IV, V, X, and XX.</w:t>
      </w:r>
    </w:p>
    <w:p w:rsidR="00A13609" w:rsidRPr="00DE7189" w:rsidRDefault="002F15D5">
      <w:pPr>
        <w:pStyle w:val="NormalWeb"/>
        <w:rPr>
          <w:rFonts w:ascii="Minion Pro" w:hAnsi="Minion Pro"/>
        </w:rPr>
      </w:pPr>
      <w:r w:rsidRPr="00DE7189">
        <w:rPr>
          <w:rFonts w:ascii="Minion Pro" w:hAnsi="Minion Pro"/>
          <w:b/>
          <w:bCs/>
        </w:rPr>
        <w:lastRenderedPageBreak/>
        <w:t>Balducci, Marino Alberto.</w:t>
      </w:r>
      <w:r w:rsidRPr="00DE7189">
        <w:rPr>
          <w:rFonts w:ascii="Minion Pro" w:hAnsi="Minion Pro"/>
        </w:rPr>
        <w:t xml:space="preserve"> </w:t>
      </w:r>
      <w:r w:rsidR="000C0D72">
        <w:rPr>
          <w:rFonts w:ascii="Minion Pro" w:hAnsi="Minion Pro"/>
        </w:rPr>
        <w:t>“</w:t>
      </w:r>
      <w:r w:rsidRPr="00DE7189">
        <w:rPr>
          <w:rFonts w:ascii="Minion Pro" w:hAnsi="Minion Pro"/>
        </w:rPr>
        <w:t xml:space="preserve">Dante and the Ancient World: Classical Myths in the </w:t>
      </w:r>
      <w:r w:rsidRPr="00DE7189">
        <w:rPr>
          <w:rFonts w:ascii="Minion Pro" w:hAnsi="Minion Pro"/>
          <w:i/>
          <w:iCs/>
        </w:rPr>
        <w:t>Divine Comedy</w:t>
      </w:r>
      <w:r w:rsidRPr="00DE7189">
        <w:rPr>
          <w:rFonts w:ascii="Minion Pro" w:hAnsi="Minion Pro"/>
        </w:rPr>
        <w:t>.</w:t>
      </w:r>
      <w:r w:rsidR="000C0D72">
        <w:rPr>
          <w:rFonts w:ascii="Minion Pro" w:hAnsi="Minion Pro"/>
        </w:rPr>
        <w:t>”</w:t>
      </w:r>
      <w:r w:rsidRPr="00DE7189">
        <w:rPr>
          <w:rFonts w:ascii="Minion Pro" w:hAnsi="Minion Pro"/>
        </w:rPr>
        <w:t xml:space="preserve"> In </w:t>
      </w:r>
      <w:r w:rsidRPr="00DE7189">
        <w:rPr>
          <w:rFonts w:ascii="Minion Pro" w:hAnsi="Minion Pro"/>
          <w:i/>
          <w:iCs/>
        </w:rPr>
        <w:t>Dissertation Abstracts International</w:t>
      </w:r>
      <w:r w:rsidRPr="00DE7189">
        <w:rPr>
          <w:rFonts w:ascii="Minion Pro" w:hAnsi="Minion Pro"/>
        </w:rPr>
        <w:t>, LVI, No. 2 (August, 1995), 568. Doctoral Dissertation, University of Connecticut, 1994. 280 p.</w:t>
      </w:r>
    </w:p>
    <w:p w:rsidR="00A13609" w:rsidRPr="00DE7189" w:rsidRDefault="002F15D5">
      <w:pPr>
        <w:pStyle w:val="NormalWeb"/>
        <w:rPr>
          <w:rFonts w:ascii="Minion Pro" w:hAnsi="Minion Pro"/>
        </w:rPr>
      </w:pPr>
      <w:r w:rsidRPr="00DE7189">
        <w:rPr>
          <w:rFonts w:ascii="Minion Pro" w:hAnsi="Minion Pro"/>
          <w:b/>
          <w:bCs/>
        </w:rPr>
        <w:t>Baranski, Zygmunt G.</w:t>
      </w:r>
      <w:r w:rsidRPr="00DE7189">
        <w:rPr>
          <w:rFonts w:ascii="Minion Pro" w:hAnsi="Minion Pro"/>
        </w:rPr>
        <w:t xml:space="preserve"> </w:t>
      </w:r>
      <w:r w:rsidR="000C0D72">
        <w:rPr>
          <w:rFonts w:ascii="Minion Pro" w:hAnsi="Minion Pro"/>
        </w:rPr>
        <w:t>“</w:t>
      </w:r>
      <w:r w:rsidRPr="00DE7189">
        <w:rPr>
          <w:rFonts w:ascii="Minion Pro" w:hAnsi="Minion Pro"/>
        </w:rPr>
        <w:t xml:space="preserve">Dante, America, and the Limits of </w:t>
      </w:r>
      <w:r w:rsidR="00E35F88">
        <w:rPr>
          <w:rFonts w:ascii="Minion Pro" w:hAnsi="Minion Pro"/>
        </w:rPr>
        <w:t>‘</w:t>
      </w:r>
      <w:r w:rsidRPr="00DE7189">
        <w:rPr>
          <w:rFonts w:ascii="Minion Pro" w:hAnsi="Minion Pro"/>
        </w:rPr>
        <w:t>Allegory</w:t>
      </w:r>
      <w:r w:rsidR="000C0D72">
        <w:rPr>
          <w:rFonts w:ascii="Minion Pro" w:hAnsi="Minion Pro"/>
        </w:rPr>
        <w:t>’</w:t>
      </w:r>
      <w:r w:rsidRPr="00DE7189">
        <w:rPr>
          <w:rFonts w:ascii="Minion Pro" w:hAnsi="Minion Pro"/>
        </w:rPr>
        <w:t>.</w:t>
      </w:r>
      <w:r w:rsidR="000C0D72">
        <w:rPr>
          <w:rFonts w:ascii="Minion Pro" w:hAnsi="Minion Pro"/>
        </w:rPr>
        <w:t>”</w:t>
      </w:r>
      <w:r w:rsidRPr="00DE7189">
        <w:rPr>
          <w:rFonts w:ascii="Minion Pro" w:hAnsi="Minion Pro"/>
        </w:rPr>
        <w:t xml:space="preserve"> In </w:t>
      </w:r>
      <w:r w:rsidRPr="00DE7189">
        <w:rPr>
          <w:rFonts w:ascii="Minion Pro" w:hAnsi="Minion Pro"/>
          <w:i/>
          <w:iCs/>
        </w:rPr>
        <w:t>Italian Studies</w:t>
      </w:r>
      <w:r w:rsidRPr="00DE7189">
        <w:rPr>
          <w:rFonts w:ascii="Minion Pro" w:hAnsi="Minion Pro"/>
        </w:rPr>
        <w:t>, L (1995), 139-153.</w:t>
      </w:r>
    </w:p>
    <w:p w:rsidR="00A13609" w:rsidRPr="00DE7189" w:rsidRDefault="002F15D5" w:rsidP="00585813">
      <w:pPr>
        <w:pStyle w:val="NormalWeb"/>
        <w:ind w:firstLine="720"/>
        <w:rPr>
          <w:rFonts w:ascii="Minion Pro" w:hAnsi="Minion Pro"/>
        </w:rPr>
      </w:pPr>
      <w:r w:rsidRPr="00DE7189">
        <w:rPr>
          <w:rFonts w:ascii="Minion Pro" w:hAnsi="Minion Pro"/>
        </w:rPr>
        <w:t>After examining the influence of Charles Singleton on American Dante scholarship and considering briefly the contributions of American scholars such as John Freccero and Robert Hollander, the author focuses his attention on the writings of Giuseppe Mazzotta and Teodolinda Barolini.</w:t>
      </w:r>
    </w:p>
    <w:p w:rsidR="00A13609" w:rsidRPr="00DE7189" w:rsidRDefault="002F15D5">
      <w:pPr>
        <w:pStyle w:val="NormalWeb"/>
        <w:rPr>
          <w:rFonts w:ascii="Minion Pro" w:hAnsi="Minion Pro"/>
        </w:rPr>
      </w:pPr>
      <w:r w:rsidRPr="00DE7189">
        <w:rPr>
          <w:rFonts w:ascii="Minion Pro" w:hAnsi="Minion Pro"/>
          <w:b/>
          <w:bCs/>
        </w:rPr>
        <w:t>Baranski, Zygmunt G.</w:t>
      </w:r>
      <w:r w:rsidRPr="00DE7189">
        <w:rPr>
          <w:rFonts w:ascii="Minion Pro" w:hAnsi="Minion Pro"/>
        </w:rPr>
        <w:t xml:space="preserve"> </w:t>
      </w:r>
      <w:r w:rsidR="000C0D72">
        <w:rPr>
          <w:rFonts w:ascii="Minion Pro" w:hAnsi="Minion Pro"/>
        </w:rPr>
        <w:t>“</w:t>
      </w:r>
      <w:r w:rsidRPr="00DE7189">
        <w:rPr>
          <w:rFonts w:ascii="Minion Pro" w:hAnsi="Minion Pro"/>
        </w:rPr>
        <w:t xml:space="preserve">The </w:t>
      </w:r>
      <w:r w:rsidR="00E35F88">
        <w:rPr>
          <w:rFonts w:ascii="Minion Pro" w:hAnsi="Minion Pro"/>
        </w:rPr>
        <w:t>‘</w:t>
      </w:r>
      <w:r w:rsidRPr="00DE7189">
        <w:rPr>
          <w:rFonts w:ascii="Minion Pro" w:hAnsi="Minion Pro"/>
        </w:rPr>
        <w:t>New Life</w:t>
      </w:r>
      <w:r w:rsidR="000C0D72">
        <w:rPr>
          <w:rFonts w:ascii="Minion Pro" w:hAnsi="Minion Pro"/>
        </w:rPr>
        <w:t>’</w:t>
      </w:r>
      <w:r w:rsidRPr="00DE7189">
        <w:rPr>
          <w:rFonts w:ascii="Minion Pro" w:hAnsi="Minion Pro"/>
        </w:rPr>
        <w:t xml:space="preserve"> of </w:t>
      </w:r>
      <w:r w:rsidR="00E35F88">
        <w:rPr>
          <w:rFonts w:ascii="Minion Pro" w:hAnsi="Minion Pro"/>
        </w:rPr>
        <w:t>‘</w:t>
      </w:r>
      <w:r w:rsidRPr="00DE7189">
        <w:rPr>
          <w:rFonts w:ascii="Minion Pro" w:hAnsi="Minion Pro"/>
        </w:rPr>
        <w:t>Comedy</w:t>
      </w:r>
      <w:r w:rsidR="000C0D72">
        <w:rPr>
          <w:rFonts w:ascii="Minion Pro" w:hAnsi="Minion Pro"/>
        </w:rPr>
        <w:t>’</w:t>
      </w:r>
      <w:r w:rsidRPr="00DE7189">
        <w:rPr>
          <w:rFonts w:ascii="Minion Pro" w:hAnsi="Minion Pro"/>
        </w:rPr>
        <w:t xml:space="preserve">: The </w:t>
      </w:r>
      <w:r w:rsidRPr="00DE7189">
        <w:rPr>
          <w:rFonts w:ascii="Minion Pro" w:hAnsi="Minion Pro"/>
          <w:i/>
          <w:iCs/>
        </w:rPr>
        <w:t>Commedia</w:t>
      </w:r>
      <w:r w:rsidRPr="00DE7189">
        <w:rPr>
          <w:rFonts w:ascii="Minion Pro" w:hAnsi="Minion Pro"/>
        </w:rPr>
        <w:t xml:space="preserve"> and the </w:t>
      </w:r>
      <w:r w:rsidRPr="00DE7189">
        <w:rPr>
          <w:rFonts w:ascii="Minion Pro" w:hAnsi="Minion Pro"/>
          <w:i/>
          <w:iCs/>
        </w:rPr>
        <w:t>Vita nuova</w:t>
      </w:r>
      <w:r w:rsidRPr="00DE7189">
        <w:rPr>
          <w:rFonts w:ascii="Minion Pro" w:hAnsi="Minion Pro"/>
        </w:rPr>
        <w:t>.</w:t>
      </w:r>
      <w:r w:rsidR="000C0D72">
        <w:rPr>
          <w:rFonts w:ascii="Minion Pro" w:hAnsi="Minion Pro"/>
        </w:rPr>
        <w:t>”</w:t>
      </w:r>
      <w:r w:rsidRPr="00DE7189">
        <w:rPr>
          <w:rFonts w:ascii="Minion Pro" w:hAnsi="Minion Pro"/>
        </w:rPr>
        <w:t xml:space="preserve"> In </w:t>
      </w:r>
      <w:r w:rsidRPr="00DE7189">
        <w:rPr>
          <w:rFonts w:ascii="Minion Pro" w:hAnsi="Minion Pro"/>
          <w:i/>
          <w:iCs/>
        </w:rPr>
        <w:t>Dante Studies</w:t>
      </w:r>
      <w:r w:rsidRPr="00DE7189">
        <w:rPr>
          <w:rFonts w:ascii="Minion Pro" w:hAnsi="Minion Pro"/>
        </w:rPr>
        <w:t>, CXIII (1995), 1-29.</w:t>
      </w:r>
    </w:p>
    <w:p w:rsidR="00A13609" w:rsidRPr="00DE7189" w:rsidRDefault="002F15D5" w:rsidP="00585813">
      <w:pPr>
        <w:pStyle w:val="NormalWeb"/>
        <w:ind w:firstLine="720"/>
        <w:rPr>
          <w:rFonts w:ascii="Minion Pro" w:hAnsi="Minion Pro"/>
        </w:rPr>
      </w:pPr>
      <w:r w:rsidRPr="00DE7189">
        <w:rPr>
          <w:rFonts w:ascii="Minion Pro" w:hAnsi="Minion Pro"/>
        </w:rPr>
        <w:t xml:space="preserve">The article questions the traditional view that the </w:t>
      </w:r>
      <w:r w:rsidRPr="00DE7189">
        <w:rPr>
          <w:rFonts w:ascii="Minion Pro" w:hAnsi="Minion Pro"/>
          <w:i/>
          <w:iCs/>
        </w:rPr>
        <w:t>Vita Nuova</w:t>
      </w:r>
      <w:r w:rsidRPr="00DE7189">
        <w:rPr>
          <w:rFonts w:ascii="Minion Pro" w:hAnsi="Minion Pro"/>
        </w:rPr>
        <w:t xml:space="preserve"> and the </w:t>
      </w:r>
      <w:r w:rsidRPr="00DE7189">
        <w:rPr>
          <w:rFonts w:ascii="Minion Pro" w:hAnsi="Minion Pro"/>
          <w:i/>
          <w:iCs/>
        </w:rPr>
        <w:t>Commedia</w:t>
      </w:r>
      <w:r w:rsidRPr="00DE7189">
        <w:rPr>
          <w:rFonts w:ascii="Minion Pro" w:hAnsi="Minion Pro"/>
        </w:rPr>
        <w:t xml:space="preserve"> </w:t>
      </w:r>
      <w:r w:rsidR="000C0D72">
        <w:rPr>
          <w:rFonts w:ascii="Minion Pro" w:hAnsi="Minion Pro"/>
        </w:rPr>
        <w:t>“</w:t>
      </w:r>
      <w:r w:rsidRPr="00DE7189">
        <w:rPr>
          <w:rFonts w:ascii="Minion Pro" w:hAnsi="Minion Pro"/>
        </w:rPr>
        <w:t>constitute the two complementary panels of an ideal artistic and ideological diptych.</w:t>
      </w:r>
      <w:r w:rsidR="000C0D72">
        <w:rPr>
          <w:rFonts w:ascii="Minion Pro" w:hAnsi="Minion Pro"/>
        </w:rPr>
        <w:t>”</w:t>
      </w:r>
      <w:r w:rsidRPr="00DE7189">
        <w:rPr>
          <w:rFonts w:ascii="Minion Pro" w:hAnsi="Minion Pro"/>
        </w:rPr>
        <w:t xml:space="preserve"> Instead, by focusing on the ways in which, in the poem, Dante reworks elements taken from the </w:t>
      </w:r>
      <w:r w:rsidRPr="00DE7189">
        <w:rPr>
          <w:rFonts w:ascii="Minion Pro" w:hAnsi="Minion Pro"/>
          <w:i/>
          <w:iCs/>
        </w:rPr>
        <w:t>libello</w:t>
      </w:r>
      <w:r w:rsidRPr="00DE7189">
        <w:rPr>
          <w:rFonts w:ascii="Minion Pro" w:hAnsi="Minion Pro"/>
        </w:rPr>
        <w:t xml:space="preserve"> (and in particular from chapters XXIII, XXXV-XXXVIII), it argues that major fissures separate the two works. Of especial significance in this process of rewriting is the fact that Beatrice presents a major re-assessment of the story of the </w:t>
      </w:r>
      <w:r w:rsidRPr="00DE7189">
        <w:rPr>
          <w:rFonts w:ascii="Minion Pro" w:hAnsi="Minion Pro"/>
          <w:i/>
          <w:iCs/>
        </w:rPr>
        <w:t>Vita Nuova</w:t>
      </w:r>
      <w:r w:rsidRPr="00DE7189">
        <w:rPr>
          <w:rFonts w:ascii="Minion Pro" w:hAnsi="Minion Pro"/>
        </w:rPr>
        <w:t xml:space="preserve"> by describing, in </w:t>
      </w:r>
      <w:r w:rsidRPr="00DE7189">
        <w:rPr>
          <w:rFonts w:ascii="Minion Pro" w:hAnsi="Minion Pro"/>
          <w:i/>
          <w:iCs/>
        </w:rPr>
        <w:t>Purgatorio</w:t>
      </w:r>
      <w:r w:rsidRPr="00DE7189">
        <w:rPr>
          <w:rFonts w:ascii="Minion Pro" w:hAnsi="Minion Pro"/>
        </w:rPr>
        <w:t xml:space="preserve"> XXX and XXXI, an alternative account of her relationship with the pilgrim. The reasons for the </w:t>
      </w:r>
      <w:r w:rsidRPr="00DE7189">
        <w:rPr>
          <w:rFonts w:ascii="Minion Pro" w:hAnsi="Minion Pro"/>
          <w:i/>
          <w:iCs/>
        </w:rPr>
        <w:t>Commedia</w:t>
      </w:r>
      <w:r w:rsidR="000C0D72">
        <w:rPr>
          <w:rFonts w:ascii="Minion Pro" w:hAnsi="Minion Pro"/>
        </w:rPr>
        <w:t>’</w:t>
      </w:r>
      <w:r w:rsidRPr="00DE7189">
        <w:rPr>
          <w:rFonts w:ascii="Minion Pro" w:hAnsi="Minion Pro"/>
        </w:rPr>
        <w:t xml:space="preserve">s critique of the </w:t>
      </w:r>
      <w:r w:rsidRPr="00DE7189">
        <w:rPr>
          <w:rFonts w:ascii="Minion Pro" w:hAnsi="Minion Pro"/>
          <w:i/>
          <w:iCs/>
        </w:rPr>
        <w:t>libello</w:t>
      </w:r>
      <w:r w:rsidRPr="00DE7189">
        <w:rPr>
          <w:rFonts w:ascii="Minion Pro" w:hAnsi="Minion Pro"/>
        </w:rPr>
        <w:t xml:space="preserve"> are not connected to its </w:t>
      </w:r>
      <w:r w:rsidR="00E35F88">
        <w:rPr>
          <w:rFonts w:ascii="Minion Pro" w:hAnsi="Minion Pro"/>
        </w:rPr>
        <w:t>‘</w:t>
      </w:r>
      <w:r w:rsidRPr="00DE7189">
        <w:rPr>
          <w:rFonts w:ascii="Minion Pro" w:hAnsi="Minion Pro"/>
        </w:rPr>
        <w:t>content</w:t>
      </w:r>
      <w:r w:rsidR="000C0D72">
        <w:rPr>
          <w:rFonts w:ascii="Minion Pro" w:hAnsi="Minion Pro"/>
        </w:rPr>
        <w:t>’</w:t>
      </w:r>
      <w:r w:rsidRPr="00DE7189">
        <w:rPr>
          <w:rFonts w:ascii="Minion Pro" w:hAnsi="Minion Pro"/>
        </w:rPr>
        <w:t xml:space="preserve"> (the story of love and salvation which it recounts are undoubtedly continued in the poem), but are found in the ways in which it tells this story. In contrast to the </w:t>
      </w:r>
      <w:r w:rsidRPr="00DE7189">
        <w:rPr>
          <w:rFonts w:ascii="Minion Pro" w:hAnsi="Minion Pro"/>
          <w:i/>
          <w:iCs/>
        </w:rPr>
        <w:t>Commedia</w:t>
      </w:r>
      <w:r w:rsidR="000C0D72">
        <w:rPr>
          <w:rFonts w:ascii="Minion Pro" w:hAnsi="Minion Pro"/>
        </w:rPr>
        <w:t>’</w:t>
      </w:r>
      <w:r w:rsidRPr="00DE7189">
        <w:rPr>
          <w:rFonts w:ascii="Minion Pro" w:hAnsi="Minion Pro"/>
        </w:rPr>
        <w:t xml:space="preserve">s </w:t>
      </w:r>
      <w:r w:rsidR="00E35F88">
        <w:rPr>
          <w:rFonts w:ascii="Minion Pro" w:hAnsi="Minion Pro"/>
        </w:rPr>
        <w:t>‘</w:t>
      </w:r>
      <w:r w:rsidRPr="00DE7189">
        <w:rPr>
          <w:rFonts w:ascii="Minion Pro" w:hAnsi="Minion Pro"/>
        </w:rPr>
        <w:t>comic</w:t>
      </w:r>
      <w:r w:rsidR="000C0D72">
        <w:rPr>
          <w:rFonts w:ascii="Minion Pro" w:hAnsi="Minion Pro"/>
        </w:rPr>
        <w:t>’</w:t>
      </w:r>
      <w:r w:rsidRPr="00DE7189">
        <w:rPr>
          <w:rFonts w:ascii="Minion Pro" w:hAnsi="Minion Pro"/>
        </w:rPr>
        <w:t xml:space="preserve"> register, the </w:t>
      </w:r>
      <w:r w:rsidRPr="00DE7189">
        <w:rPr>
          <w:rFonts w:ascii="Minion Pro" w:hAnsi="Minion Pro"/>
          <w:i/>
          <w:iCs/>
        </w:rPr>
        <w:t>Vita Nuova</w:t>
      </w:r>
      <w:r w:rsidR="000C0D72">
        <w:rPr>
          <w:rFonts w:ascii="Minion Pro" w:hAnsi="Minion Pro"/>
        </w:rPr>
        <w:t>’</w:t>
      </w:r>
      <w:r w:rsidRPr="00DE7189">
        <w:rPr>
          <w:rFonts w:ascii="Minion Pro" w:hAnsi="Minion Pro"/>
        </w:rPr>
        <w:t xml:space="preserve">s idealizing </w:t>
      </w:r>
      <w:r w:rsidR="00E35F88">
        <w:rPr>
          <w:rFonts w:ascii="Minion Pro" w:hAnsi="Minion Pro"/>
        </w:rPr>
        <w:t>‘</w:t>
      </w:r>
      <w:r w:rsidRPr="00DE7189">
        <w:rPr>
          <w:rFonts w:ascii="Minion Pro" w:hAnsi="Minion Pro"/>
        </w:rPr>
        <w:t>tragic</w:t>
      </w:r>
      <w:r w:rsidR="000C0D72">
        <w:rPr>
          <w:rFonts w:ascii="Minion Pro" w:hAnsi="Minion Pro"/>
        </w:rPr>
        <w:t>’</w:t>
      </w:r>
      <w:r w:rsidRPr="00DE7189">
        <w:rPr>
          <w:rFonts w:ascii="Minion Pro" w:hAnsi="Minion Pro"/>
        </w:rPr>
        <w:t xml:space="preserve"> purview cannot provide a </w:t>
      </w:r>
      <w:r w:rsidR="00E35F88">
        <w:rPr>
          <w:rFonts w:ascii="Minion Pro" w:hAnsi="Minion Pro"/>
        </w:rPr>
        <w:t>‘</w:t>
      </w:r>
      <w:r w:rsidRPr="00DE7189">
        <w:rPr>
          <w:rFonts w:ascii="Minion Pro" w:hAnsi="Minion Pro"/>
        </w:rPr>
        <w:t>truthful</w:t>
      </w:r>
      <w:r w:rsidR="000C0D72">
        <w:rPr>
          <w:rFonts w:ascii="Minion Pro" w:hAnsi="Minion Pro"/>
        </w:rPr>
        <w:t>’</w:t>
      </w:r>
      <w:r w:rsidRPr="00DE7189">
        <w:rPr>
          <w:rFonts w:ascii="Minion Pro" w:hAnsi="Minion Pro"/>
        </w:rPr>
        <w:t xml:space="preserve"> account of the lover</w:t>
      </w:r>
      <w:r w:rsidR="000C0D72">
        <w:rPr>
          <w:rFonts w:ascii="Minion Pro" w:hAnsi="Minion Pro"/>
        </w:rPr>
        <w:t>’</w:t>
      </w:r>
      <w:r w:rsidRPr="00DE7189">
        <w:rPr>
          <w:rFonts w:ascii="Minion Pro" w:hAnsi="Minion Pro"/>
        </w:rPr>
        <w:t xml:space="preserve">s adventures. The article closes with a methodological discussion of the ways in which the ties between the </w:t>
      </w:r>
      <w:r w:rsidRPr="00DE7189">
        <w:rPr>
          <w:rFonts w:ascii="Minion Pro" w:hAnsi="Minion Pro"/>
          <w:i/>
          <w:iCs/>
        </w:rPr>
        <w:t>Commedia</w:t>
      </w:r>
      <w:r w:rsidRPr="00DE7189">
        <w:rPr>
          <w:rFonts w:ascii="Minion Pro" w:hAnsi="Minion Pro"/>
        </w:rPr>
        <w:t xml:space="preserve"> and the </w:t>
      </w:r>
      <w:r w:rsidR="00E35F88">
        <w:rPr>
          <w:rFonts w:ascii="Minion Pro" w:hAnsi="Minion Pro"/>
        </w:rPr>
        <w:t>‘</w:t>
      </w:r>
      <w:r w:rsidRPr="00DE7189">
        <w:rPr>
          <w:rFonts w:ascii="Minion Pro" w:hAnsi="Minion Pro"/>
        </w:rPr>
        <w:t>minor works</w:t>
      </w:r>
      <w:r w:rsidR="000C0D72">
        <w:rPr>
          <w:rFonts w:ascii="Minion Pro" w:hAnsi="Minion Pro"/>
        </w:rPr>
        <w:t>’</w:t>
      </w:r>
      <w:r w:rsidRPr="00DE7189">
        <w:rPr>
          <w:rFonts w:ascii="Minion Pro" w:hAnsi="Minion Pro"/>
        </w:rPr>
        <w:t xml:space="preserve"> might be studied, and of how the problem of Dante</w:t>
      </w:r>
      <w:r w:rsidR="000C0D72">
        <w:rPr>
          <w:rFonts w:ascii="Minion Pro" w:hAnsi="Minion Pro"/>
        </w:rPr>
        <w:t>’</w:t>
      </w:r>
      <w:r w:rsidRPr="00DE7189">
        <w:rPr>
          <w:rFonts w:ascii="Minion Pro" w:hAnsi="Minion Pro"/>
        </w:rPr>
        <w:t xml:space="preserve">s </w:t>
      </w:r>
      <w:r w:rsidR="00E35F88">
        <w:rPr>
          <w:rFonts w:ascii="Minion Pro" w:hAnsi="Minion Pro"/>
        </w:rPr>
        <w:t>‘</w:t>
      </w:r>
      <w:r w:rsidRPr="00DE7189">
        <w:rPr>
          <w:rFonts w:ascii="Minion Pro" w:hAnsi="Minion Pro"/>
        </w:rPr>
        <w:t>self-construction</w:t>
      </w:r>
      <w:r w:rsidR="000C0D72">
        <w:rPr>
          <w:rFonts w:ascii="Minion Pro" w:hAnsi="Minion Pro"/>
        </w:rPr>
        <w:t>’</w:t>
      </w:r>
      <w:r w:rsidRPr="00DE7189">
        <w:rPr>
          <w:rFonts w:ascii="Minion Pro" w:hAnsi="Minion Pro"/>
        </w:rPr>
        <w:t xml:space="preserve"> might be approached. [ZGB]</w:t>
      </w:r>
    </w:p>
    <w:p w:rsidR="00A13609" w:rsidRPr="00DE7189" w:rsidRDefault="002F15D5">
      <w:pPr>
        <w:pStyle w:val="NormalWeb"/>
        <w:rPr>
          <w:rFonts w:ascii="Minion Pro" w:hAnsi="Minion Pro"/>
        </w:rPr>
      </w:pPr>
      <w:r w:rsidRPr="00DE7189">
        <w:rPr>
          <w:rFonts w:ascii="Minion Pro" w:hAnsi="Minion Pro"/>
          <w:b/>
          <w:bCs/>
        </w:rPr>
        <w:t>Baranski, Zygmunt G.</w:t>
      </w:r>
      <w:r w:rsidRPr="00DE7189">
        <w:rPr>
          <w:rFonts w:ascii="Minion Pro" w:hAnsi="Minion Pro"/>
        </w:rPr>
        <w:t xml:space="preserve"> </w:t>
      </w:r>
      <w:r w:rsidR="000C0D72">
        <w:rPr>
          <w:rFonts w:ascii="Minion Pro" w:hAnsi="Minion Pro"/>
        </w:rPr>
        <w:t>“</w:t>
      </w:r>
      <w:r w:rsidRPr="00DE7189">
        <w:rPr>
          <w:rFonts w:ascii="Minion Pro" w:hAnsi="Minion Pro"/>
        </w:rPr>
        <w:t xml:space="preserve">The Poetics of Meter: Terza Rima, </w:t>
      </w:r>
      <w:r w:rsidR="00E35F88">
        <w:rPr>
          <w:rFonts w:ascii="Minion Pro" w:hAnsi="Minion Pro"/>
        </w:rPr>
        <w:t>‘</w:t>
      </w:r>
      <w:r w:rsidRPr="00DE7189">
        <w:rPr>
          <w:rFonts w:ascii="Minion Pro" w:hAnsi="Minion Pro"/>
        </w:rPr>
        <w:t>Canto,</w:t>
      </w:r>
      <w:r w:rsidR="000C0D72">
        <w:rPr>
          <w:rFonts w:ascii="Minion Pro" w:hAnsi="Minion Pro"/>
        </w:rPr>
        <w:t>’</w:t>
      </w:r>
      <w:r w:rsidRPr="00DE7189">
        <w:rPr>
          <w:rFonts w:ascii="Minion Pro" w:hAnsi="Minion Pro"/>
        </w:rPr>
        <w:t xml:space="preserve"> </w:t>
      </w:r>
      <w:r w:rsidR="00E35F88">
        <w:rPr>
          <w:rFonts w:ascii="Minion Pro" w:hAnsi="Minion Pro"/>
        </w:rPr>
        <w:t>‘</w:t>
      </w:r>
      <w:r w:rsidRPr="00DE7189">
        <w:rPr>
          <w:rFonts w:ascii="Minion Pro" w:hAnsi="Minion Pro"/>
        </w:rPr>
        <w:t>Canzon,</w:t>
      </w:r>
      <w:r w:rsidR="000C0D72">
        <w:rPr>
          <w:rFonts w:ascii="Minion Pro" w:hAnsi="Minion Pro"/>
        </w:rPr>
        <w:t>’</w:t>
      </w:r>
      <w:r w:rsidRPr="00DE7189">
        <w:rPr>
          <w:rFonts w:ascii="Minion Pro" w:hAnsi="Minion Pro"/>
        </w:rPr>
        <w:t xml:space="preserve"> </w:t>
      </w:r>
      <w:r w:rsidR="00E35F88">
        <w:rPr>
          <w:rFonts w:ascii="Minion Pro" w:hAnsi="Minion Pro"/>
        </w:rPr>
        <w:t>‘</w:t>
      </w:r>
      <w:r w:rsidRPr="00DE7189">
        <w:rPr>
          <w:rFonts w:ascii="Minion Pro" w:hAnsi="Minion Pro"/>
        </w:rPr>
        <w:t>Cantica</w:t>
      </w:r>
      <w:r w:rsidR="000C0D72">
        <w:rPr>
          <w:rFonts w:ascii="Minion Pro" w:hAnsi="Minion Pro"/>
        </w:rPr>
        <w:t>’</w:t>
      </w:r>
      <w:r w:rsidRPr="00DE7189">
        <w:rPr>
          <w:rFonts w:ascii="Minion Pro" w:hAnsi="Minion Pro"/>
        </w:rPr>
        <w:t>.</w:t>
      </w:r>
      <w:r w:rsidR="000C0D72">
        <w:rPr>
          <w:rFonts w:ascii="Minion Pro" w:hAnsi="Minion Pro"/>
        </w:rPr>
        <w:t>”</w:t>
      </w:r>
      <w:r w:rsidRPr="00DE7189">
        <w:rPr>
          <w:rFonts w:ascii="Minion Pro" w:hAnsi="Minion Pro"/>
        </w:rPr>
        <w:t xml:space="preserve"> In </w:t>
      </w:r>
      <w:r w:rsidRPr="00DE7189">
        <w:rPr>
          <w:rFonts w:ascii="Minion Pro" w:hAnsi="Minion Pro"/>
          <w:i/>
          <w:iCs/>
        </w:rPr>
        <w:t>Dante Now</w:t>
      </w:r>
      <w:r w:rsidRPr="00DE7189">
        <w:rPr>
          <w:rFonts w:ascii="Minion Pro" w:hAnsi="Minion Pro"/>
        </w:rPr>
        <w:t xml:space="preserve"> (</w:t>
      </w:r>
      <w:r w:rsidRPr="00DE7189">
        <w:rPr>
          <w:rFonts w:ascii="Minion Pro" w:hAnsi="Minion Pro"/>
          <w:i/>
          <w:iCs/>
        </w:rPr>
        <w:t>q.v.</w:t>
      </w:r>
      <w:r w:rsidRPr="00DE7189">
        <w:rPr>
          <w:rFonts w:ascii="Minion Pro" w:hAnsi="Minion Pro"/>
        </w:rPr>
        <w:t>), pp. 3-41.</w:t>
      </w:r>
    </w:p>
    <w:p w:rsidR="00A13609" w:rsidRPr="00DE7189" w:rsidRDefault="002F15D5" w:rsidP="00585813">
      <w:pPr>
        <w:pStyle w:val="NormalWeb"/>
        <w:ind w:firstLine="720"/>
        <w:rPr>
          <w:rFonts w:ascii="Minion Pro" w:hAnsi="Minion Pro"/>
        </w:rPr>
      </w:pPr>
      <w:r w:rsidRPr="00DE7189">
        <w:rPr>
          <w:rFonts w:ascii="Minion Pro" w:hAnsi="Minion Pro"/>
        </w:rPr>
        <w:t xml:space="preserve">Traces the </w:t>
      </w:r>
      <w:r w:rsidR="000C0D72">
        <w:rPr>
          <w:rFonts w:ascii="Minion Pro" w:hAnsi="Minion Pro"/>
        </w:rPr>
        <w:t>“</w:t>
      </w:r>
      <w:r w:rsidRPr="00DE7189">
        <w:rPr>
          <w:rFonts w:ascii="Minion Pro" w:hAnsi="Minion Pro"/>
        </w:rPr>
        <w:t>poet</w:t>
      </w:r>
      <w:r w:rsidR="000C0D72">
        <w:rPr>
          <w:rFonts w:ascii="Minion Pro" w:hAnsi="Minion Pro"/>
        </w:rPr>
        <w:t>’</w:t>
      </w:r>
      <w:r w:rsidRPr="00DE7189">
        <w:rPr>
          <w:rFonts w:ascii="Minion Pro" w:hAnsi="Minion Pro"/>
        </w:rPr>
        <w:t>s self-exegesis as it is inscribed in the very poetic structures and rhetorical terminologies employed in the poem.</w:t>
      </w:r>
      <w:r w:rsidR="000C0D72">
        <w:rPr>
          <w:rFonts w:ascii="Minion Pro" w:hAnsi="Minion Pro"/>
        </w:rPr>
        <w:t>”</w:t>
      </w:r>
      <w:r w:rsidRPr="00DE7189">
        <w:rPr>
          <w:rFonts w:ascii="Minion Pro" w:hAnsi="Minion Pro"/>
        </w:rPr>
        <w:t xml:space="preserve"> Attempts to show </w:t>
      </w:r>
      <w:r w:rsidR="000C0D72">
        <w:rPr>
          <w:rFonts w:ascii="Minion Pro" w:hAnsi="Minion Pro"/>
        </w:rPr>
        <w:t>“</w:t>
      </w:r>
      <w:r w:rsidRPr="00DE7189">
        <w:rPr>
          <w:rFonts w:ascii="Minion Pro" w:hAnsi="Minion Pro"/>
        </w:rPr>
        <w:t xml:space="preserve">how the </w:t>
      </w:r>
      <w:r w:rsidR="00E35F88">
        <w:rPr>
          <w:rFonts w:ascii="Minion Pro" w:hAnsi="Minion Pro"/>
        </w:rPr>
        <w:t>‘</w:t>
      </w:r>
      <w:r w:rsidRPr="00DE7189">
        <w:rPr>
          <w:rFonts w:ascii="Minion Pro" w:hAnsi="Minion Pro"/>
        </w:rPr>
        <w:t>canto,</w:t>
      </w:r>
      <w:r w:rsidR="000C0D72">
        <w:rPr>
          <w:rFonts w:ascii="Minion Pro" w:hAnsi="Minion Pro"/>
        </w:rPr>
        <w:t>’</w:t>
      </w:r>
      <w:r w:rsidRPr="00DE7189">
        <w:rPr>
          <w:rFonts w:ascii="Minion Pro" w:hAnsi="Minion Pro"/>
        </w:rPr>
        <w:t xml:space="preserve"> </w:t>
      </w:r>
      <w:r w:rsidR="00E35F88">
        <w:rPr>
          <w:rFonts w:ascii="Minion Pro" w:hAnsi="Minion Pro"/>
        </w:rPr>
        <w:t>‘</w:t>
      </w:r>
      <w:r w:rsidRPr="00DE7189">
        <w:rPr>
          <w:rFonts w:ascii="Minion Pro" w:hAnsi="Minion Pro"/>
        </w:rPr>
        <w:t>canzone,</w:t>
      </w:r>
      <w:r w:rsidR="000C0D72">
        <w:rPr>
          <w:rFonts w:ascii="Minion Pro" w:hAnsi="Minion Pro"/>
        </w:rPr>
        <w:t>’</w:t>
      </w:r>
      <w:r w:rsidRPr="00DE7189">
        <w:rPr>
          <w:rFonts w:ascii="Minion Pro" w:hAnsi="Minion Pro"/>
        </w:rPr>
        <w:t xml:space="preserve"> and </w:t>
      </w:r>
      <w:r w:rsidR="00E35F88">
        <w:rPr>
          <w:rFonts w:ascii="Minion Pro" w:hAnsi="Minion Pro"/>
        </w:rPr>
        <w:t>‘</w:t>
      </w:r>
      <w:r w:rsidRPr="00DE7189">
        <w:rPr>
          <w:rFonts w:ascii="Minion Pro" w:hAnsi="Minion Pro"/>
        </w:rPr>
        <w:t>terza rima</w:t>
      </w:r>
      <w:r w:rsidR="000C0D72">
        <w:rPr>
          <w:rFonts w:ascii="Minion Pro" w:hAnsi="Minion Pro"/>
        </w:rPr>
        <w:t>’</w:t>
      </w:r>
      <w:r w:rsidRPr="00DE7189">
        <w:rPr>
          <w:rFonts w:ascii="Minion Pro" w:hAnsi="Minion Pro"/>
        </w:rPr>
        <w:t xml:space="preserve"> synthesize and surpass secular Romance and classical precedents. Dante</w:t>
      </w:r>
      <w:r w:rsidR="000C0D72">
        <w:rPr>
          <w:rFonts w:ascii="Minion Pro" w:hAnsi="Minion Pro"/>
        </w:rPr>
        <w:t>’</w:t>
      </w:r>
      <w:r w:rsidRPr="00DE7189">
        <w:rPr>
          <w:rFonts w:ascii="Minion Pro" w:hAnsi="Minion Pro"/>
        </w:rPr>
        <w:t xml:space="preserve">s </w:t>
      </w:r>
      <w:r w:rsidR="00E35F88">
        <w:rPr>
          <w:rFonts w:ascii="Minion Pro" w:hAnsi="Minion Pro"/>
        </w:rPr>
        <w:t>‘</w:t>
      </w:r>
      <w:r w:rsidRPr="00DE7189">
        <w:rPr>
          <w:rFonts w:ascii="Minion Pro" w:hAnsi="Minion Pro"/>
        </w:rPr>
        <w:t>cantica,</w:t>
      </w:r>
      <w:r w:rsidR="000C0D72">
        <w:rPr>
          <w:rFonts w:ascii="Minion Pro" w:hAnsi="Minion Pro"/>
        </w:rPr>
        <w:t>’</w:t>
      </w:r>
      <w:r w:rsidRPr="00DE7189">
        <w:rPr>
          <w:rFonts w:ascii="Minion Pro" w:hAnsi="Minion Pro"/>
        </w:rPr>
        <w:t xml:space="preserve"> on the other hand, establishes the poem</w:t>
      </w:r>
      <w:r w:rsidR="000C0D72">
        <w:rPr>
          <w:rFonts w:ascii="Minion Pro" w:hAnsi="Minion Pro"/>
        </w:rPr>
        <w:t>’</w:t>
      </w:r>
      <w:r w:rsidRPr="00DE7189">
        <w:rPr>
          <w:rFonts w:ascii="Minion Pro" w:hAnsi="Minion Pro"/>
        </w:rPr>
        <w:t xml:space="preserve">s connection to the Canticum Canticorum and the Book of Psalms, and here Dante as </w:t>
      </w:r>
      <w:r w:rsidRPr="00DE7189">
        <w:rPr>
          <w:rFonts w:ascii="Minion Pro" w:hAnsi="Minion Pro"/>
          <w:i/>
          <w:iCs/>
        </w:rPr>
        <w:t>scriba Dei</w:t>
      </w:r>
      <w:r w:rsidRPr="00DE7189">
        <w:rPr>
          <w:rFonts w:ascii="Minion Pro" w:hAnsi="Minion Pro"/>
        </w:rPr>
        <w:t xml:space="preserve"> appears to vie even with the biblical authors David and Solomon.</w:t>
      </w:r>
      <w:r w:rsidR="000C0D72">
        <w:rPr>
          <w:rFonts w:ascii="Minion Pro" w:hAnsi="Minion Pro"/>
        </w:rPr>
        <w:t>”</w:t>
      </w:r>
    </w:p>
    <w:p w:rsidR="00DC7FFB" w:rsidRPr="00DC7FFB" w:rsidRDefault="00DC7FFB" w:rsidP="00DC7FFB">
      <w:pPr>
        <w:spacing w:before="100" w:beforeAutospacing="1" w:after="100" w:afterAutospacing="1"/>
        <w:rPr>
          <w:rFonts w:ascii="Minion Pro" w:hAnsi="Minion Pro"/>
        </w:rPr>
      </w:pPr>
      <w:r w:rsidRPr="00DC7FFB">
        <w:rPr>
          <w:rFonts w:ascii="Minion Pro" w:hAnsi="Minion Pro"/>
          <w:b/>
          <w:bCs/>
        </w:rPr>
        <w:lastRenderedPageBreak/>
        <w:t>Barnes, Bernadine.</w:t>
      </w:r>
      <w:r w:rsidRPr="00DC7FFB">
        <w:rPr>
          <w:rFonts w:ascii="Minion Pro" w:hAnsi="Minion Pro"/>
        </w:rPr>
        <w:t xml:space="preserve"> “Metaphorical Painting: Michelangelo, Dante, and the </w:t>
      </w:r>
      <w:r w:rsidRPr="00DC7FFB">
        <w:rPr>
          <w:rFonts w:ascii="Minion Pro" w:hAnsi="Minion Pro"/>
          <w:i/>
          <w:iCs/>
        </w:rPr>
        <w:t>Last Judgment</w:t>
      </w:r>
      <w:r w:rsidRPr="00DC7FFB">
        <w:rPr>
          <w:rFonts w:ascii="Minion Pro" w:hAnsi="Minion Pro"/>
        </w:rPr>
        <w:t xml:space="preserve">.” In </w:t>
      </w:r>
      <w:r w:rsidRPr="00DC7FFB">
        <w:rPr>
          <w:rFonts w:ascii="Minion Pro" w:hAnsi="Minion Pro"/>
          <w:i/>
          <w:iCs/>
        </w:rPr>
        <w:t>Art Bulletin</w:t>
      </w:r>
      <w:r w:rsidRPr="00DC7FFB">
        <w:rPr>
          <w:rFonts w:ascii="Minion Pro" w:hAnsi="Minion Pro"/>
        </w:rPr>
        <w:t>, LXXVII, No. 1 (March, 1995), 65-81.</w:t>
      </w:r>
    </w:p>
    <w:p w:rsidR="00DC7FFB" w:rsidRPr="00DC7FFB" w:rsidRDefault="00DC7FFB" w:rsidP="00DC7FFB">
      <w:pPr>
        <w:spacing w:before="100" w:beforeAutospacing="1" w:after="100" w:afterAutospacing="1"/>
        <w:rPr>
          <w:rFonts w:ascii="Minion Pro" w:hAnsi="Minion Pro"/>
        </w:rPr>
      </w:pPr>
      <w:r w:rsidRPr="00DC7FFB">
        <w:rPr>
          <w:rFonts w:ascii="Minion Pro" w:hAnsi="Minion Pro"/>
        </w:rPr>
        <w:tab/>
        <w:t xml:space="preserve">Examines the references to Dante’s </w:t>
      </w:r>
      <w:r w:rsidRPr="00DC7FFB">
        <w:rPr>
          <w:rFonts w:ascii="Minion Pro" w:hAnsi="Minion Pro"/>
          <w:i/>
          <w:iCs/>
        </w:rPr>
        <w:t>Divine Comedy</w:t>
      </w:r>
      <w:r w:rsidRPr="00DC7FFB">
        <w:rPr>
          <w:rFonts w:ascii="Minion Pro" w:hAnsi="Minion Pro"/>
        </w:rPr>
        <w:t xml:space="preserve"> in the lower right portion of Michelangelo’s </w:t>
      </w:r>
      <w:r w:rsidRPr="00DC7FFB">
        <w:rPr>
          <w:rFonts w:ascii="Minion Pro" w:hAnsi="Minion Pro"/>
          <w:i/>
          <w:iCs/>
        </w:rPr>
        <w:t>Last Judgment</w:t>
      </w:r>
      <w:r w:rsidRPr="00DC7FFB">
        <w:rPr>
          <w:rFonts w:ascii="Minion Pro" w:hAnsi="Minion Pro"/>
        </w:rPr>
        <w:t xml:space="preserve"> in the Sistine Chapel within the more general context of the nature of poetry as representing truth or fiction and proposes that these references “were made not to deny the existence of Hell, but to encourage the audience to work at finding the meaning of the scene through reference, association, and completion. The imagery not only refers to poetry, but is also itself poetic in the way it is presented. And just as in metaphor there is a kind of shift of contexts, so too does Michelangelo sometimes play literary and visual associations against each other. The purpose is not to render the painting incomprehensible but rather to veil its meaning, in order to engage the learned view more fully, and in so doing to make the </w:t>
      </w:r>
      <w:r w:rsidRPr="00DC7FFB">
        <w:rPr>
          <w:rFonts w:ascii="Minion Pro" w:hAnsi="Minion Pro" w:cs="Minion Pro"/>
        </w:rPr>
        <w:t>‘</w:t>
      </w:r>
      <w:r w:rsidRPr="00DC7FFB">
        <w:rPr>
          <w:rFonts w:ascii="Minion Pro" w:hAnsi="Minion Pro"/>
        </w:rPr>
        <w:t xml:space="preserve">truth’ that is found all the more precious” (68). Suggests that Michelangelo’s self-portrait on the skin of St. Bartholomew recalls Dante’s reference to Marsyas in the first canto of </w:t>
      </w:r>
      <w:r w:rsidRPr="00DC7FFB">
        <w:rPr>
          <w:rFonts w:ascii="Minion Pro" w:hAnsi="Minion Pro"/>
          <w:i/>
          <w:iCs/>
        </w:rPr>
        <w:t>Paradiso</w:t>
      </w:r>
      <w:r w:rsidRPr="00DC7FFB">
        <w:rPr>
          <w:rFonts w:ascii="Minion Pro" w:hAnsi="Minion Pro"/>
        </w:rPr>
        <w:t xml:space="preserve">; and given the association of Marsyas with </w:t>
      </w:r>
      <w:r w:rsidRPr="00DC7FFB">
        <w:rPr>
          <w:rFonts w:ascii="Minion Pro" w:hAnsi="Minion Pro"/>
          <w:i/>
          <w:iCs/>
        </w:rPr>
        <w:t>audacia</w:t>
      </w:r>
      <w:r w:rsidRPr="00DC7FFB">
        <w:rPr>
          <w:rFonts w:ascii="Minion Pro" w:hAnsi="Minion Pro"/>
        </w:rPr>
        <w:t xml:space="preserve"> or daring in the Renaissance commentators on Ovid’s </w:t>
      </w:r>
      <w:r w:rsidRPr="00DC7FFB">
        <w:rPr>
          <w:rFonts w:ascii="Minion Pro" w:hAnsi="Minion Pro"/>
          <w:i/>
          <w:iCs/>
        </w:rPr>
        <w:t>Metamorphoses</w:t>
      </w:r>
      <w:r w:rsidRPr="00DC7FFB">
        <w:rPr>
          <w:rFonts w:ascii="Minion Pro" w:hAnsi="Minion Pro"/>
        </w:rPr>
        <w:t xml:space="preserve">, “[t]he metaphor suggests that Michelangelo is competing (however foolishly) with the creative powers of God, and with the creative imagination of Dante” (69). Suggests other “quotations” of Dante’s poem in the </w:t>
      </w:r>
      <w:r w:rsidRPr="00DC7FFB">
        <w:rPr>
          <w:rFonts w:ascii="Minion Pro" w:hAnsi="Minion Pro"/>
          <w:i/>
          <w:iCs/>
        </w:rPr>
        <w:t>Last Judgment</w:t>
      </w:r>
      <w:r w:rsidRPr="00DC7FFB">
        <w:rPr>
          <w:rFonts w:ascii="Minion Pro" w:hAnsi="Minion Pro"/>
        </w:rPr>
        <w:t>: specifically, Charon, Minos, and other figures that may be associated with Geryon (or the devil who carries the barrator on his back), and Ugolino and Archbishop Ruggieri.</w:t>
      </w:r>
    </w:p>
    <w:p w:rsidR="004B2B8A" w:rsidRPr="00DE7189" w:rsidRDefault="004B2B8A" w:rsidP="004B2B8A">
      <w:pPr>
        <w:pStyle w:val="NormalWeb"/>
        <w:rPr>
          <w:rFonts w:ascii="Minion Pro" w:hAnsi="Minion Pro"/>
        </w:rPr>
      </w:pPr>
      <w:r w:rsidRPr="00DE7189">
        <w:rPr>
          <w:rFonts w:ascii="Minion Pro" w:hAnsi="Minion Pro"/>
          <w:b/>
          <w:bCs/>
        </w:rPr>
        <w:t>Becker, Mary Emily.</w:t>
      </w:r>
      <w:r w:rsidRPr="00DE7189">
        <w:rPr>
          <w:rFonts w:ascii="Minion Pro" w:hAnsi="Minion Pro"/>
        </w:rPr>
        <w:t xml:space="preserve"> </w:t>
      </w:r>
      <w:r w:rsidR="000C0D72">
        <w:rPr>
          <w:rFonts w:ascii="Minion Pro" w:hAnsi="Minion Pro"/>
        </w:rPr>
        <w:t>“</w:t>
      </w:r>
      <w:r w:rsidRPr="00DE7189">
        <w:rPr>
          <w:rFonts w:ascii="Minion Pro" w:hAnsi="Minion Pro"/>
        </w:rPr>
        <w:t>Prayer, Poetry, and Personality: The Subject of Language in Dante.</w:t>
      </w:r>
      <w:r w:rsidR="000C0D72">
        <w:rPr>
          <w:rFonts w:ascii="Minion Pro" w:hAnsi="Minion Pro"/>
        </w:rPr>
        <w:t>”</w:t>
      </w:r>
      <w:r w:rsidRPr="00DE7189">
        <w:rPr>
          <w:rFonts w:ascii="Minion Pro" w:hAnsi="Minion Pro"/>
        </w:rPr>
        <w:t xml:space="preserve"> In </w:t>
      </w:r>
      <w:r w:rsidRPr="00DE7189">
        <w:rPr>
          <w:rFonts w:ascii="Minion Pro" w:hAnsi="Minion Pro"/>
          <w:i/>
          <w:iCs/>
        </w:rPr>
        <w:t>Dissertations Abstracts International</w:t>
      </w:r>
      <w:r w:rsidRPr="00DE7189">
        <w:rPr>
          <w:rFonts w:ascii="Minion Pro" w:hAnsi="Minion Pro"/>
        </w:rPr>
        <w:t>, LVI, No. 5 (November, 1995), 1766. Doctoral dissertation, University of California, Berkeley, 1994, 188 p.</w:t>
      </w:r>
    </w:p>
    <w:p w:rsidR="00A13609" w:rsidRPr="00DE7189" w:rsidRDefault="002F15D5">
      <w:pPr>
        <w:pStyle w:val="NormalWeb"/>
        <w:rPr>
          <w:rFonts w:ascii="Minion Pro" w:hAnsi="Minion Pro"/>
        </w:rPr>
      </w:pPr>
      <w:r w:rsidRPr="00DE7189">
        <w:rPr>
          <w:rFonts w:ascii="Minion Pro" w:hAnsi="Minion Pro"/>
          <w:b/>
          <w:bCs/>
        </w:rPr>
        <w:t>Benfell, V. Stanley.</w:t>
      </w:r>
      <w:r w:rsidRPr="00DE7189">
        <w:rPr>
          <w:rFonts w:ascii="Minion Pro" w:hAnsi="Minion Pro"/>
        </w:rPr>
        <w:t xml:space="preserve"> </w:t>
      </w:r>
      <w:r w:rsidR="000C0D72">
        <w:rPr>
          <w:rFonts w:ascii="Minion Pro" w:hAnsi="Minion Pro"/>
        </w:rPr>
        <w:t>“</w:t>
      </w:r>
      <w:r w:rsidRPr="00DE7189">
        <w:rPr>
          <w:rFonts w:ascii="Minion Pro" w:hAnsi="Minion Pro"/>
        </w:rPr>
        <w:t>God</w:t>
      </w:r>
      <w:r w:rsidR="000C0D72">
        <w:rPr>
          <w:rFonts w:ascii="Minion Pro" w:hAnsi="Minion Pro"/>
        </w:rPr>
        <w:t>’</w:t>
      </w:r>
      <w:r w:rsidRPr="00DE7189">
        <w:rPr>
          <w:rFonts w:ascii="Minion Pro" w:hAnsi="Minion Pro"/>
        </w:rPr>
        <w:t>s Poets: Dante, Milton, and the Bible.</w:t>
      </w:r>
      <w:r w:rsidR="000C0D72">
        <w:rPr>
          <w:rFonts w:ascii="Minion Pro" w:hAnsi="Minion Pro"/>
        </w:rPr>
        <w:t>”</w:t>
      </w:r>
      <w:r w:rsidRPr="00DE7189">
        <w:rPr>
          <w:rFonts w:ascii="Minion Pro" w:hAnsi="Minion Pro"/>
        </w:rPr>
        <w:t xml:space="preserve"> In </w:t>
      </w:r>
      <w:r w:rsidRPr="00DE7189">
        <w:rPr>
          <w:rFonts w:ascii="Minion Pro" w:hAnsi="Minion Pro"/>
          <w:i/>
          <w:iCs/>
        </w:rPr>
        <w:t>Dissertation Abstracts International</w:t>
      </w:r>
      <w:r w:rsidRPr="00DE7189">
        <w:rPr>
          <w:rFonts w:ascii="Minion Pro" w:hAnsi="Minion Pro"/>
        </w:rPr>
        <w:t>, LVI, No. 1 (July, 1995), 183. Doctoral Dissertation, New York University, 1994. 337 p.</w:t>
      </w:r>
    </w:p>
    <w:p w:rsidR="00A13609" w:rsidRPr="00DE7189" w:rsidRDefault="000C0D72" w:rsidP="00745D09">
      <w:pPr>
        <w:pStyle w:val="NormalWeb"/>
        <w:ind w:firstLine="720"/>
        <w:rPr>
          <w:rFonts w:ascii="Minion Pro" w:hAnsi="Minion Pro"/>
        </w:rPr>
      </w:pPr>
      <w:r>
        <w:rPr>
          <w:rFonts w:ascii="Minion Pro" w:hAnsi="Minion Pro"/>
        </w:rPr>
        <w:t>“</w:t>
      </w:r>
      <w:r w:rsidR="002F15D5" w:rsidRPr="00DE7189">
        <w:rPr>
          <w:rFonts w:ascii="Minion Pro" w:hAnsi="Minion Pro"/>
        </w:rPr>
        <w:t>Dante and Milton perhaps most strongly resemble each other as poets in their conviction that they write textual truth. The task of textual truth-telling depends, for both poets, on their ultimate standard of textual truth: the Bible.</w:t>
      </w:r>
      <w:r>
        <w:rPr>
          <w:rFonts w:ascii="Minion Pro" w:hAnsi="Minion Pro"/>
        </w:rPr>
        <w:t>”</w:t>
      </w:r>
      <w:r w:rsidR="002F15D5" w:rsidRPr="00DE7189">
        <w:rPr>
          <w:rFonts w:ascii="Minion Pro" w:hAnsi="Minion Pro"/>
        </w:rPr>
        <w:t xml:space="preserve"> The author examines </w:t>
      </w:r>
      <w:r>
        <w:rPr>
          <w:rFonts w:ascii="Minion Pro" w:hAnsi="Minion Pro"/>
        </w:rPr>
        <w:t>“</w:t>
      </w:r>
      <w:r w:rsidR="002F15D5" w:rsidRPr="00DE7189">
        <w:rPr>
          <w:rFonts w:ascii="Minion Pro" w:hAnsi="Minion Pro"/>
        </w:rPr>
        <w:t xml:space="preserve">the ways in which each poet uses the Bible to create a </w:t>
      </w:r>
      <w:r w:rsidR="00E35F88">
        <w:rPr>
          <w:rFonts w:ascii="Minion Pro" w:hAnsi="Minion Pro"/>
        </w:rPr>
        <w:t>‘</w:t>
      </w:r>
      <w:r w:rsidR="002F15D5" w:rsidRPr="00DE7189">
        <w:rPr>
          <w:rFonts w:ascii="Minion Pro" w:hAnsi="Minion Pro"/>
        </w:rPr>
        <w:t>true</w:t>
      </w:r>
      <w:r>
        <w:rPr>
          <w:rFonts w:ascii="Minion Pro" w:hAnsi="Minion Pro"/>
        </w:rPr>
        <w:t>’</w:t>
      </w:r>
      <w:r w:rsidR="002F15D5" w:rsidRPr="00DE7189">
        <w:rPr>
          <w:rFonts w:ascii="Minion Pro" w:hAnsi="Minion Pro"/>
        </w:rPr>
        <w:t xml:space="preserve"> poem.</w:t>
      </w:r>
      <w:r>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Benfell, V. Stanley.</w:t>
      </w:r>
      <w:r w:rsidRPr="00DE7189">
        <w:rPr>
          <w:rFonts w:ascii="Minion Pro" w:hAnsi="Minion Pro"/>
        </w:rPr>
        <w:t xml:space="preserve"> </w:t>
      </w:r>
      <w:r w:rsidR="000C0D72">
        <w:rPr>
          <w:rFonts w:ascii="Minion Pro" w:hAnsi="Minion Pro"/>
        </w:rPr>
        <w:t>“</w:t>
      </w:r>
      <w:r w:rsidRPr="00DE7189">
        <w:rPr>
          <w:rFonts w:ascii="Minion Pro" w:hAnsi="Minion Pro"/>
        </w:rPr>
        <w:t xml:space="preserve">Prophetic Madness: The Bible in </w:t>
      </w:r>
      <w:r w:rsidRPr="00DE7189">
        <w:rPr>
          <w:rFonts w:ascii="Minion Pro" w:hAnsi="Minion Pro"/>
          <w:i/>
          <w:iCs/>
        </w:rPr>
        <w:t>Inferno</w:t>
      </w:r>
      <w:r w:rsidRPr="00DE7189">
        <w:rPr>
          <w:rFonts w:ascii="Minion Pro" w:hAnsi="Minion Pro"/>
        </w:rPr>
        <w:t xml:space="preserve"> XIX.</w:t>
      </w:r>
      <w:r w:rsidR="000C0D72">
        <w:rPr>
          <w:rFonts w:ascii="Minion Pro" w:hAnsi="Minion Pro"/>
        </w:rPr>
        <w:t>”</w:t>
      </w:r>
      <w:r w:rsidRPr="00DE7189">
        <w:rPr>
          <w:rFonts w:ascii="Minion Pro" w:hAnsi="Minion Pro"/>
        </w:rPr>
        <w:t xml:space="preserve"> In </w:t>
      </w:r>
      <w:r w:rsidRPr="00DE7189">
        <w:rPr>
          <w:rFonts w:ascii="Minion Pro" w:hAnsi="Minion Pro"/>
          <w:i/>
          <w:iCs/>
        </w:rPr>
        <w:t>MLN: Modern Language Notes</w:t>
      </w:r>
      <w:r w:rsidRPr="00DE7189">
        <w:rPr>
          <w:rFonts w:ascii="Minion Pro" w:hAnsi="Minion Pro"/>
        </w:rPr>
        <w:t>, CX, No. 1 (January, 1995), 145-163.</w:t>
      </w:r>
    </w:p>
    <w:p w:rsidR="00A13609" w:rsidRPr="00DE7189" w:rsidRDefault="002F15D5" w:rsidP="00585813">
      <w:pPr>
        <w:pStyle w:val="NormalWeb"/>
        <w:ind w:firstLine="720"/>
        <w:rPr>
          <w:rFonts w:ascii="Minion Pro" w:hAnsi="Minion Pro"/>
        </w:rPr>
      </w:pPr>
      <w:r w:rsidRPr="00DE7189">
        <w:rPr>
          <w:rFonts w:ascii="Minion Pro" w:hAnsi="Minion Pro"/>
        </w:rPr>
        <w:t xml:space="preserve">Canto XIX is the most biblical of the </w:t>
      </w:r>
      <w:r w:rsidRPr="00DE7189">
        <w:rPr>
          <w:rFonts w:ascii="Minion Pro" w:hAnsi="Minion Pro"/>
          <w:i/>
          <w:iCs/>
        </w:rPr>
        <w:t>Inferno</w:t>
      </w:r>
      <w:r w:rsidRPr="00DE7189">
        <w:rPr>
          <w:rFonts w:ascii="Minion Pro" w:hAnsi="Minion Pro"/>
        </w:rPr>
        <w:t xml:space="preserve">, as Dante fills it with translations and allusions to scriptural texts. His most interesting use of the Bible in the canto is found in lines 106-111, where Dante subtly rewrites Apocalypse 17 in order better to denounce the simoniacal </w:t>
      </w:r>
      <w:r w:rsidRPr="00DE7189">
        <w:rPr>
          <w:rFonts w:ascii="Minion Pro" w:hAnsi="Minion Pro"/>
        </w:rPr>
        <w:lastRenderedPageBreak/>
        <w:t>popes and yet claims that his version of the scripture is that intended by John the Revelator. His revision of the biblical text together with his simultaneous claim to scriptural authority mark his intertextual use of the Bible as prophetic. [VSB]</w:t>
      </w:r>
    </w:p>
    <w:p w:rsidR="00A13609" w:rsidRPr="00DE7189" w:rsidRDefault="002F15D5">
      <w:pPr>
        <w:pStyle w:val="NormalWeb"/>
        <w:rPr>
          <w:rFonts w:ascii="Minion Pro" w:hAnsi="Minion Pro"/>
        </w:rPr>
      </w:pPr>
      <w:r w:rsidRPr="00DE7189">
        <w:rPr>
          <w:rFonts w:ascii="Minion Pro" w:hAnsi="Minion Pro"/>
          <w:b/>
          <w:bCs/>
        </w:rPr>
        <w:t>Biondi, Michael Paul.</w:t>
      </w:r>
      <w:r w:rsidRPr="00DE7189">
        <w:rPr>
          <w:rFonts w:ascii="Minion Pro" w:hAnsi="Minion Pro"/>
        </w:rPr>
        <w:t xml:space="preserve"> </w:t>
      </w:r>
      <w:r w:rsidR="000C0D72">
        <w:rPr>
          <w:rFonts w:ascii="Minion Pro" w:hAnsi="Minion Pro"/>
        </w:rPr>
        <w:t>“</w:t>
      </w:r>
      <w:r w:rsidRPr="00DE7189">
        <w:rPr>
          <w:rFonts w:ascii="Minion Pro" w:hAnsi="Minion Pro"/>
        </w:rPr>
        <w:t>Compositional Process in Dallapiccola</w:t>
      </w:r>
      <w:r w:rsidR="000C0D72">
        <w:rPr>
          <w:rFonts w:ascii="Minion Pro" w:hAnsi="Minion Pro"/>
        </w:rPr>
        <w:t>’</w:t>
      </w:r>
      <w:r w:rsidRPr="00DE7189">
        <w:rPr>
          <w:rFonts w:ascii="Minion Pro" w:hAnsi="Minion Pro"/>
        </w:rPr>
        <w:t xml:space="preserve">s </w:t>
      </w:r>
      <w:r w:rsidRPr="00DE7189">
        <w:rPr>
          <w:rFonts w:ascii="Minion Pro" w:hAnsi="Minion Pro"/>
          <w:i/>
          <w:iCs/>
        </w:rPr>
        <w:t>Ulisse</w:t>
      </w:r>
      <w:r w:rsidRPr="00DE7189">
        <w:rPr>
          <w:rFonts w:ascii="Minion Pro" w:hAnsi="Minion Pro"/>
        </w:rPr>
        <w:t>: A Survey and Analysis of New Findings in the Dallapiccola Archive, Florence, Italy.</w:t>
      </w:r>
      <w:r w:rsidR="000C0D72">
        <w:rPr>
          <w:rFonts w:ascii="Minion Pro" w:hAnsi="Minion Pro"/>
        </w:rPr>
        <w:t>”</w:t>
      </w:r>
      <w:r w:rsidRPr="00DE7189">
        <w:rPr>
          <w:rFonts w:ascii="Minion Pro" w:hAnsi="Minion Pro"/>
        </w:rPr>
        <w:t xml:space="preserve"> In </w:t>
      </w:r>
      <w:r w:rsidRPr="00DE7189">
        <w:rPr>
          <w:rFonts w:ascii="Minion Pro" w:hAnsi="Minion Pro"/>
          <w:i/>
          <w:iCs/>
        </w:rPr>
        <w:t>Dissertation Abstracts International</w:t>
      </w:r>
      <w:r w:rsidRPr="00DE7189">
        <w:rPr>
          <w:rFonts w:ascii="Minion Pro" w:hAnsi="Minion Pro"/>
        </w:rPr>
        <w:t>, LV, No. 9 (March, 1995), 2624. Doctoral Dissertation, City University of New York, 1994. 93 p.</w:t>
      </w:r>
    </w:p>
    <w:p w:rsidR="00A13609" w:rsidRPr="00DE7189" w:rsidRDefault="002F15D5" w:rsidP="00585813">
      <w:pPr>
        <w:pStyle w:val="NormalWeb"/>
        <w:ind w:firstLine="720"/>
        <w:rPr>
          <w:rFonts w:ascii="Minion Pro" w:hAnsi="Minion Pro"/>
        </w:rPr>
      </w:pPr>
      <w:r w:rsidRPr="00DE7189">
        <w:rPr>
          <w:rFonts w:ascii="Minion Pro" w:hAnsi="Minion Pro"/>
        </w:rPr>
        <w:t xml:space="preserve">Studies the last and largest work of Luigi Dallapiccola, the opera </w:t>
      </w:r>
      <w:r w:rsidRPr="00DE7189">
        <w:rPr>
          <w:rFonts w:ascii="Minion Pro" w:hAnsi="Minion Pro"/>
          <w:i/>
          <w:iCs/>
        </w:rPr>
        <w:t>Ulisse</w:t>
      </w:r>
      <w:r w:rsidRPr="00DE7189">
        <w:rPr>
          <w:rFonts w:ascii="Minion Pro" w:hAnsi="Minion Pro"/>
        </w:rPr>
        <w:t xml:space="preserve">. The libretto </w:t>
      </w:r>
      <w:r w:rsidR="000C0D72">
        <w:rPr>
          <w:rFonts w:ascii="Minion Pro" w:hAnsi="Minion Pro"/>
        </w:rPr>
        <w:t>“</w:t>
      </w:r>
      <w:r w:rsidRPr="00DE7189">
        <w:rPr>
          <w:rFonts w:ascii="Minion Pro" w:hAnsi="Minion Pro"/>
        </w:rPr>
        <w:t>fuses interpretations of the Ulysses figure not only as it is found in Homer, but also</w:t>
      </w:r>
      <w:r w:rsidR="000C0D72">
        <w:rPr>
          <w:rFonts w:ascii="Minion Pro" w:hAnsi="Minion Pro"/>
        </w:rPr>
        <w:t>—</w:t>
      </w:r>
      <w:r w:rsidRPr="00DE7189">
        <w:rPr>
          <w:rFonts w:ascii="Minion Pro" w:hAnsi="Minion Pro"/>
        </w:rPr>
        <w:t>and especially</w:t>
      </w:r>
      <w:r w:rsidR="000C0D72">
        <w:rPr>
          <w:rFonts w:ascii="Minion Pro" w:hAnsi="Minion Pro"/>
        </w:rPr>
        <w:t>—</w:t>
      </w:r>
      <w:r w:rsidRPr="00DE7189">
        <w:rPr>
          <w:rFonts w:ascii="Minion Pro" w:hAnsi="Minion Pro"/>
        </w:rPr>
        <w:t>in Dante to create a unique 20th-century vision of the legendary hero.</w:t>
      </w:r>
      <w:r w:rsidR="000C0D72">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lang w:val="it-IT"/>
        </w:rPr>
        <w:t>Branciforte, Suzanne.</w:t>
      </w:r>
      <w:r w:rsidRPr="00DE7189">
        <w:rPr>
          <w:rFonts w:ascii="Minion Pro" w:hAnsi="Minion Pro"/>
          <w:lang w:val="it-IT"/>
        </w:rPr>
        <w:t xml:space="preserve"> </w:t>
      </w:r>
      <w:r w:rsidR="000C0D72">
        <w:rPr>
          <w:rFonts w:ascii="Minion Pro" w:hAnsi="Minion Pro"/>
          <w:lang w:val="it-IT"/>
        </w:rPr>
        <w:t>“</w:t>
      </w:r>
      <w:r w:rsidRPr="00DE7189">
        <w:rPr>
          <w:rFonts w:ascii="Minion Pro" w:hAnsi="Minion Pro"/>
          <w:lang w:val="it-IT"/>
        </w:rPr>
        <w:t>Antonio di Meglio, Dante, and Cosimo de</w:t>
      </w:r>
      <w:r w:rsidR="000C0D72">
        <w:rPr>
          <w:rFonts w:ascii="Minion Pro" w:hAnsi="Minion Pro"/>
          <w:lang w:val="it-IT"/>
        </w:rPr>
        <w:t>’</w:t>
      </w:r>
      <w:r w:rsidRPr="00DE7189">
        <w:rPr>
          <w:rFonts w:ascii="Minion Pro" w:hAnsi="Minion Pro"/>
          <w:lang w:val="it-IT"/>
        </w:rPr>
        <w:t xml:space="preserve"> Medici.</w:t>
      </w:r>
      <w:r w:rsidR="000C0D72">
        <w:rPr>
          <w:rFonts w:ascii="Minion Pro" w:hAnsi="Minion Pro"/>
          <w:lang w:val="it-IT"/>
        </w:rPr>
        <w:t>”</w:t>
      </w:r>
      <w:r w:rsidRPr="00DE7189">
        <w:rPr>
          <w:rFonts w:ascii="Minion Pro" w:hAnsi="Minion Pro"/>
          <w:lang w:val="it-IT"/>
        </w:rPr>
        <w:t xml:space="preserve"> </w:t>
      </w:r>
      <w:r w:rsidRPr="00DE7189">
        <w:rPr>
          <w:rFonts w:ascii="Minion Pro" w:hAnsi="Minion Pro"/>
        </w:rPr>
        <w:t xml:space="preserve">In </w:t>
      </w:r>
      <w:r w:rsidRPr="00DE7189">
        <w:rPr>
          <w:rFonts w:ascii="Minion Pro" w:hAnsi="Minion Pro"/>
          <w:i/>
          <w:iCs/>
        </w:rPr>
        <w:t>Italian Studies</w:t>
      </w:r>
      <w:r w:rsidRPr="00DE7189">
        <w:rPr>
          <w:rFonts w:ascii="Minion Pro" w:hAnsi="Minion Pro"/>
        </w:rPr>
        <w:t>, L (1995), 9-23.</w:t>
      </w:r>
    </w:p>
    <w:p w:rsidR="00A13609" w:rsidRPr="00DE7189" w:rsidRDefault="002F15D5" w:rsidP="00585813">
      <w:pPr>
        <w:pStyle w:val="NormalWeb"/>
        <w:ind w:firstLine="720"/>
        <w:rPr>
          <w:rFonts w:ascii="Minion Pro" w:hAnsi="Minion Pro"/>
        </w:rPr>
      </w:pPr>
      <w:r w:rsidRPr="00DE7189">
        <w:rPr>
          <w:rFonts w:ascii="Minion Pro" w:hAnsi="Minion Pro"/>
        </w:rPr>
        <w:t>Examines the poetic text</w:t>
      </w:r>
      <w:r w:rsidR="000C0D72">
        <w:rPr>
          <w:rFonts w:ascii="Minion Pro" w:hAnsi="Minion Pro"/>
        </w:rPr>
        <w:t>—</w:t>
      </w:r>
      <w:r w:rsidRPr="00DE7189">
        <w:rPr>
          <w:rFonts w:ascii="Minion Pro" w:hAnsi="Minion Pro"/>
        </w:rPr>
        <w:t xml:space="preserve">three </w:t>
      </w:r>
      <w:r w:rsidRPr="00DE7189">
        <w:rPr>
          <w:rFonts w:ascii="Minion Pro" w:hAnsi="Minion Pro"/>
          <w:i/>
          <w:iCs/>
        </w:rPr>
        <w:t>capitoli ternari</w:t>
      </w:r>
      <w:r w:rsidRPr="00DE7189">
        <w:rPr>
          <w:rFonts w:ascii="Minion Pro" w:hAnsi="Minion Pro"/>
        </w:rPr>
        <w:t xml:space="preserve"> and a dedicatory sonnet</w:t>
      </w:r>
      <w:r w:rsidR="000C0D72">
        <w:rPr>
          <w:rFonts w:ascii="Minion Pro" w:hAnsi="Minion Pro"/>
        </w:rPr>
        <w:t>—</w:t>
      </w:r>
      <w:r w:rsidRPr="00DE7189">
        <w:rPr>
          <w:rFonts w:ascii="Minion Pro" w:hAnsi="Minion Pro"/>
        </w:rPr>
        <w:t>written by Antonio di Meglio to commemorate the death of Cosimo de</w:t>
      </w:r>
      <w:r w:rsidR="000C0D72">
        <w:rPr>
          <w:rFonts w:ascii="Minion Pro" w:hAnsi="Minion Pro"/>
        </w:rPr>
        <w:t>’</w:t>
      </w:r>
      <w:r w:rsidRPr="00DE7189">
        <w:rPr>
          <w:rFonts w:ascii="Minion Pro" w:hAnsi="Minion Pro"/>
        </w:rPr>
        <w:t xml:space="preserve"> Medici</w:t>
      </w:r>
      <w:r w:rsidR="000C0D72">
        <w:rPr>
          <w:rFonts w:ascii="Minion Pro" w:hAnsi="Minion Pro"/>
        </w:rPr>
        <w:t>’</w:t>
      </w:r>
      <w:r w:rsidRPr="00DE7189">
        <w:rPr>
          <w:rFonts w:ascii="Minion Pro" w:hAnsi="Minion Pro"/>
        </w:rPr>
        <w:t xml:space="preserve">s brother Lorenzo in 1440 and its borrowings from the </w:t>
      </w:r>
      <w:r w:rsidRPr="00DE7189">
        <w:rPr>
          <w:rFonts w:ascii="Minion Pro" w:hAnsi="Minion Pro"/>
          <w:i/>
          <w:iCs/>
        </w:rPr>
        <w:t>Comedy</w:t>
      </w:r>
      <w:r w:rsidRPr="00DE7189">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Brownlee, Kevin.</w:t>
      </w:r>
      <w:r w:rsidRPr="00DE7189">
        <w:rPr>
          <w:rFonts w:ascii="Minion Pro" w:hAnsi="Minion Pro"/>
        </w:rPr>
        <w:t xml:space="preserve"> </w:t>
      </w:r>
      <w:r w:rsidR="000C0D72">
        <w:rPr>
          <w:rFonts w:ascii="Minion Pro" w:hAnsi="Minion Pro"/>
        </w:rPr>
        <w:t>“</w:t>
      </w:r>
      <w:r w:rsidRPr="00DE7189">
        <w:rPr>
          <w:rFonts w:ascii="Minion Pro" w:hAnsi="Minion Pro"/>
        </w:rPr>
        <w:t>Literary Genealogy and the Problem of the Father: Christine de Pizan and Dante.</w:t>
      </w:r>
      <w:r w:rsidR="000C0D72">
        <w:rPr>
          <w:rFonts w:ascii="Minion Pro" w:hAnsi="Minion Pro"/>
        </w:rPr>
        <w:t>”</w:t>
      </w:r>
      <w:r w:rsidRPr="00DE7189">
        <w:rPr>
          <w:rFonts w:ascii="Minion Pro" w:hAnsi="Minion Pro"/>
        </w:rPr>
        <w:t xml:space="preserve"> In </w:t>
      </w:r>
      <w:r w:rsidRPr="00DE7189">
        <w:rPr>
          <w:rFonts w:ascii="Minion Pro" w:hAnsi="Minion Pro"/>
          <w:i/>
          <w:iCs/>
        </w:rPr>
        <w:t>Dante Now</w:t>
      </w:r>
      <w:r w:rsidRPr="00DE7189">
        <w:rPr>
          <w:rFonts w:ascii="Minion Pro" w:hAnsi="Minion Pro"/>
        </w:rPr>
        <w:t xml:space="preserve"> (</w:t>
      </w:r>
      <w:r w:rsidRPr="00DE7189">
        <w:rPr>
          <w:rFonts w:ascii="Minion Pro" w:hAnsi="Minion Pro"/>
          <w:i/>
          <w:iCs/>
        </w:rPr>
        <w:t>q.v.</w:t>
      </w:r>
      <w:r w:rsidRPr="00DE7189">
        <w:rPr>
          <w:rFonts w:ascii="Minion Pro" w:hAnsi="Minion Pro"/>
        </w:rPr>
        <w:t>), pp. 205-235.</w:t>
      </w:r>
    </w:p>
    <w:p w:rsidR="00A13609" w:rsidRPr="00DE7189" w:rsidRDefault="002F15D5" w:rsidP="00585813">
      <w:pPr>
        <w:pStyle w:val="NormalWeb"/>
        <w:ind w:firstLine="720"/>
        <w:rPr>
          <w:rFonts w:ascii="Minion Pro" w:hAnsi="Minion Pro"/>
        </w:rPr>
      </w:pPr>
      <w:r w:rsidRPr="00DE7189">
        <w:rPr>
          <w:rFonts w:ascii="Minion Pro" w:hAnsi="Minion Pro"/>
        </w:rPr>
        <w:t xml:space="preserve">Investigates </w:t>
      </w:r>
      <w:r w:rsidR="000C0D72">
        <w:rPr>
          <w:rFonts w:ascii="Minion Pro" w:hAnsi="Minion Pro"/>
        </w:rPr>
        <w:t>“</w:t>
      </w:r>
      <w:r w:rsidRPr="00DE7189">
        <w:rPr>
          <w:rFonts w:ascii="Minion Pro" w:hAnsi="Minion Pro"/>
        </w:rPr>
        <w:t>Christine de Pisan</w:t>
      </w:r>
      <w:r w:rsidR="000C0D72">
        <w:rPr>
          <w:rFonts w:ascii="Minion Pro" w:hAnsi="Minion Pro"/>
        </w:rPr>
        <w:t>’</w:t>
      </w:r>
      <w:r w:rsidRPr="00DE7189">
        <w:rPr>
          <w:rFonts w:ascii="Minion Pro" w:hAnsi="Minion Pro"/>
        </w:rPr>
        <w:t xml:space="preserve">s </w:t>
      </w:r>
      <w:r w:rsidR="00E35F88">
        <w:rPr>
          <w:rFonts w:ascii="Minion Pro" w:hAnsi="Minion Pro"/>
        </w:rPr>
        <w:t>‘</w:t>
      </w:r>
      <w:r w:rsidRPr="00DE7189">
        <w:rPr>
          <w:rFonts w:ascii="Minion Pro" w:hAnsi="Minion Pro"/>
        </w:rPr>
        <w:t>rewriting</w:t>
      </w:r>
      <w:r w:rsidR="000C0D72">
        <w:rPr>
          <w:rFonts w:ascii="Minion Pro" w:hAnsi="Minion Pro"/>
        </w:rPr>
        <w:t>’</w:t>
      </w:r>
      <w:r w:rsidRPr="00DE7189">
        <w:rPr>
          <w:rFonts w:ascii="Minion Pro" w:hAnsi="Minion Pro"/>
        </w:rPr>
        <w:t xml:space="preserve"> of Dante</w:t>
      </w:r>
      <w:r w:rsidR="000C0D72">
        <w:rPr>
          <w:rFonts w:ascii="Minion Pro" w:hAnsi="Minion Pro"/>
        </w:rPr>
        <w:t>’</w:t>
      </w:r>
      <w:r w:rsidRPr="00DE7189">
        <w:rPr>
          <w:rFonts w:ascii="Minion Pro" w:hAnsi="Minion Pro"/>
        </w:rPr>
        <w:t xml:space="preserve">s </w:t>
      </w:r>
      <w:r w:rsidRPr="00DE7189">
        <w:rPr>
          <w:rFonts w:ascii="Minion Pro" w:hAnsi="Minion Pro"/>
          <w:i/>
          <w:iCs/>
        </w:rPr>
        <w:t>Commedia</w:t>
      </w:r>
      <w:r w:rsidRPr="00DE7189">
        <w:rPr>
          <w:rFonts w:ascii="Minion Pro" w:hAnsi="Minion Pro"/>
        </w:rPr>
        <w:t xml:space="preserve"> in her </w:t>
      </w:r>
      <w:r w:rsidRPr="00DE7189">
        <w:rPr>
          <w:rFonts w:ascii="Minion Pro" w:hAnsi="Minion Pro"/>
          <w:i/>
          <w:iCs/>
        </w:rPr>
        <w:t>Livre de longe estude</w:t>
      </w:r>
      <w:r w:rsidRPr="00DE7189">
        <w:rPr>
          <w:rFonts w:ascii="Minion Pro" w:hAnsi="Minion Pro"/>
        </w:rPr>
        <w:t xml:space="preserve">, in which an appropriation of Dante as a literary </w:t>
      </w:r>
      <w:r w:rsidR="00E35F88">
        <w:rPr>
          <w:rFonts w:ascii="Minion Pro" w:hAnsi="Minion Pro"/>
        </w:rPr>
        <w:t>‘</w:t>
      </w:r>
      <w:r w:rsidRPr="00DE7189">
        <w:rPr>
          <w:rFonts w:ascii="Minion Pro" w:hAnsi="Minion Pro"/>
        </w:rPr>
        <w:t>father figure</w:t>
      </w:r>
      <w:r w:rsidR="000C0D72">
        <w:rPr>
          <w:rFonts w:ascii="Minion Pro" w:hAnsi="Minion Pro"/>
        </w:rPr>
        <w:t>’</w:t>
      </w:r>
      <w:r w:rsidRPr="00DE7189">
        <w:rPr>
          <w:rFonts w:ascii="Minion Pro" w:hAnsi="Minion Pro"/>
        </w:rPr>
        <w:t xml:space="preserve"> accompanies a no less complex representation in the poem of Christine</w:t>
      </w:r>
      <w:r w:rsidR="000C0D72">
        <w:rPr>
          <w:rFonts w:ascii="Minion Pro" w:hAnsi="Minion Pro"/>
        </w:rPr>
        <w:t>’</w:t>
      </w:r>
      <w:r w:rsidRPr="00DE7189">
        <w:rPr>
          <w:rFonts w:ascii="Minion Pro" w:hAnsi="Minion Pro"/>
        </w:rPr>
        <w:t>s father, Thomas de Pizan, who was born in Italy, and was himself a figure of authority at the French court of King Charles V. Brownlee shows how both biological and literary genealogies are constructed by Christine in order to establish her own difference and autonomous literary authority.</w:t>
      </w:r>
      <w:r w:rsidR="000C0D72">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Brownlee, Kevin.</w:t>
      </w:r>
      <w:r w:rsidRPr="00DE7189">
        <w:rPr>
          <w:rFonts w:ascii="Minion Pro" w:hAnsi="Minion Pro"/>
        </w:rPr>
        <w:t xml:space="preserve"> </w:t>
      </w:r>
      <w:r w:rsidR="000C0D72">
        <w:rPr>
          <w:rFonts w:ascii="Minion Pro" w:hAnsi="Minion Pro"/>
        </w:rPr>
        <w:t>“</w:t>
      </w:r>
      <w:r w:rsidRPr="00DE7189">
        <w:rPr>
          <w:rFonts w:ascii="Minion Pro" w:hAnsi="Minion Pro"/>
        </w:rPr>
        <w:t>Widowhood, Sexuality, and Gender in Christine de Pizan.</w:t>
      </w:r>
      <w:r w:rsidR="000C0D72">
        <w:rPr>
          <w:rFonts w:ascii="Minion Pro" w:hAnsi="Minion Pro"/>
        </w:rPr>
        <w:t>”</w:t>
      </w:r>
      <w:r w:rsidRPr="00DE7189">
        <w:rPr>
          <w:rFonts w:ascii="Minion Pro" w:hAnsi="Minion Pro"/>
        </w:rPr>
        <w:t xml:space="preserve"> In </w:t>
      </w:r>
      <w:r w:rsidRPr="00DE7189">
        <w:rPr>
          <w:rFonts w:ascii="Minion Pro" w:hAnsi="Minion Pro"/>
          <w:i/>
          <w:iCs/>
        </w:rPr>
        <w:t>Romanic Review</w:t>
      </w:r>
      <w:r w:rsidRPr="00DE7189">
        <w:rPr>
          <w:rFonts w:ascii="Minion Pro" w:hAnsi="Minion Pro"/>
        </w:rPr>
        <w:t>, LXXXVI, No. 2 (March, 1995), 339-353.</w:t>
      </w:r>
    </w:p>
    <w:p w:rsidR="00A13609" w:rsidRPr="000C0D72" w:rsidRDefault="002F15D5" w:rsidP="00585813">
      <w:pPr>
        <w:pStyle w:val="NormalWeb"/>
        <w:ind w:firstLine="720"/>
        <w:rPr>
          <w:rFonts w:ascii="Minion Pro" w:hAnsi="Minion Pro"/>
          <w:lang w:val="it-IT"/>
        </w:rPr>
      </w:pPr>
      <w:r w:rsidRPr="00DE7189">
        <w:rPr>
          <w:rFonts w:ascii="Minion Pro" w:hAnsi="Minion Pro"/>
        </w:rPr>
        <w:t>Contains brief references to Christine</w:t>
      </w:r>
      <w:r w:rsidR="000C0D72">
        <w:rPr>
          <w:rFonts w:ascii="Minion Pro" w:hAnsi="Minion Pro"/>
        </w:rPr>
        <w:t>’</w:t>
      </w:r>
      <w:r w:rsidRPr="00DE7189">
        <w:rPr>
          <w:rFonts w:ascii="Minion Pro" w:hAnsi="Minion Pro"/>
        </w:rPr>
        <w:t xml:space="preserve">s </w:t>
      </w:r>
      <w:r w:rsidR="000C0D72">
        <w:rPr>
          <w:rFonts w:ascii="Minion Pro" w:hAnsi="Minion Pro"/>
        </w:rPr>
        <w:t>“</w:t>
      </w:r>
      <w:r w:rsidRPr="00DE7189">
        <w:rPr>
          <w:rFonts w:ascii="Minion Pro" w:hAnsi="Minion Pro"/>
        </w:rPr>
        <w:t>overt rewriting of a key Dantean model</w:t>
      </w:r>
      <w:r w:rsidR="000C0D72">
        <w:rPr>
          <w:rFonts w:ascii="Minion Pro" w:hAnsi="Minion Pro"/>
        </w:rPr>
        <w:t>”</w:t>
      </w:r>
      <w:r w:rsidRPr="00DE7189">
        <w:rPr>
          <w:rFonts w:ascii="Minion Pro" w:hAnsi="Minion Pro"/>
        </w:rPr>
        <w:t xml:space="preserve"> (i.e., the first simile, </w:t>
      </w:r>
      <w:r w:rsidRPr="00DE7189">
        <w:rPr>
          <w:rFonts w:ascii="Minion Pro" w:hAnsi="Minion Pro"/>
          <w:i/>
          <w:iCs/>
        </w:rPr>
        <w:t>Inf.</w:t>
      </w:r>
      <w:r w:rsidRPr="00DE7189">
        <w:rPr>
          <w:rFonts w:ascii="Minion Pro" w:hAnsi="Minion Pro"/>
        </w:rPr>
        <w:t xml:space="preserve"> </w:t>
      </w:r>
      <w:r w:rsidRPr="000C0D72">
        <w:rPr>
          <w:rFonts w:ascii="Minion Pro" w:hAnsi="Minion Pro"/>
          <w:lang w:val="it-IT"/>
        </w:rPr>
        <w:t>I, 22-27).</w:t>
      </w:r>
    </w:p>
    <w:p w:rsidR="004B2B8A" w:rsidRPr="00DE7189" w:rsidRDefault="004B2B8A" w:rsidP="004B2B8A">
      <w:pPr>
        <w:pStyle w:val="NormalWeb"/>
        <w:rPr>
          <w:rFonts w:ascii="Minion Pro" w:hAnsi="Minion Pro"/>
          <w:lang w:val="it-IT"/>
        </w:rPr>
      </w:pPr>
      <w:r w:rsidRPr="00DE7189">
        <w:rPr>
          <w:rFonts w:ascii="Minion Pro" w:hAnsi="Minion Pro"/>
          <w:b/>
          <w:bCs/>
          <w:lang w:val="it-IT"/>
        </w:rPr>
        <w:t>Brugnoli, Giorgio.</w:t>
      </w:r>
      <w:r w:rsidRPr="00DE7189">
        <w:rPr>
          <w:rFonts w:ascii="Minion Pro" w:hAnsi="Minion Pro"/>
          <w:lang w:val="it-IT"/>
        </w:rPr>
        <w:t xml:space="preserve"> </w:t>
      </w:r>
      <w:r w:rsidR="000C0D72">
        <w:rPr>
          <w:rFonts w:ascii="Minion Pro" w:hAnsi="Minion Pro"/>
          <w:lang w:val="it-IT"/>
        </w:rPr>
        <w:t>“</w:t>
      </w:r>
      <w:r w:rsidR="000C0D72">
        <w:rPr>
          <w:rFonts w:ascii="Minion Pro" w:hAnsi="Minion Pro" w:cs="Minion Pro"/>
          <w:lang w:val="it-IT"/>
        </w:rPr>
        <w:t>‘</w:t>
      </w:r>
      <w:r w:rsidRPr="00DE7189">
        <w:rPr>
          <w:rFonts w:ascii="Minion Pro" w:hAnsi="Minion Pro"/>
          <w:i/>
          <w:iCs/>
          <w:lang w:val="it-IT"/>
        </w:rPr>
        <w:t>Piangene ancor la trista Cleopatra</w:t>
      </w:r>
      <w:r w:rsidR="000C0D72">
        <w:rPr>
          <w:rFonts w:ascii="Minion Pro" w:hAnsi="Minion Pro" w:cs="Minion Pro"/>
          <w:lang w:val="it-IT"/>
        </w:rPr>
        <w:t>’</w:t>
      </w:r>
      <w:r w:rsidRPr="00DE7189">
        <w:rPr>
          <w:rFonts w:ascii="Minion Pro" w:hAnsi="Minion Pro"/>
          <w:lang w:val="it-IT"/>
        </w:rPr>
        <w:t>.</w:t>
      </w:r>
      <w:r w:rsidR="000C0D72">
        <w:rPr>
          <w:rFonts w:ascii="Minion Pro" w:hAnsi="Minion Pro"/>
          <w:lang w:val="it-IT"/>
        </w:rPr>
        <w:t>”</w:t>
      </w:r>
      <w:r w:rsidRPr="00DE7189">
        <w:rPr>
          <w:rFonts w:ascii="Minion Pro" w:hAnsi="Minion Pro"/>
          <w:lang w:val="it-IT"/>
        </w:rPr>
        <w:t xml:space="preserve"> In </w:t>
      </w:r>
      <w:r w:rsidRPr="00DE7189">
        <w:rPr>
          <w:rFonts w:ascii="Minion Pro" w:hAnsi="Minion Pro"/>
          <w:i/>
          <w:iCs/>
          <w:lang w:val="it-IT"/>
        </w:rPr>
        <w:t>Quaderni d</w:t>
      </w:r>
      <w:r w:rsidR="000C0D72">
        <w:rPr>
          <w:rFonts w:ascii="Minion Pro" w:hAnsi="Minion Pro" w:cs="Minion Pro"/>
          <w:i/>
          <w:iCs/>
          <w:lang w:val="it-IT"/>
        </w:rPr>
        <w:t>’</w:t>
      </w:r>
      <w:r w:rsidRPr="00DE7189">
        <w:rPr>
          <w:rFonts w:ascii="Minion Pro" w:hAnsi="Minion Pro"/>
          <w:i/>
          <w:iCs/>
          <w:lang w:val="it-IT"/>
        </w:rPr>
        <w:t>italianistica</w:t>
      </w:r>
      <w:r w:rsidRPr="00DE7189">
        <w:rPr>
          <w:rFonts w:ascii="Minion Pro" w:hAnsi="Minion Pro"/>
          <w:lang w:val="it-IT"/>
        </w:rPr>
        <w:t>, XVI, No. 1 (primavera, 1995), 89-90.</w:t>
      </w:r>
    </w:p>
    <w:p w:rsidR="004B2B8A" w:rsidRPr="00DE7189" w:rsidRDefault="004B2B8A" w:rsidP="004B2B8A">
      <w:pPr>
        <w:pStyle w:val="NormalWeb"/>
        <w:rPr>
          <w:rFonts w:ascii="Minion Pro" w:hAnsi="Minion Pro"/>
        </w:rPr>
      </w:pPr>
      <w:r w:rsidRPr="00DE7189">
        <w:rPr>
          <w:rFonts w:ascii="Minion Pro" w:hAnsi="Minion Pro"/>
          <w:lang w:val="it-IT"/>
        </w:rPr>
        <w:lastRenderedPageBreak/>
        <w:tab/>
      </w:r>
      <w:r w:rsidRPr="00DE7189">
        <w:rPr>
          <w:rFonts w:ascii="Minion Pro" w:hAnsi="Minion Pro"/>
        </w:rPr>
        <w:t xml:space="preserve">Argues that the adjective </w:t>
      </w:r>
      <w:r w:rsidR="000C0D72">
        <w:rPr>
          <w:rFonts w:ascii="Minion Pro" w:hAnsi="Minion Pro"/>
        </w:rPr>
        <w:t>“</w:t>
      </w:r>
      <w:r w:rsidRPr="00DE7189">
        <w:rPr>
          <w:rFonts w:ascii="Minion Pro" w:hAnsi="Minion Pro"/>
        </w:rPr>
        <w:t>trista</w:t>
      </w:r>
      <w:r w:rsidR="000C0D72">
        <w:rPr>
          <w:rFonts w:ascii="Minion Pro" w:hAnsi="Minion Pro"/>
        </w:rPr>
        <w:t>”</w:t>
      </w:r>
      <w:r w:rsidRPr="00DE7189">
        <w:rPr>
          <w:rFonts w:ascii="Minion Pro" w:hAnsi="Minion Pro"/>
        </w:rPr>
        <w:t xml:space="preserve"> used in </w:t>
      </w:r>
      <w:r w:rsidRPr="00DE7189">
        <w:rPr>
          <w:rFonts w:ascii="Minion Pro" w:hAnsi="Minion Pro"/>
          <w:i/>
          <w:iCs/>
        </w:rPr>
        <w:t>Paradiso</w:t>
      </w:r>
      <w:r w:rsidRPr="00DE7189">
        <w:rPr>
          <w:rFonts w:ascii="Minion Pro" w:hAnsi="Minion Pro"/>
        </w:rPr>
        <w:t xml:space="preserve"> VI (v. 76) to describe Cleopatra may be traced to the adjective </w:t>
      </w:r>
      <w:r w:rsidR="000C0D72">
        <w:rPr>
          <w:rFonts w:ascii="Minion Pro" w:hAnsi="Minion Pro"/>
        </w:rPr>
        <w:t>“</w:t>
      </w:r>
      <w:r w:rsidRPr="00DE7189">
        <w:rPr>
          <w:rFonts w:ascii="Minion Pro" w:hAnsi="Minion Pro"/>
        </w:rPr>
        <w:t>maesta</w:t>
      </w:r>
      <w:r w:rsidR="000C0D72">
        <w:rPr>
          <w:rFonts w:ascii="Minion Pro" w:hAnsi="Minion Pro"/>
        </w:rPr>
        <w:t>”</w:t>
      </w:r>
      <w:r w:rsidRPr="00DE7189">
        <w:rPr>
          <w:rFonts w:ascii="Minion Pro" w:hAnsi="Minion Pro"/>
        </w:rPr>
        <w:t xml:space="preserve"> which Juvenal uses for her in the same context (</w:t>
      </w:r>
      <w:r w:rsidRPr="00DE7189">
        <w:rPr>
          <w:rFonts w:ascii="Minion Pro" w:hAnsi="Minion Pro"/>
          <w:i/>
          <w:iCs/>
        </w:rPr>
        <w:t>Satires</w:t>
      </w:r>
      <w:r w:rsidRPr="00DE7189">
        <w:rPr>
          <w:rFonts w:ascii="Minion Pro" w:hAnsi="Minion Pro"/>
        </w:rPr>
        <w:t xml:space="preserve"> 2:109). Provides other examples of </w:t>
      </w:r>
      <w:r w:rsidR="000C0D72">
        <w:rPr>
          <w:rFonts w:ascii="Minion Pro" w:hAnsi="Minion Pro"/>
        </w:rPr>
        <w:t>“</w:t>
      </w:r>
      <w:r w:rsidRPr="00DE7189">
        <w:rPr>
          <w:rFonts w:ascii="Minion Pro" w:hAnsi="Minion Pro"/>
        </w:rPr>
        <w:t>tristo</w:t>
      </w:r>
      <w:r w:rsidR="000C0D72">
        <w:rPr>
          <w:rFonts w:ascii="Minion Pro" w:hAnsi="Minion Pro"/>
        </w:rPr>
        <w:t>”</w:t>
      </w:r>
      <w:r w:rsidRPr="00DE7189">
        <w:rPr>
          <w:rFonts w:ascii="Minion Pro" w:hAnsi="Minion Pro"/>
        </w:rPr>
        <w:t xml:space="preserve"> with the meaning of </w:t>
      </w:r>
      <w:r w:rsidR="000C0D72">
        <w:rPr>
          <w:rFonts w:ascii="Minion Pro" w:hAnsi="Minion Pro"/>
        </w:rPr>
        <w:t>“</w:t>
      </w:r>
      <w:r w:rsidRPr="00DE7189">
        <w:rPr>
          <w:rFonts w:ascii="Minion Pro" w:hAnsi="Minion Pro"/>
        </w:rPr>
        <w:t>sventurato</w:t>
      </w:r>
      <w:r w:rsidR="000C0D72">
        <w:rPr>
          <w:rFonts w:ascii="Minion Pro" w:hAnsi="Minion Pro"/>
        </w:rPr>
        <w:t>”</w:t>
      </w:r>
      <w:r w:rsidRPr="00DE7189">
        <w:rPr>
          <w:rFonts w:ascii="Minion Pro" w:hAnsi="Minion Pro"/>
        </w:rPr>
        <w:t xml:space="preserve"> or </w:t>
      </w:r>
      <w:r w:rsidR="000C0D72">
        <w:rPr>
          <w:rFonts w:ascii="Minion Pro" w:hAnsi="Minion Pro"/>
        </w:rPr>
        <w:t>“</w:t>
      </w:r>
      <w:r w:rsidRPr="00DE7189">
        <w:rPr>
          <w:rFonts w:ascii="Minion Pro" w:hAnsi="Minion Pro"/>
        </w:rPr>
        <w:t>infelice</w:t>
      </w:r>
      <w:r w:rsidR="000C0D72">
        <w:rPr>
          <w:rFonts w:ascii="Minion Pro" w:hAnsi="Minion Pro"/>
        </w:rPr>
        <w:t>”</w:t>
      </w:r>
      <w:r w:rsidRPr="00DE7189">
        <w:rPr>
          <w:rFonts w:ascii="Minion Pro" w:hAnsi="Minion Pro"/>
        </w:rPr>
        <w:t xml:space="preserve"> in the </w:t>
      </w:r>
      <w:r w:rsidRPr="00DE7189">
        <w:rPr>
          <w:rFonts w:ascii="Minion Pro" w:hAnsi="Minion Pro"/>
          <w:i/>
          <w:iCs/>
        </w:rPr>
        <w:t>Comedy</w:t>
      </w:r>
      <w:r w:rsidRPr="00DE7189">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Cachey, Theodore J., Jr.</w:t>
      </w:r>
      <w:r w:rsidRPr="00DE7189">
        <w:rPr>
          <w:rFonts w:ascii="Minion Pro" w:hAnsi="Minion Pro"/>
        </w:rPr>
        <w:t xml:space="preserve"> (Editor). See </w:t>
      </w:r>
      <w:r w:rsidRPr="00DE7189">
        <w:rPr>
          <w:rFonts w:ascii="Minion Pro" w:hAnsi="Minion Pro"/>
          <w:i/>
          <w:iCs/>
        </w:rPr>
        <w:t>Dante Now...</w:t>
      </w:r>
      <w:r w:rsidRPr="00DE7189">
        <w:rPr>
          <w:rFonts w:ascii="Minion Pro" w:hAnsi="Minion Pro"/>
        </w:rPr>
        <w:t xml:space="preserve"> (</w:t>
      </w:r>
      <w:r w:rsidRPr="00DE7189">
        <w:rPr>
          <w:rFonts w:ascii="Minion Pro" w:hAnsi="Minion Pro"/>
          <w:i/>
          <w:iCs/>
        </w:rPr>
        <w:t>q.v.</w:t>
      </w:r>
      <w:r w:rsidRPr="00DE7189">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Cachey, Theodore J., Jr.</w:t>
      </w:r>
      <w:r w:rsidRPr="00DE7189">
        <w:rPr>
          <w:rFonts w:ascii="Minion Pro" w:hAnsi="Minion Pro"/>
        </w:rPr>
        <w:t xml:space="preserve"> </w:t>
      </w:r>
      <w:r w:rsidR="000C0D72">
        <w:rPr>
          <w:rFonts w:ascii="Minion Pro" w:hAnsi="Minion Pro"/>
        </w:rPr>
        <w:t>“</w:t>
      </w:r>
      <w:r w:rsidRPr="00DE7189">
        <w:rPr>
          <w:rFonts w:ascii="Minion Pro" w:hAnsi="Minion Pro"/>
        </w:rPr>
        <w:t>Introduction.</w:t>
      </w:r>
      <w:r w:rsidR="000C0D72">
        <w:rPr>
          <w:rFonts w:ascii="Minion Pro" w:hAnsi="Minion Pro"/>
        </w:rPr>
        <w:t>”</w:t>
      </w:r>
      <w:r w:rsidRPr="00DE7189">
        <w:rPr>
          <w:rFonts w:ascii="Minion Pro" w:hAnsi="Minion Pro"/>
        </w:rPr>
        <w:t xml:space="preserve"> In </w:t>
      </w:r>
      <w:r w:rsidRPr="00DE7189">
        <w:rPr>
          <w:rFonts w:ascii="Minion Pro" w:hAnsi="Minion Pro"/>
          <w:i/>
          <w:iCs/>
        </w:rPr>
        <w:t>Dante Now...</w:t>
      </w:r>
      <w:r w:rsidRPr="00DE7189">
        <w:rPr>
          <w:rFonts w:ascii="Minion Pro" w:hAnsi="Minion Pro"/>
        </w:rPr>
        <w:t xml:space="preserve"> (</w:t>
      </w:r>
      <w:r w:rsidRPr="00DE7189">
        <w:rPr>
          <w:rFonts w:ascii="Minion Pro" w:hAnsi="Minion Pro"/>
          <w:i/>
          <w:iCs/>
        </w:rPr>
        <w:t>q.v.</w:t>
      </w:r>
      <w:r w:rsidRPr="00DE7189">
        <w:rPr>
          <w:rFonts w:ascii="Minion Pro" w:hAnsi="Minion Pro"/>
        </w:rPr>
        <w:t>), pp. ix-xxi.</w:t>
      </w:r>
    </w:p>
    <w:p w:rsidR="00A13609" w:rsidRPr="00DE7189" w:rsidRDefault="002F15D5" w:rsidP="00585813">
      <w:pPr>
        <w:pStyle w:val="NormalWeb"/>
        <w:ind w:firstLine="720"/>
        <w:rPr>
          <w:rFonts w:ascii="Minion Pro" w:hAnsi="Minion Pro"/>
        </w:rPr>
      </w:pPr>
      <w:r w:rsidRPr="00DE7189">
        <w:rPr>
          <w:rFonts w:ascii="Minion Pro" w:hAnsi="Minion Pro"/>
        </w:rPr>
        <w:t xml:space="preserve">Presents an overview of the collection with specific discussions of the individual essays and an account of the special conference on </w:t>
      </w:r>
      <w:r w:rsidR="000C0D72">
        <w:rPr>
          <w:rFonts w:ascii="Minion Pro" w:hAnsi="Minion Pro"/>
        </w:rPr>
        <w:t>“</w:t>
      </w:r>
      <w:r w:rsidRPr="00DE7189">
        <w:rPr>
          <w:rFonts w:ascii="Minion Pro" w:hAnsi="Minion Pro"/>
        </w:rPr>
        <w:t>Dante Now: Current Trends in Dante Studies</w:t>
      </w:r>
      <w:r w:rsidR="000C0D72">
        <w:rPr>
          <w:rFonts w:ascii="Minion Pro" w:hAnsi="Minion Pro"/>
        </w:rPr>
        <w:t>”</w:t>
      </w:r>
      <w:r w:rsidRPr="00DE7189">
        <w:rPr>
          <w:rFonts w:ascii="Minion Pro" w:hAnsi="Minion Pro"/>
        </w:rPr>
        <w:t xml:space="preserve"> that took place at the University of Notre Dame on October 29-30, 1993.</w:t>
      </w:r>
    </w:p>
    <w:p w:rsidR="00A13609" w:rsidRPr="00DE7189" w:rsidRDefault="002F15D5">
      <w:pPr>
        <w:pStyle w:val="NormalWeb"/>
        <w:rPr>
          <w:rFonts w:ascii="Minion Pro" w:hAnsi="Minion Pro"/>
        </w:rPr>
      </w:pPr>
      <w:r w:rsidRPr="00DE7189">
        <w:rPr>
          <w:rFonts w:ascii="Minion Pro" w:hAnsi="Minion Pro"/>
          <w:b/>
          <w:bCs/>
          <w:lang w:val="it-IT"/>
        </w:rPr>
        <w:t>Cachey, Theodore J., Jr.</w:t>
      </w:r>
      <w:r w:rsidRPr="00DE7189">
        <w:rPr>
          <w:rFonts w:ascii="Minion Pro" w:hAnsi="Minion Pro"/>
          <w:lang w:val="it-IT"/>
        </w:rPr>
        <w:t xml:space="preserve"> </w:t>
      </w:r>
      <w:r w:rsidRPr="00DE7189">
        <w:rPr>
          <w:rFonts w:ascii="Minion Pro" w:hAnsi="Minion Pro"/>
          <w:i/>
          <w:iCs/>
          <w:lang w:val="it-IT"/>
        </w:rPr>
        <w:t>Le Isole Fortunate. Appunti di storia letteraria italiana</w:t>
      </w:r>
      <w:r w:rsidRPr="00DE7189">
        <w:rPr>
          <w:rFonts w:ascii="Minion Pro" w:hAnsi="Minion Pro"/>
          <w:lang w:val="it-IT"/>
        </w:rPr>
        <w:t xml:space="preserve">. </w:t>
      </w:r>
      <w:r w:rsidRPr="00DE7189">
        <w:rPr>
          <w:rFonts w:ascii="Minion Pro" w:hAnsi="Minion Pro"/>
        </w:rPr>
        <w:t xml:space="preserve">Roma: </w:t>
      </w:r>
      <w:r w:rsidR="000C0D72">
        <w:rPr>
          <w:rFonts w:ascii="Minion Pro" w:hAnsi="Minion Pro"/>
        </w:rPr>
        <w:t>“</w:t>
      </w:r>
      <w:r w:rsidRPr="00DE7189">
        <w:rPr>
          <w:rFonts w:ascii="Minion Pro" w:hAnsi="Minion Pro"/>
        </w:rPr>
        <w:t>L</w:t>
      </w:r>
      <w:r w:rsidR="000C0D72">
        <w:rPr>
          <w:rFonts w:ascii="Minion Pro" w:hAnsi="Minion Pro"/>
        </w:rPr>
        <w:t>’</w:t>
      </w:r>
      <w:r w:rsidRPr="00DE7189">
        <w:rPr>
          <w:rFonts w:ascii="Minion Pro" w:hAnsi="Minion Pro"/>
        </w:rPr>
        <w:t>Erma</w:t>
      </w:r>
      <w:r w:rsidR="000C0D72">
        <w:rPr>
          <w:rFonts w:ascii="Minion Pro" w:hAnsi="Minion Pro"/>
        </w:rPr>
        <w:t>”</w:t>
      </w:r>
      <w:r w:rsidRPr="00DE7189">
        <w:rPr>
          <w:rFonts w:ascii="Minion Pro" w:hAnsi="Minion Pro"/>
        </w:rPr>
        <w:t xml:space="preserve"> di Bretschneider, 1995. 283 p.</w:t>
      </w:r>
    </w:p>
    <w:p w:rsidR="00A13609" w:rsidRPr="00DE7189" w:rsidRDefault="002F15D5" w:rsidP="00585813">
      <w:pPr>
        <w:pStyle w:val="NormalWeb"/>
        <w:ind w:firstLine="720"/>
        <w:rPr>
          <w:rFonts w:ascii="Minion Pro" w:hAnsi="Minion Pro"/>
          <w:lang w:val="it-IT"/>
        </w:rPr>
      </w:pPr>
      <w:r w:rsidRPr="00DE7189">
        <w:rPr>
          <w:rFonts w:ascii="Minion Pro" w:hAnsi="Minion Pro"/>
        </w:rPr>
        <w:t xml:space="preserve">An examination of the history of the Fortunate Isles (the Canary Islands) as a topos in medieval and Renaissance Italian literature. Given their position at the extreme western confines of the known world, the Fortunate Isles also occupy an important position between literature and history. Although not appearing </w:t>
      </w:r>
      <w:r w:rsidRPr="00DE7189">
        <w:rPr>
          <w:rFonts w:ascii="Minion Pro" w:hAnsi="Minion Pro"/>
          <w:i/>
          <w:iCs/>
        </w:rPr>
        <w:t>per se</w:t>
      </w:r>
      <w:r w:rsidRPr="00DE7189">
        <w:rPr>
          <w:rFonts w:ascii="Minion Pro" w:hAnsi="Minion Pro"/>
        </w:rPr>
        <w:t xml:space="preserve"> in the geography of the </w:t>
      </w:r>
      <w:r w:rsidRPr="00DE7189">
        <w:rPr>
          <w:rFonts w:ascii="Minion Pro" w:hAnsi="Minion Pro"/>
          <w:i/>
          <w:iCs/>
        </w:rPr>
        <w:t>Comedy</w:t>
      </w:r>
      <w:r w:rsidRPr="00DE7189">
        <w:rPr>
          <w:rFonts w:ascii="Minion Pro" w:hAnsi="Minion Pro"/>
        </w:rPr>
        <w:t xml:space="preserve">, they are virtually present in the episodes of Ulysses and the Earthly Paradise. </w:t>
      </w:r>
      <w:r w:rsidRPr="00DE7189">
        <w:rPr>
          <w:rFonts w:ascii="Minion Pro" w:hAnsi="Minion Pro"/>
          <w:i/>
          <w:iCs/>
          <w:lang w:val="it-IT"/>
        </w:rPr>
        <w:t>Contents:</w:t>
      </w:r>
      <w:r w:rsidRPr="00DE7189">
        <w:rPr>
          <w:rFonts w:ascii="Minion Pro" w:hAnsi="Minion Pro"/>
          <w:lang w:val="it-IT"/>
        </w:rPr>
        <w:t xml:space="preserve"> Prefazione (9-10); Premessa (11-15); I. Dante e le Isole Fortunate: un </w:t>
      </w:r>
      <w:r w:rsidRPr="00DE7189">
        <w:rPr>
          <w:rFonts w:ascii="Minion Pro" w:hAnsi="Minion Pro"/>
          <w:i/>
          <w:iCs/>
          <w:lang w:val="it-IT"/>
        </w:rPr>
        <w:t>locus deperditus</w:t>
      </w:r>
      <w:r w:rsidRPr="00DE7189">
        <w:rPr>
          <w:rFonts w:ascii="Minion Pro" w:hAnsi="Minion Pro"/>
          <w:lang w:val="it-IT"/>
        </w:rPr>
        <w:t xml:space="preserve"> nella geografia del poema (17-81); II. Petrarca, Boccaccio e le Isole Fortunate: </w:t>
      </w:r>
      <w:r w:rsidR="000C0D72">
        <w:rPr>
          <w:rFonts w:ascii="Minion Pro" w:hAnsi="Minion Pro"/>
          <w:lang w:val="it-IT"/>
        </w:rPr>
        <w:t>“</w:t>
      </w:r>
      <w:r w:rsidRPr="00DE7189">
        <w:rPr>
          <w:rFonts w:ascii="Minion Pro" w:hAnsi="Minion Pro"/>
          <w:lang w:val="it-IT"/>
        </w:rPr>
        <w:t>lo sguardo antropologico</w:t>
      </w:r>
      <w:r w:rsidR="000C0D72">
        <w:rPr>
          <w:rFonts w:ascii="Minion Pro" w:hAnsi="Minion Pro"/>
          <w:lang w:val="it-IT"/>
        </w:rPr>
        <w:t>”</w:t>
      </w:r>
      <w:r w:rsidRPr="00DE7189">
        <w:rPr>
          <w:rFonts w:ascii="Minion Pro" w:hAnsi="Minion Pro"/>
          <w:lang w:val="it-IT"/>
        </w:rPr>
        <w:t xml:space="preserve"> (83-121); III. Le Isole Fortunate nella storiografia di scoperta del Cinquecento (123-221); IV. Dal Nuovo Mondo alle Isole Fortunate: note sulla rivisione del c. XV della </w:t>
      </w:r>
      <w:r w:rsidRPr="00DE7189">
        <w:rPr>
          <w:rFonts w:ascii="Minion Pro" w:hAnsi="Minion Pro"/>
          <w:i/>
          <w:iCs/>
          <w:lang w:val="it-IT"/>
        </w:rPr>
        <w:t>Gerusalemme liberata</w:t>
      </w:r>
      <w:r w:rsidRPr="00DE7189">
        <w:rPr>
          <w:rFonts w:ascii="Minion Pro" w:hAnsi="Minion Pro"/>
          <w:lang w:val="it-IT"/>
        </w:rPr>
        <w:t xml:space="preserve"> (223-283).</w:t>
      </w:r>
    </w:p>
    <w:p w:rsidR="00A13609" w:rsidRPr="00DE7189" w:rsidRDefault="002F15D5">
      <w:pPr>
        <w:pStyle w:val="NormalWeb"/>
        <w:rPr>
          <w:rFonts w:ascii="Minion Pro" w:hAnsi="Minion Pro"/>
        </w:rPr>
      </w:pPr>
      <w:r w:rsidRPr="00DE7189">
        <w:rPr>
          <w:rFonts w:ascii="Minion Pro" w:hAnsi="Minion Pro"/>
          <w:b/>
          <w:bCs/>
          <w:lang w:val="it-IT"/>
        </w:rPr>
        <w:t>Caldarone, Frank Ignazio.</w:t>
      </w:r>
      <w:r w:rsidRPr="00DE7189">
        <w:rPr>
          <w:rFonts w:ascii="Minion Pro" w:hAnsi="Minion Pro"/>
          <w:lang w:val="it-IT"/>
        </w:rPr>
        <w:t xml:space="preserve"> </w:t>
      </w:r>
      <w:r w:rsidR="000C0D72">
        <w:rPr>
          <w:rFonts w:ascii="Minion Pro" w:hAnsi="Minion Pro"/>
          <w:lang w:val="it-IT"/>
        </w:rPr>
        <w:t>“</w:t>
      </w:r>
      <w:r w:rsidRPr="00DE7189">
        <w:rPr>
          <w:rFonts w:ascii="Minion Pro" w:hAnsi="Minion Pro"/>
          <w:lang w:val="it-IT"/>
        </w:rPr>
        <w:t>Tre fasi poetiche della vita di Dante nei tre sogni del Purgatorio.</w:t>
      </w:r>
      <w:r w:rsidR="000C0D72">
        <w:rPr>
          <w:rFonts w:ascii="Minion Pro" w:hAnsi="Minion Pro"/>
          <w:lang w:val="it-IT"/>
        </w:rPr>
        <w:t>”</w:t>
      </w:r>
      <w:r w:rsidRPr="00DE7189">
        <w:rPr>
          <w:rFonts w:ascii="Minion Pro" w:hAnsi="Minion Pro"/>
          <w:lang w:val="it-IT"/>
        </w:rPr>
        <w:t xml:space="preserve"> </w:t>
      </w:r>
      <w:r w:rsidRPr="00DE7189">
        <w:rPr>
          <w:rFonts w:ascii="Minion Pro" w:hAnsi="Minion Pro"/>
        </w:rPr>
        <w:t xml:space="preserve">In </w:t>
      </w:r>
      <w:r w:rsidRPr="00DE7189">
        <w:rPr>
          <w:rFonts w:ascii="Minion Pro" w:hAnsi="Minion Pro"/>
          <w:i/>
          <w:iCs/>
        </w:rPr>
        <w:t>Esperienze letterarie</w:t>
      </w:r>
      <w:r w:rsidRPr="00DE7189">
        <w:rPr>
          <w:rFonts w:ascii="Minion Pro" w:hAnsi="Minion Pro"/>
        </w:rPr>
        <w:t>, XX, No. 3 (luglio-settembre, 1995), 29-46.</w:t>
      </w:r>
    </w:p>
    <w:p w:rsidR="00A13609" w:rsidRPr="00DE7189" w:rsidRDefault="002F15D5" w:rsidP="00585813">
      <w:pPr>
        <w:pStyle w:val="NormalWeb"/>
        <w:ind w:firstLine="720"/>
        <w:rPr>
          <w:rFonts w:ascii="Minion Pro" w:hAnsi="Minion Pro"/>
        </w:rPr>
      </w:pPr>
      <w:r w:rsidRPr="00DE7189">
        <w:rPr>
          <w:rFonts w:ascii="Minion Pro" w:hAnsi="Minion Pro"/>
        </w:rPr>
        <w:t xml:space="preserve">This article analyses </w:t>
      </w:r>
      <w:r w:rsidR="00E35F88">
        <w:rPr>
          <w:rFonts w:ascii="Minion Pro" w:hAnsi="Minion Pro"/>
        </w:rPr>
        <w:t>‘</w:t>
      </w:r>
      <w:r w:rsidRPr="00DE7189">
        <w:rPr>
          <w:rFonts w:ascii="Minion Pro" w:hAnsi="Minion Pro"/>
        </w:rPr>
        <w:t>three phases of Dante</w:t>
      </w:r>
      <w:r w:rsidR="000C0D72">
        <w:rPr>
          <w:rFonts w:ascii="Minion Pro" w:hAnsi="Minion Pro"/>
        </w:rPr>
        <w:t>’</w:t>
      </w:r>
      <w:r w:rsidRPr="00DE7189">
        <w:rPr>
          <w:rFonts w:ascii="Minion Pro" w:hAnsi="Minion Pro"/>
        </w:rPr>
        <w:t>s poetical life in purgatorial dreams</w:t>
      </w:r>
      <w:r w:rsidR="000C0D72">
        <w:rPr>
          <w:rFonts w:ascii="Minion Pro" w:hAnsi="Minion Pro"/>
        </w:rPr>
        <w:t>’</w:t>
      </w:r>
      <w:r w:rsidRPr="00DE7189">
        <w:rPr>
          <w:rFonts w:ascii="Minion Pro" w:hAnsi="Minion Pro"/>
        </w:rPr>
        <w:t>. The dreams are inspired by Beatrice, who reminds Dante of their first love and of his betrayal in order to help him in his repentance (</w:t>
      </w:r>
      <w:r w:rsidRPr="00DE7189">
        <w:rPr>
          <w:rFonts w:ascii="Minion Pro" w:hAnsi="Minion Pro"/>
          <w:i/>
          <w:iCs/>
        </w:rPr>
        <w:t>Purg</w:t>
      </w:r>
      <w:r w:rsidRPr="00DE7189">
        <w:rPr>
          <w:rFonts w:ascii="Minion Pro" w:hAnsi="Minion Pro"/>
        </w:rPr>
        <w:t xml:space="preserve">. XXX, 134-5). The interpretation is based on analogies of images and rhymes that connect the three purgatorial dreams respectively to the first sonnet of the </w:t>
      </w:r>
      <w:r w:rsidRPr="00DE7189">
        <w:rPr>
          <w:rFonts w:ascii="Minion Pro" w:hAnsi="Minion Pro"/>
          <w:i/>
          <w:iCs/>
        </w:rPr>
        <w:t>Vita Nuova</w:t>
      </w:r>
      <w:r w:rsidRPr="00DE7189">
        <w:rPr>
          <w:rFonts w:ascii="Minion Pro" w:hAnsi="Minion Pro"/>
        </w:rPr>
        <w:t xml:space="preserve">, to the first of the poems to </w:t>
      </w:r>
      <w:r w:rsidR="00E35F88">
        <w:rPr>
          <w:rFonts w:ascii="Minion Pro" w:hAnsi="Minion Pro"/>
        </w:rPr>
        <w:t>‘</w:t>
      </w:r>
      <w:r w:rsidRPr="00DE7189">
        <w:rPr>
          <w:rFonts w:ascii="Minion Pro" w:hAnsi="Minion Pro"/>
        </w:rPr>
        <w:t>Lady Stone</w:t>
      </w:r>
      <w:r w:rsidR="000C0D72">
        <w:rPr>
          <w:rFonts w:ascii="Minion Pro" w:hAnsi="Minion Pro"/>
        </w:rPr>
        <w:t>’</w:t>
      </w:r>
      <w:r w:rsidRPr="00DE7189">
        <w:rPr>
          <w:rFonts w:ascii="Minion Pro" w:hAnsi="Minion Pro"/>
        </w:rPr>
        <w:t xml:space="preserve"> (the betrayal), and to Dante</w:t>
      </w:r>
      <w:r w:rsidR="000C0D72">
        <w:rPr>
          <w:rFonts w:ascii="Minion Pro" w:hAnsi="Minion Pro"/>
        </w:rPr>
        <w:t>’</w:t>
      </w:r>
      <w:r w:rsidRPr="00DE7189">
        <w:rPr>
          <w:rFonts w:ascii="Minion Pro" w:hAnsi="Minion Pro"/>
        </w:rPr>
        <w:t xml:space="preserve">s decision to return to Beatrice in </w:t>
      </w:r>
      <w:r w:rsidRPr="00DE7189">
        <w:rPr>
          <w:rFonts w:ascii="Minion Pro" w:hAnsi="Minion Pro"/>
          <w:i/>
          <w:iCs/>
        </w:rPr>
        <w:t>Inf</w:t>
      </w:r>
      <w:r w:rsidRPr="00DE7189">
        <w:rPr>
          <w:rFonts w:ascii="Minion Pro" w:hAnsi="Minion Pro"/>
        </w:rPr>
        <w:t>. II, 127-42. [FIC]</w:t>
      </w:r>
    </w:p>
    <w:p w:rsidR="00A13609" w:rsidRPr="00DE7189" w:rsidRDefault="002F15D5">
      <w:pPr>
        <w:pStyle w:val="NormalWeb"/>
        <w:rPr>
          <w:rFonts w:ascii="Minion Pro" w:hAnsi="Minion Pro"/>
        </w:rPr>
      </w:pPr>
      <w:r w:rsidRPr="00DE7189">
        <w:rPr>
          <w:rFonts w:ascii="Minion Pro" w:hAnsi="Minion Pro"/>
          <w:b/>
          <w:bCs/>
        </w:rPr>
        <w:t>Cervigni, Dino S.</w:t>
      </w:r>
      <w:r w:rsidRPr="00DE7189">
        <w:rPr>
          <w:rFonts w:ascii="Minion Pro" w:hAnsi="Minion Pro"/>
        </w:rPr>
        <w:t xml:space="preserve">, and </w:t>
      </w:r>
      <w:r w:rsidRPr="00DE7189">
        <w:rPr>
          <w:rFonts w:ascii="Minion Pro" w:hAnsi="Minion Pro"/>
          <w:b/>
          <w:bCs/>
        </w:rPr>
        <w:t>Edward Vasta.</w:t>
      </w:r>
      <w:r w:rsidRPr="00DE7189">
        <w:rPr>
          <w:rFonts w:ascii="Minion Pro" w:hAnsi="Minion Pro"/>
        </w:rPr>
        <w:t xml:space="preserve"> </w:t>
      </w:r>
      <w:r w:rsidR="000C0D72">
        <w:rPr>
          <w:rFonts w:ascii="Minion Pro" w:hAnsi="Minion Pro"/>
        </w:rPr>
        <w:t>“</w:t>
      </w:r>
      <w:r w:rsidRPr="00DE7189">
        <w:rPr>
          <w:rFonts w:ascii="Minion Pro" w:hAnsi="Minion Pro"/>
        </w:rPr>
        <w:t>From Manuscript to Print: The Case of Dante</w:t>
      </w:r>
      <w:r w:rsidR="000C0D72">
        <w:rPr>
          <w:rFonts w:ascii="Minion Pro" w:hAnsi="Minion Pro"/>
        </w:rPr>
        <w:t>’</w:t>
      </w:r>
      <w:r w:rsidRPr="00DE7189">
        <w:rPr>
          <w:rFonts w:ascii="Minion Pro" w:hAnsi="Minion Pro"/>
        </w:rPr>
        <w:t xml:space="preserve">s </w:t>
      </w:r>
      <w:r w:rsidRPr="00DE7189">
        <w:rPr>
          <w:rFonts w:ascii="Minion Pro" w:hAnsi="Minion Pro"/>
          <w:i/>
          <w:iCs/>
        </w:rPr>
        <w:t>Vita Nuova</w:t>
      </w:r>
      <w:r w:rsidRPr="00DE7189">
        <w:rPr>
          <w:rFonts w:ascii="Minion Pro" w:hAnsi="Minion Pro"/>
        </w:rPr>
        <w:t>.</w:t>
      </w:r>
      <w:r w:rsidR="000C0D72">
        <w:rPr>
          <w:rFonts w:ascii="Minion Pro" w:hAnsi="Minion Pro"/>
        </w:rPr>
        <w:t>”</w:t>
      </w:r>
      <w:r w:rsidRPr="00DE7189">
        <w:rPr>
          <w:rFonts w:ascii="Minion Pro" w:hAnsi="Minion Pro"/>
        </w:rPr>
        <w:t xml:space="preserve"> In </w:t>
      </w:r>
      <w:r w:rsidRPr="00DE7189">
        <w:rPr>
          <w:rFonts w:ascii="Minion Pro" w:hAnsi="Minion Pro"/>
          <w:i/>
          <w:iCs/>
        </w:rPr>
        <w:t>Dante Now</w:t>
      </w:r>
      <w:r w:rsidRPr="00DE7189">
        <w:rPr>
          <w:rFonts w:ascii="Minion Pro" w:hAnsi="Minion Pro"/>
        </w:rPr>
        <w:t xml:space="preserve"> (</w:t>
      </w:r>
      <w:r w:rsidRPr="00DE7189">
        <w:rPr>
          <w:rFonts w:ascii="Minion Pro" w:hAnsi="Minion Pro"/>
          <w:i/>
          <w:iCs/>
        </w:rPr>
        <w:t>q.v.</w:t>
      </w:r>
      <w:r w:rsidRPr="00DE7189">
        <w:rPr>
          <w:rFonts w:ascii="Minion Pro" w:hAnsi="Minion Pro"/>
        </w:rPr>
        <w:t>), pp. 83-114.</w:t>
      </w:r>
    </w:p>
    <w:p w:rsidR="00A13609" w:rsidRPr="00DE7189" w:rsidRDefault="002F15D5" w:rsidP="002F3DA7">
      <w:pPr>
        <w:pStyle w:val="NormalWeb"/>
        <w:ind w:firstLine="720"/>
        <w:rPr>
          <w:rFonts w:ascii="Minion Pro" w:hAnsi="Minion Pro"/>
        </w:rPr>
      </w:pPr>
      <w:r w:rsidRPr="00DE7189">
        <w:rPr>
          <w:rFonts w:ascii="Minion Pro" w:hAnsi="Minion Pro"/>
        </w:rPr>
        <w:t xml:space="preserve">The authors attempt to demonstrate </w:t>
      </w:r>
      <w:r w:rsidR="000C0D72">
        <w:rPr>
          <w:rFonts w:ascii="Minion Pro" w:hAnsi="Minion Pro"/>
        </w:rPr>
        <w:t>“</w:t>
      </w:r>
      <w:r w:rsidRPr="00DE7189">
        <w:rPr>
          <w:rFonts w:ascii="Minion Pro" w:hAnsi="Minion Pro"/>
        </w:rPr>
        <w:t xml:space="preserve">how the accepted canonical structure of the </w:t>
      </w:r>
      <w:r w:rsidRPr="00DE7189">
        <w:rPr>
          <w:rFonts w:ascii="Minion Pro" w:hAnsi="Minion Pro"/>
          <w:i/>
          <w:iCs/>
        </w:rPr>
        <w:t>Vita nuova</w:t>
      </w:r>
      <w:r w:rsidRPr="00DE7189">
        <w:rPr>
          <w:rFonts w:ascii="Minion Pro" w:hAnsi="Minion Pro"/>
        </w:rPr>
        <w:t xml:space="preserve"> into forty-two numbered chapters represents an imposition of the conventions of print </w:t>
      </w:r>
      <w:r w:rsidRPr="00DE7189">
        <w:rPr>
          <w:rFonts w:ascii="Minion Pro" w:hAnsi="Minion Pro"/>
        </w:rPr>
        <w:lastRenderedPageBreak/>
        <w:t xml:space="preserve">culture upon a work produced by a manuscript culture. Finding the chapter divisions established by Michele Barbi in his 1907 critical edition to be inconsistent and sometimes arbitrary, they propose new criteria for the division of the work which would, in their view, make possible </w:t>
      </w:r>
      <w:r w:rsidR="00E35F88">
        <w:rPr>
          <w:rFonts w:ascii="Minion Pro" w:hAnsi="Minion Pro"/>
        </w:rPr>
        <w:t>‘</w:t>
      </w:r>
      <w:r w:rsidRPr="00DE7189">
        <w:rPr>
          <w:rFonts w:ascii="Minion Pro" w:hAnsi="Minion Pro"/>
        </w:rPr>
        <w:t xml:space="preserve">a full-scale orality/literacy study of the </w:t>
      </w:r>
      <w:r w:rsidRPr="00DE7189">
        <w:rPr>
          <w:rFonts w:ascii="Minion Pro" w:hAnsi="Minion Pro"/>
          <w:i/>
          <w:iCs/>
        </w:rPr>
        <w:t>Vita nuova</w:t>
      </w:r>
      <w:r w:rsidR="000C0D72">
        <w:rPr>
          <w:rFonts w:ascii="Minion Pro" w:hAnsi="Minion Pro"/>
        </w:rPr>
        <w:t>’</w:t>
      </w:r>
      <w:r w:rsidRPr="00DE7189">
        <w:rPr>
          <w:rFonts w:ascii="Minion Pro" w:hAnsi="Minion Pro"/>
        </w:rPr>
        <w:t>.</w:t>
      </w:r>
      <w:r w:rsidR="000C0D72">
        <w:rPr>
          <w:rFonts w:ascii="Minion Pro" w:hAnsi="Minion Pro"/>
        </w:rPr>
        <w:t>”</w:t>
      </w:r>
    </w:p>
    <w:p w:rsidR="004B2B8A" w:rsidRPr="00DE7189" w:rsidRDefault="004B2B8A" w:rsidP="0004315F">
      <w:pPr>
        <w:pStyle w:val="NormalWeb"/>
        <w:rPr>
          <w:rFonts w:ascii="Minion Pro" w:hAnsi="Minion Pro"/>
          <w:lang w:val="it-IT"/>
        </w:rPr>
      </w:pPr>
      <w:r w:rsidRPr="00DE7189">
        <w:rPr>
          <w:rFonts w:ascii="Minion Pro" w:hAnsi="Minion Pro"/>
          <w:b/>
          <w:bCs/>
          <w:lang w:val="it-IT"/>
        </w:rPr>
        <w:t>Cervigni, Dino S.</w:t>
      </w:r>
      <w:r w:rsidRPr="00DE7189">
        <w:rPr>
          <w:rFonts w:ascii="Minion Pro" w:hAnsi="Minion Pro"/>
          <w:lang w:val="it-IT"/>
        </w:rPr>
        <w:t xml:space="preserve"> </w:t>
      </w:r>
      <w:r w:rsidR="000C0D72">
        <w:rPr>
          <w:rFonts w:ascii="Minion Pro" w:hAnsi="Minion Pro"/>
          <w:lang w:val="it-IT"/>
        </w:rPr>
        <w:t>“</w:t>
      </w:r>
      <w:r w:rsidRPr="00DE7189">
        <w:rPr>
          <w:rFonts w:ascii="Minion Pro" w:hAnsi="Minion Pro"/>
          <w:lang w:val="it-IT"/>
        </w:rPr>
        <w:t xml:space="preserve">Segni paragrafali, maiuscole e grafia nella </w:t>
      </w:r>
      <w:r w:rsidRPr="00DE7189">
        <w:rPr>
          <w:rFonts w:ascii="Minion Pro" w:hAnsi="Minion Pro"/>
          <w:i/>
          <w:iCs/>
          <w:lang w:val="it-IT"/>
        </w:rPr>
        <w:t>Vita Nuova</w:t>
      </w:r>
      <w:r w:rsidRPr="00DE7189">
        <w:rPr>
          <w:rFonts w:ascii="Minion Pro" w:hAnsi="Minion Pro"/>
          <w:lang w:val="it-IT"/>
        </w:rPr>
        <w:t>: Dal libello manoscritto al libro a stampa.</w:t>
      </w:r>
      <w:r w:rsidR="000C0D72">
        <w:rPr>
          <w:rFonts w:ascii="Minion Pro" w:hAnsi="Minion Pro"/>
          <w:lang w:val="it-IT"/>
        </w:rPr>
        <w:t>”</w:t>
      </w:r>
      <w:r w:rsidRPr="00DE7189">
        <w:rPr>
          <w:rFonts w:ascii="Minion Pro" w:hAnsi="Minion Pro"/>
          <w:lang w:val="it-IT"/>
        </w:rPr>
        <w:t xml:space="preserve"> In </w:t>
      </w:r>
      <w:r w:rsidRPr="00DE7189">
        <w:rPr>
          <w:rFonts w:ascii="Minion Pro" w:hAnsi="Minion Pro"/>
          <w:i/>
          <w:iCs/>
          <w:lang w:val="it-IT"/>
        </w:rPr>
        <w:t>Rivista di letteratura italiana</w:t>
      </w:r>
      <w:r w:rsidRPr="00DE7189">
        <w:rPr>
          <w:rFonts w:ascii="Minion Pro" w:hAnsi="Minion Pro"/>
          <w:lang w:val="it-IT"/>
        </w:rPr>
        <w:t>, XIII, Nos. 1-2 (1995), 283-362.</w:t>
      </w:r>
    </w:p>
    <w:p w:rsidR="004B2B8A" w:rsidRPr="00DE7189" w:rsidRDefault="004B2B8A" w:rsidP="0004315F">
      <w:pPr>
        <w:pStyle w:val="NormalWeb"/>
        <w:ind w:right="-90"/>
        <w:rPr>
          <w:rFonts w:ascii="Minion Pro" w:hAnsi="Minion Pro"/>
        </w:rPr>
      </w:pPr>
      <w:r w:rsidRPr="00DE7189">
        <w:rPr>
          <w:rFonts w:ascii="Minion Pro" w:hAnsi="Minion Pro"/>
          <w:lang w:val="it-IT"/>
        </w:rPr>
        <w:tab/>
        <w:t>Replies to the criticism which Guglielmo Gorni (</w:t>
      </w:r>
      <w:r w:rsidR="000C0D72">
        <w:rPr>
          <w:rFonts w:ascii="Minion Pro" w:hAnsi="Minion Pro"/>
          <w:lang w:val="it-IT"/>
        </w:rPr>
        <w:t>“</w:t>
      </w:r>
      <w:r w:rsidR="000C0D72">
        <w:rPr>
          <w:rFonts w:ascii="Minion Pro" w:hAnsi="Minion Pro" w:cs="Minion Pro"/>
          <w:lang w:val="it-IT"/>
        </w:rPr>
        <w:t>‘</w:t>
      </w:r>
      <w:r w:rsidRPr="00DE7189">
        <w:rPr>
          <w:rFonts w:ascii="Minion Pro" w:hAnsi="Minion Pro"/>
          <w:lang w:val="it-IT"/>
        </w:rPr>
        <w:t>Paragrafi</w:t>
      </w:r>
      <w:r w:rsidR="000C0D72">
        <w:rPr>
          <w:rFonts w:ascii="Minion Pro" w:hAnsi="Minion Pro" w:cs="Minion Pro"/>
          <w:lang w:val="it-IT"/>
        </w:rPr>
        <w:t>’</w:t>
      </w:r>
      <w:r w:rsidRPr="00DE7189">
        <w:rPr>
          <w:rFonts w:ascii="Minion Pro" w:hAnsi="Minion Pro"/>
          <w:lang w:val="it-IT"/>
        </w:rPr>
        <w:t xml:space="preserve"> e titolo della </w:t>
      </w:r>
      <w:r w:rsidRPr="00DE7189">
        <w:rPr>
          <w:rFonts w:ascii="Minion Pro" w:hAnsi="Minion Pro"/>
          <w:i/>
          <w:iCs/>
          <w:lang w:val="it-IT"/>
        </w:rPr>
        <w:t>Vita Nuova</w:t>
      </w:r>
      <w:r w:rsidRPr="00DE7189">
        <w:rPr>
          <w:rFonts w:ascii="Minion Pro" w:hAnsi="Minion Pro"/>
          <w:lang w:val="it-IT"/>
        </w:rPr>
        <w:t>,</w:t>
      </w:r>
      <w:r w:rsidR="000C0D72">
        <w:rPr>
          <w:rFonts w:ascii="Minion Pro" w:hAnsi="Minion Pro"/>
          <w:lang w:val="it-IT"/>
        </w:rPr>
        <w:t>”</w:t>
      </w:r>
      <w:r w:rsidRPr="00DE7189">
        <w:rPr>
          <w:rFonts w:ascii="Minion Pro" w:hAnsi="Minion Pro"/>
          <w:lang w:val="it-IT"/>
        </w:rPr>
        <w:t xml:space="preserve"> </w:t>
      </w:r>
      <w:r w:rsidRPr="00DE7189">
        <w:rPr>
          <w:rFonts w:ascii="Minion Pro" w:hAnsi="Minion Pro"/>
          <w:i/>
          <w:iCs/>
          <w:lang w:val="it-IT"/>
        </w:rPr>
        <w:t>Studi di filologia italiana</w:t>
      </w:r>
      <w:r w:rsidRPr="00DE7189">
        <w:rPr>
          <w:rFonts w:ascii="Minion Pro" w:hAnsi="Minion Pro"/>
          <w:lang w:val="it-IT"/>
        </w:rPr>
        <w:t xml:space="preserve">, LIII, 1995, p. 203-222; </w:t>
      </w:r>
      <w:r w:rsidR="000C0D72">
        <w:rPr>
          <w:rFonts w:ascii="Minion Pro" w:hAnsi="Minion Pro"/>
          <w:lang w:val="it-IT"/>
        </w:rPr>
        <w:t>“</w:t>
      </w:r>
      <w:r w:rsidRPr="00DE7189">
        <w:rPr>
          <w:rFonts w:ascii="Minion Pro" w:hAnsi="Minion Pro"/>
          <w:lang w:val="it-IT"/>
        </w:rPr>
        <w:t xml:space="preserve">Il </w:t>
      </w:r>
      <w:r w:rsidR="000C0D72">
        <w:rPr>
          <w:rFonts w:ascii="Minion Pro" w:hAnsi="Minion Pro" w:cs="Minion Pro"/>
          <w:lang w:val="it-IT"/>
        </w:rPr>
        <w:t>‘</w:t>
      </w:r>
      <w:r w:rsidRPr="00DE7189">
        <w:rPr>
          <w:rFonts w:ascii="Minion Pro" w:hAnsi="Minion Pro"/>
          <w:lang w:val="it-IT"/>
        </w:rPr>
        <w:t>copyright</w:t>
      </w:r>
      <w:r w:rsidR="000C0D72">
        <w:rPr>
          <w:rFonts w:ascii="Minion Pro" w:hAnsi="Minion Pro" w:cs="Minion Pro"/>
          <w:lang w:val="it-IT"/>
        </w:rPr>
        <w:t>’</w:t>
      </w:r>
      <w:r w:rsidRPr="00DE7189">
        <w:rPr>
          <w:rFonts w:ascii="Minion Pro" w:hAnsi="Minion Pro"/>
          <w:lang w:val="it-IT"/>
        </w:rPr>
        <w:t xml:space="preserve"> della </w:t>
      </w:r>
      <w:r w:rsidRPr="00DE7189">
        <w:rPr>
          <w:rFonts w:ascii="Minion Pro" w:hAnsi="Minion Pro"/>
          <w:i/>
          <w:iCs/>
          <w:lang w:val="it-IT"/>
        </w:rPr>
        <w:t>Vita Nuova</w:t>
      </w:r>
      <w:r w:rsidRPr="00DE7189">
        <w:rPr>
          <w:rFonts w:ascii="Minion Pro" w:hAnsi="Minion Pro"/>
          <w:lang w:val="it-IT"/>
        </w:rPr>
        <w:t>,</w:t>
      </w:r>
      <w:r w:rsidR="000C0D72">
        <w:rPr>
          <w:rFonts w:ascii="Minion Pro" w:hAnsi="Minion Pro"/>
          <w:lang w:val="it-IT"/>
        </w:rPr>
        <w:t>”</w:t>
      </w:r>
      <w:r w:rsidRPr="00DE7189">
        <w:rPr>
          <w:rFonts w:ascii="Minion Pro" w:hAnsi="Minion Pro"/>
          <w:lang w:val="it-IT"/>
        </w:rPr>
        <w:t xml:space="preserve"> </w:t>
      </w:r>
      <w:r w:rsidRPr="00DE7189">
        <w:rPr>
          <w:rFonts w:ascii="Minion Pro" w:hAnsi="Minion Pro"/>
          <w:i/>
          <w:iCs/>
          <w:lang w:val="it-IT"/>
        </w:rPr>
        <w:t>Rivista di letteratura italiana</w:t>
      </w:r>
      <w:r w:rsidRPr="00DE7189">
        <w:rPr>
          <w:rFonts w:ascii="Minion Pro" w:hAnsi="Minion Pro"/>
          <w:lang w:val="it-IT"/>
        </w:rPr>
        <w:t xml:space="preserve">, XII, 2-3, 1994 [publ. </w:t>
      </w:r>
      <w:r w:rsidRPr="00DE7189">
        <w:rPr>
          <w:rFonts w:ascii="Minion Pro" w:hAnsi="Minion Pro"/>
        </w:rPr>
        <w:t xml:space="preserve">1996], p. 481-490) had leveled against Cervigni and Vasta (cf. Dino S. Cervigni and Edward Vasta, </w:t>
      </w:r>
      <w:r w:rsidR="000C0D72">
        <w:rPr>
          <w:rFonts w:ascii="Minion Pro" w:hAnsi="Minion Pro"/>
        </w:rPr>
        <w:t>“</w:t>
      </w:r>
      <w:r w:rsidRPr="00DE7189">
        <w:rPr>
          <w:rFonts w:ascii="Minion Pro" w:hAnsi="Minion Pro"/>
        </w:rPr>
        <w:t>From Manuscript to Print: The Case of Dante</w:t>
      </w:r>
      <w:r w:rsidR="000C0D72">
        <w:rPr>
          <w:rFonts w:ascii="Minion Pro" w:hAnsi="Minion Pro" w:cs="Minion Pro"/>
        </w:rPr>
        <w:t>’</w:t>
      </w:r>
      <w:r w:rsidRPr="00DE7189">
        <w:rPr>
          <w:rFonts w:ascii="Minion Pro" w:hAnsi="Minion Pro"/>
        </w:rPr>
        <w:t xml:space="preserve">s </w:t>
      </w:r>
      <w:r w:rsidRPr="00DE7189">
        <w:rPr>
          <w:rFonts w:ascii="Minion Pro" w:hAnsi="Minion Pro"/>
          <w:i/>
          <w:iCs/>
        </w:rPr>
        <w:t>Vita Nuova</w:t>
      </w:r>
      <w:r w:rsidRPr="00DE7189">
        <w:rPr>
          <w:rFonts w:ascii="Minion Pro" w:hAnsi="Minion Pro"/>
        </w:rPr>
        <w:t>,</w:t>
      </w:r>
      <w:r w:rsidR="000C0D72">
        <w:rPr>
          <w:rFonts w:ascii="Minion Pro" w:hAnsi="Minion Pro"/>
        </w:rPr>
        <w:t>”</w:t>
      </w:r>
      <w:r w:rsidRPr="00DE7189">
        <w:rPr>
          <w:rFonts w:ascii="Minion Pro" w:hAnsi="Minion Pro"/>
        </w:rPr>
        <w:t xml:space="preserve"> in Theodore J. Cachey, Jr., ed., </w:t>
      </w:r>
      <w:r w:rsidRPr="00DE7189">
        <w:rPr>
          <w:rFonts w:ascii="Minion Pro" w:hAnsi="Minion Pro"/>
          <w:i/>
          <w:iCs/>
        </w:rPr>
        <w:t>Dante Now: Current Trends in Dante Studies</w:t>
      </w:r>
      <w:r w:rsidRPr="00DE7189">
        <w:rPr>
          <w:rFonts w:ascii="Minion Pro" w:hAnsi="Minion Pro"/>
        </w:rPr>
        <w:t xml:space="preserve"> (Notre Dame, Indiana: The University of Notre Dame Press, 1995), 83-114; </w:t>
      </w:r>
      <w:r w:rsidRPr="00DE7189">
        <w:rPr>
          <w:rFonts w:ascii="Minion Pro" w:hAnsi="Minion Pro"/>
          <w:i/>
          <w:iCs/>
        </w:rPr>
        <w:t>Vita Nuova</w:t>
      </w:r>
      <w:r w:rsidRPr="00DE7189">
        <w:rPr>
          <w:rFonts w:ascii="Minion Pro" w:hAnsi="Minion Pro"/>
        </w:rPr>
        <w:t>. Italian Text with Facing English Translation by Dino S. Cervigni and Edward Vasta, Notre Dame, Indiana, and London: University of Notre Dame Press, 1995), focusing on the controversial question how the manuscript evidence regarding the original chapter division of the work is to be evaluated and should best be reproduced in a printed text; see also Gorni</w:t>
      </w:r>
      <w:r w:rsidR="000C0D72">
        <w:rPr>
          <w:rFonts w:ascii="Minion Pro" w:hAnsi="Minion Pro" w:cs="Minion Pro"/>
        </w:rPr>
        <w:t>’</w:t>
      </w:r>
      <w:r w:rsidRPr="00DE7189">
        <w:rPr>
          <w:rFonts w:ascii="Minion Pro" w:hAnsi="Minion Pro"/>
        </w:rPr>
        <w:t xml:space="preserve">s reply, </w:t>
      </w:r>
      <w:r w:rsidR="000C0D72">
        <w:rPr>
          <w:rFonts w:ascii="Minion Pro" w:hAnsi="Minion Pro"/>
        </w:rPr>
        <w:t>“</w:t>
      </w:r>
      <w:r w:rsidRPr="00DE7189">
        <w:rPr>
          <w:rFonts w:ascii="Minion Pro" w:hAnsi="Minion Pro"/>
        </w:rPr>
        <w:t xml:space="preserve">Ancora sui </w:t>
      </w:r>
      <w:r w:rsidR="000C0D72">
        <w:rPr>
          <w:rFonts w:ascii="Minion Pro" w:hAnsi="Minion Pro" w:cs="Minion Pro"/>
        </w:rPr>
        <w:t>‘</w:t>
      </w:r>
      <w:r w:rsidRPr="00DE7189">
        <w:rPr>
          <w:rFonts w:ascii="Minion Pro" w:hAnsi="Minion Pro"/>
        </w:rPr>
        <w:t>paragrafi</w:t>
      </w:r>
      <w:r w:rsidR="000C0D72">
        <w:rPr>
          <w:rFonts w:ascii="Minion Pro" w:hAnsi="Minion Pro" w:cs="Minion Pro"/>
        </w:rPr>
        <w:t>’</w:t>
      </w:r>
      <w:r w:rsidRPr="00DE7189">
        <w:rPr>
          <w:rFonts w:ascii="Minion Pro" w:hAnsi="Minion Pro"/>
        </w:rPr>
        <w:t xml:space="preserve"> della </w:t>
      </w:r>
      <w:r w:rsidRPr="00DE7189">
        <w:rPr>
          <w:rFonts w:ascii="Minion Pro" w:hAnsi="Minion Pro"/>
          <w:i/>
          <w:iCs/>
        </w:rPr>
        <w:t>Vita Nova</w:t>
      </w:r>
      <w:r w:rsidRPr="00DE7189">
        <w:rPr>
          <w:rFonts w:ascii="Minion Pro" w:hAnsi="Minion Pro"/>
        </w:rPr>
        <w:t>,</w:t>
      </w:r>
      <w:r w:rsidR="000C0D72">
        <w:rPr>
          <w:rFonts w:ascii="Minion Pro" w:hAnsi="Minion Pro"/>
        </w:rPr>
        <w:t>”</w:t>
      </w:r>
      <w:r w:rsidRPr="00DE7189">
        <w:rPr>
          <w:rFonts w:ascii="Minion Pro" w:hAnsi="Minion Pro"/>
        </w:rPr>
        <w:t xml:space="preserve"> </w:t>
      </w:r>
      <w:r w:rsidRPr="00DE7189">
        <w:rPr>
          <w:rFonts w:ascii="Minion Pro" w:hAnsi="Minion Pro"/>
          <w:i/>
          <w:iCs/>
        </w:rPr>
        <w:t>Rivista della letteratura italiana</w:t>
      </w:r>
      <w:r w:rsidRPr="00DE7189">
        <w:rPr>
          <w:rFonts w:ascii="Minion Pro" w:hAnsi="Minion Pro"/>
        </w:rPr>
        <w:t>, XIII, 3, 1995 [publ. June 1997, p. 537-562. [OL]</w:t>
      </w:r>
    </w:p>
    <w:p w:rsidR="00A13609" w:rsidRPr="00DE7189" w:rsidRDefault="002F15D5">
      <w:pPr>
        <w:pStyle w:val="NormalWeb"/>
        <w:rPr>
          <w:rFonts w:ascii="Minion Pro" w:hAnsi="Minion Pro"/>
        </w:rPr>
      </w:pPr>
      <w:r w:rsidRPr="00DE7189">
        <w:rPr>
          <w:rFonts w:ascii="Minion Pro" w:hAnsi="Minion Pro"/>
          <w:b/>
          <w:bCs/>
        </w:rPr>
        <w:t>Chance, Jane.</w:t>
      </w:r>
      <w:r w:rsidRPr="00DE7189">
        <w:rPr>
          <w:rFonts w:ascii="Minion Pro" w:hAnsi="Minion Pro"/>
        </w:rPr>
        <w:t xml:space="preserve"> </w:t>
      </w:r>
      <w:r w:rsidRPr="00DE7189">
        <w:rPr>
          <w:rFonts w:ascii="Minion Pro" w:hAnsi="Minion Pro"/>
          <w:i/>
          <w:iCs/>
        </w:rPr>
        <w:t>The Mythographic Chaucer: The Fabulation of Sexual Politics</w:t>
      </w:r>
      <w:r w:rsidRPr="00DE7189">
        <w:rPr>
          <w:rFonts w:ascii="Minion Pro" w:hAnsi="Minion Pro"/>
        </w:rPr>
        <w:t>. Minneapolis: University of Minnesota Press, 1995. xxxix, 378 p.</w:t>
      </w:r>
    </w:p>
    <w:p w:rsidR="00A13609" w:rsidRPr="00DE7189" w:rsidRDefault="002F15D5" w:rsidP="002F3DA7">
      <w:pPr>
        <w:pStyle w:val="NormalWeb"/>
        <w:ind w:firstLine="720"/>
        <w:rPr>
          <w:rFonts w:ascii="Minion Pro" w:hAnsi="Minion Pro"/>
        </w:rPr>
      </w:pPr>
      <w:r w:rsidRPr="00DE7189">
        <w:rPr>
          <w:rFonts w:ascii="Minion Pro" w:hAnsi="Minion Pro"/>
        </w:rPr>
        <w:t xml:space="preserve">The volume </w:t>
      </w:r>
      <w:r w:rsidR="000C0D72">
        <w:rPr>
          <w:rFonts w:ascii="Minion Pro" w:hAnsi="Minion Pro"/>
        </w:rPr>
        <w:t>“</w:t>
      </w:r>
      <w:r w:rsidRPr="00DE7189">
        <w:rPr>
          <w:rFonts w:ascii="Minion Pro" w:hAnsi="Minion Pro"/>
        </w:rPr>
        <w:t>analyzes mythological references, images, and characters throughout Chaucer</w:t>
      </w:r>
      <w:r w:rsidR="000C0D72">
        <w:rPr>
          <w:rFonts w:ascii="Minion Pro" w:hAnsi="Minion Pro"/>
        </w:rPr>
        <w:t>’</w:t>
      </w:r>
      <w:r w:rsidRPr="00DE7189">
        <w:rPr>
          <w:rFonts w:ascii="Minion Pro" w:hAnsi="Minion Pro"/>
        </w:rPr>
        <w:t>s poetry in the light of the medieval mythographic tradition, with the goal of clarifying those truths hidden within the text, whether for literary, social, or political reasons.</w:t>
      </w:r>
      <w:r w:rsidR="000C0D72">
        <w:rPr>
          <w:rFonts w:ascii="Minion Pro" w:hAnsi="Minion Pro"/>
        </w:rPr>
        <w:t>”</w:t>
      </w:r>
      <w:r w:rsidRPr="00DE7189">
        <w:rPr>
          <w:rFonts w:ascii="Minion Pro" w:hAnsi="Minion Pro"/>
        </w:rPr>
        <w:t xml:space="preserve"> Contains numerous references to Dante.</w:t>
      </w:r>
    </w:p>
    <w:p w:rsidR="00A13609" w:rsidRPr="00DE7189" w:rsidRDefault="002F15D5">
      <w:pPr>
        <w:pStyle w:val="NormalWeb"/>
        <w:rPr>
          <w:rFonts w:ascii="Minion Pro" w:hAnsi="Minion Pro"/>
        </w:rPr>
      </w:pPr>
      <w:r w:rsidRPr="00DE7189">
        <w:rPr>
          <w:rFonts w:ascii="Minion Pro" w:hAnsi="Minion Pro"/>
          <w:b/>
          <w:bCs/>
        </w:rPr>
        <w:t>Chiampi, James T.</w:t>
      </w:r>
      <w:r w:rsidRPr="00DE7189">
        <w:rPr>
          <w:rFonts w:ascii="Minion Pro" w:hAnsi="Minion Pro"/>
        </w:rPr>
        <w:t xml:space="preserve"> </w:t>
      </w:r>
      <w:r w:rsidR="000C0D72">
        <w:rPr>
          <w:rFonts w:ascii="Minion Pro" w:hAnsi="Minion Pro"/>
        </w:rPr>
        <w:t>“</w:t>
      </w:r>
      <w:r w:rsidRPr="00DE7189">
        <w:rPr>
          <w:rFonts w:ascii="Minion Pro" w:hAnsi="Minion Pro"/>
        </w:rPr>
        <w:t xml:space="preserve">Augustinian </w:t>
      </w:r>
      <w:r w:rsidRPr="00DE7189">
        <w:rPr>
          <w:rFonts w:ascii="Minion Pro" w:hAnsi="Minion Pro"/>
          <w:i/>
          <w:iCs/>
        </w:rPr>
        <w:t>Distentio</w:t>
      </w:r>
      <w:r w:rsidRPr="00DE7189">
        <w:rPr>
          <w:rFonts w:ascii="Minion Pro" w:hAnsi="Minion Pro"/>
        </w:rPr>
        <w:t xml:space="preserve"> and the Structure of Dante</w:t>
      </w:r>
      <w:r w:rsidR="000C0D72">
        <w:rPr>
          <w:rFonts w:ascii="Minion Pro" w:hAnsi="Minion Pro"/>
        </w:rPr>
        <w:t>’</w:t>
      </w:r>
      <w:r w:rsidRPr="00DE7189">
        <w:rPr>
          <w:rFonts w:ascii="Minion Pro" w:hAnsi="Minion Pro"/>
        </w:rPr>
        <w:t>s Purgatory.</w:t>
      </w:r>
      <w:r w:rsidR="000C0D72">
        <w:rPr>
          <w:rFonts w:ascii="Minion Pro" w:hAnsi="Minion Pro"/>
        </w:rPr>
        <w:t>”</w:t>
      </w:r>
      <w:r w:rsidRPr="00DE7189">
        <w:rPr>
          <w:rFonts w:ascii="Minion Pro" w:hAnsi="Minion Pro"/>
        </w:rPr>
        <w:t xml:space="preserve"> In </w:t>
      </w:r>
      <w:r w:rsidRPr="00DE7189">
        <w:rPr>
          <w:rFonts w:ascii="Minion Pro" w:hAnsi="Minion Pro"/>
          <w:i/>
          <w:iCs/>
        </w:rPr>
        <w:t>Canadian Journal of Italian Studies</w:t>
      </w:r>
      <w:r w:rsidRPr="00DE7189">
        <w:rPr>
          <w:rFonts w:ascii="Minion Pro" w:hAnsi="Minion Pro"/>
        </w:rPr>
        <w:t>, XVIII, No. 50 (1995), 1-21.</w:t>
      </w:r>
    </w:p>
    <w:p w:rsidR="00A13609" w:rsidRPr="00DE7189" w:rsidRDefault="002F15D5" w:rsidP="002F3DA7">
      <w:pPr>
        <w:pStyle w:val="NormalWeb"/>
        <w:ind w:firstLine="720"/>
        <w:rPr>
          <w:rFonts w:ascii="Minion Pro" w:hAnsi="Minion Pro"/>
        </w:rPr>
      </w:pPr>
      <w:r w:rsidRPr="00DE7189">
        <w:rPr>
          <w:rFonts w:ascii="Minion Pro" w:hAnsi="Minion Pro"/>
        </w:rPr>
        <w:t xml:space="preserve">Examines the Augustinian notion of </w:t>
      </w:r>
      <w:r w:rsidRPr="00DE7189">
        <w:rPr>
          <w:rFonts w:ascii="Minion Pro" w:hAnsi="Minion Pro"/>
          <w:i/>
          <w:iCs/>
        </w:rPr>
        <w:t>distentio</w:t>
      </w:r>
      <w:r w:rsidRPr="00DE7189">
        <w:rPr>
          <w:rFonts w:ascii="Minion Pro" w:hAnsi="Minion Pro"/>
        </w:rPr>
        <w:t xml:space="preserve">, or the distraction of the soul by temporal existence. The author states that </w:t>
      </w:r>
      <w:r w:rsidR="000C0D72">
        <w:rPr>
          <w:rFonts w:ascii="Minion Pro" w:hAnsi="Minion Pro"/>
        </w:rPr>
        <w:t>“</w:t>
      </w:r>
      <w:r w:rsidRPr="00DE7189">
        <w:rPr>
          <w:rFonts w:ascii="Minion Pro" w:hAnsi="Minion Pro"/>
        </w:rPr>
        <w:t xml:space="preserve">with himself as exemplary of mankind, Augustine represents human history as a drama of restless consciousness: temporal existence is </w:t>
      </w:r>
      <w:r w:rsidRPr="00DE7189">
        <w:rPr>
          <w:rFonts w:ascii="Minion Pro" w:hAnsi="Minion Pro"/>
          <w:i/>
          <w:iCs/>
        </w:rPr>
        <w:t>distentio</w:t>
      </w:r>
      <w:r w:rsidRPr="00DE7189">
        <w:rPr>
          <w:rFonts w:ascii="Minion Pro" w:hAnsi="Minion Pro"/>
        </w:rPr>
        <w:t>, distraction.</w:t>
      </w:r>
      <w:r w:rsidR="000C0D72">
        <w:rPr>
          <w:rFonts w:ascii="Minion Pro" w:hAnsi="Minion Pro"/>
        </w:rPr>
        <w:t>”</w:t>
      </w:r>
      <w:r w:rsidRPr="00DE7189">
        <w:rPr>
          <w:rFonts w:ascii="Minion Pro" w:hAnsi="Minion Pro"/>
        </w:rPr>
        <w:t xml:space="preserve"> The business of everyday life creates a division</w:t>
      </w:r>
      <w:r w:rsidR="000C0D72">
        <w:rPr>
          <w:rFonts w:ascii="Minion Pro" w:hAnsi="Minion Pro"/>
        </w:rPr>
        <w:t>—</w:t>
      </w:r>
      <w:r w:rsidRPr="00DE7189">
        <w:rPr>
          <w:rFonts w:ascii="Minion Pro" w:hAnsi="Minion Pro"/>
        </w:rPr>
        <w:t>a cleavage</w:t>
      </w:r>
      <w:r w:rsidR="000C0D72">
        <w:rPr>
          <w:rFonts w:ascii="Minion Pro" w:hAnsi="Minion Pro"/>
        </w:rPr>
        <w:t>—</w:t>
      </w:r>
      <w:r w:rsidRPr="00DE7189">
        <w:rPr>
          <w:rFonts w:ascii="Minion Pro" w:hAnsi="Minion Pro"/>
        </w:rPr>
        <w:t>between the soul and the proper object of its attention, namely God. The author then studies examples of distraction and divisions within Dante</w:t>
      </w:r>
      <w:r w:rsidR="000C0D72">
        <w:rPr>
          <w:rFonts w:ascii="Minion Pro" w:hAnsi="Minion Pro"/>
        </w:rPr>
        <w:t>’</w:t>
      </w:r>
      <w:r w:rsidRPr="00DE7189">
        <w:rPr>
          <w:rFonts w:ascii="Minion Pro" w:hAnsi="Minion Pro"/>
        </w:rPr>
        <w:t>s Ante-Purgatory. The pilgrim</w:t>
      </w:r>
      <w:r w:rsidR="000C0D72">
        <w:rPr>
          <w:rFonts w:ascii="Minion Pro" w:hAnsi="Minion Pro"/>
        </w:rPr>
        <w:t>’</w:t>
      </w:r>
      <w:r w:rsidRPr="00DE7189">
        <w:rPr>
          <w:rFonts w:ascii="Minion Pro" w:hAnsi="Minion Pro"/>
        </w:rPr>
        <w:t xml:space="preserve">s very presence and the song which Casella sings distract the souls there from their duty to climb the mountain, a duty Cato must remind them of by chastising and scattering them. In addition, these cantos abound with the language of </w:t>
      </w:r>
      <w:r w:rsidR="000C0D72">
        <w:rPr>
          <w:rFonts w:ascii="Minion Pro" w:hAnsi="Minion Pro"/>
        </w:rPr>
        <w:lastRenderedPageBreak/>
        <w:t>“</w:t>
      </w:r>
      <w:r w:rsidRPr="00DE7189">
        <w:rPr>
          <w:rFonts w:ascii="Minion Pro" w:hAnsi="Minion Pro"/>
        </w:rPr>
        <w:t>cleavage</w:t>
      </w:r>
      <w:r w:rsidR="000C0D72">
        <w:rPr>
          <w:rFonts w:ascii="Minion Pro" w:hAnsi="Minion Pro"/>
        </w:rPr>
        <w:t>”—</w:t>
      </w:r>
      <w:r w:rsidRPr="00DE7189">
        <w:rPr>
          <w:rFonts w:ascii="Minion Pro" w:hAnsi="Minion Pro"/>
        </w:rPr>
        <w:t>i.e., the body stopping the sun</w:t>
      </w:r>
      <w:r w:rsidR="000C0D72">
        <w:rPr>
          <w:rFonts w:ascii="Minion Pro" w:hAnsi="Minion Pro"/>
        </w:rPr>
        <w:t>’</w:t>
      </w:r>
      <w:r w:rsidRPr="00DE7189">
        <w:rPr>
          <w:rFonts w:ascii="Minion Pro" w:hAnsi="Minion Pro"/>
        </w:rPr>
        <w:t>s rays and causing a shadow</w:t>
      </w:r>
      <w:r w:rsidR="000C0D72">
        <w:rPr>
          <w:rFonts w:ascii="Minion Pro" w:hAnsi="Minion Pro"/>
        </w:rPr>
        <w:t>—</w:t>
      </w:r>
      <w:r w:rsidRPr="00DE7189">
        <w:rPr>
          <w:rFonts w:ascii="Minion Pro" w:hAnsi="Minion Pro"/>
        </w:rPr>
        <w:t xml:space="preserve">and with distraction. Argues that this Augustinian concept forms a motif within the text of the </w:t>
      </w:r>
      <w:r w:rsidRPr="00DE7189">
        <w:rPr>
          <w:rFonts w:ascii="Minion Pro" w:hAnsi="Minion Pro"/>
          <w:i/>
          <w:iCs/>
        </w:rPr>
        <w:t>Purgatorio</w:t>
      </w:r>
      <w:r w:rsidRPr="00DE7189">
        <w:rPr>
          <w:rFonts w:ascii="Minion Pro" w:hAnsi="Minion Pro"/>
        </w:rPr>
        <w:t>. [FA]</w:t>
      </w:r>
    </w:p>
    <w:p w:rsidR="00A13609" w:rsidRPr="00DE7189" w:rsidRDefault="002F15D5">
      <w:pPr>
        <w:pStyle w:val="NormalWeb"/>
        <w:rPr>
          <w:rFonts w:ascii="Minion Pro" w:hAnsi="Minion Pro"/>
        </w:rPr>
      </w:pPr>
      <w:r w:rsidRPr="00DE7189">
        <w:rPr>
          <w:rFonts w:ascii="Minion Pro" w:hAnsi="Minion Pro"/>
          <w:b/>
          <w:bCs/>
        </w:rPr>
        <w:t>Cipolla, Gaetano.</w:t>
      </w:r>
      <w:r w:rsidRPr="00DE7189">
        <w:rPr>
          <w:rFonts w:ascii="Minion Pro" w:hAnsi="Minion Pro"/>
        </w:rPr>
        <w:t xml:space="preserve"> </w:t>
      </w:r>
      <w:r w:rsidR="000C0D72">
        <w:rPr>
          <w:rFonts w:ascii="Minion Pro" w:hAnsi="Minion Pro"/>
        </w:rPr>
        <w:t>“</w:t>
      </w:r>
      <w:r w:rsidRPr="00DE7189">
        <w:rPr>
          <w:rFonts w:ascii="Minion Pro" w:hAnsi="Minion Pro"/>
        </w:rPr>
        <w:t>Dante</w:t>
      </w:r>
      <w:r w:rsidR="000C0D72">
        <w:rPr>
          <w:rFonts w:ascii="Minion Pro" w:hAnsi="Minion Pro"/>
        </w:rPr>
        <w:t>’</w:t>
      </w:r>
      <w:r w:rsidRPr="00DE7189">
        <w:rPr>
          <w:rFonts w:ascii="Minion Pro" w:hAnsi="Minion Pro"/>
        </w:rPr>
        <w:t>s Ulysses: A Case of Inflation?</w:t>
      </w:r>
      <w:r w:rsidR="000C0D72">
        <w:rPr>
          <w:rFonts w:ascii="Minion Pro" w:hAnsi="Minion Pro"/>
        </w:rPr>
        <w:t>”</w:t>
      </w:r>
      <w:r w:rsidRPr="00DE7189">
        <w:rPr>
          <w:rFonts w:ascii="Minion Pro" w:hAnsi="Minion Pro"/>
        </w:rPr>
        <w:t xml:space="preserve"> In </w:t>
      </w:r>
      <w:r w:rsidRPr="00DE7189">
        <w:rPr>
          <w:rFonts w:ascii="Minion Pro" w:hAnsi="Minion Pro"/>
          <w:i/>
          <w:iCs/>
        </w:rPr>
        <w:t>Dante: Summa Medievalis</w:t>
      </w:r>
      <w:r w:rsidRPr="00DE7189">
        <w:rPr>
          <w:rFonts w:ascii="Minion Pro" w:hAnsi="Minion Pro"/>
        </w:rPr>
        <w:t xml:space="preserve"> (</w:t>
      </w:r>
      <w:r w:rsidRPr="00DE7189">
        <w:rPr>
          <w:rFonts w:ascii="Minion Pro" w:hAnsi="Minion Pro"/>
          <w:i/>
          <w:iCs/>
        </w:rPr>
        <w:t>q.v.</w:t>
      </w:r>
      <w:r w:rsidRPr="00DE7189">
        <w:rPr>
          <w:rFonts w:ascii="Minion Pro" w:hAnsi="Minion Pro"/>
        </w:rPr>
        <w:t>), pp. 147-167.</w:t>
      </w:r>
    </w:p>
    <w:p w:rsidR="00A13609" w:rsidRPr="00DE7189" w:rsidRDefault="002F15D5" w:rsidP="002F3DA7">
      <w:pPr>
        <w:pStyle w:val="NormalWeb"/>
        <w:ind w:firstLine="720"/>
        <w:rPr>
          <w:rFonts w:ascii="Minion Pro" w:hAnsi="Minion Pro"/>
        </w:rPr>
      </w:pPr>
      <w:r w:rsidRPr="00DE7189">
        <w:rPr>
          <w:rFonts w:ascii="Minion Pro" w:hAnsi="Minion Pro"/>
        </w:rPr>
        <w:t xml:space="preserve">In a general treatment of </w:t>
      </w:r>
      <w:r w:rsidRPr="00DE7189">
        <w:rPr>
          <w:rFonts w:ascii="Minion Pro" w:hAnsi="Minion Pro"/>
          <w:i/>
          <w:iCs/>
        </w:rPr>
        <w:t>Inferno</w:t>
      </w:r>
      <w:r w:rsidRPr="00DE7189">
        <w:rPr>
          <w:rFonts w:ascii="Minion Pro" w:hAnsi="Minion Pro"/>
        </w:rPr>
        <w:t xml:space="preserve"> XXVI, the author attempts to demonstrate 1) that Ulysses</w:t>
      </w:r>
      <w:r w:rsidR="000C0D72">
        <w:rPr>
          <w:rFonts w:ascii="Minion Pro" w:hAnsi="Minion Pro"/>
        </w:rPr>
        <w:t>’</w:t>
      </w:r>
      <w:r w:rsidRPr="00DE7189">
        <w:rPr>
          <w:rFonts w:ascii="Minion Pro" w:hAnsi="Minion Pro"/>
        </w:rPr>
        <w:t xml:space="preserve">s actions (the stratagem of the Trojan horse, the deception of Achilles, the theft of the Palladium, and the last voyage) are all </w:t>
      </w:r>
      <w:r w:rsidR="000C0D72">
        <w:rPr>
          <w:rFonts w:ascii="Minion Pro" w:hAnsi="Minion Pro"/>
        </w:rPr>
        <w:t>“</w:t>
      </w:r>
      <w:r w:rsidRPr="00DE7189">
        <w:rPr>
          <w:rFonts w:ascii="Minion Pro" w:hAnsi="Minion Pro"/>
        </w:rPr>
        <w:t>acts of arrogance in which an individual arrogates to himself powers [he] does not possess and behaves as though he were a god</w:t>
      </w:r>
      <w:r w:rsidR="000C0D72">
        <w:rPr>
          <w:rFonts w:ascii="Minion Pro" w:hAnsi="Minion Pro"/>
        </w:rPr>
        <w:t>”</w:t>
      </w:r>
      <w:r w:rsidRPr="00DE7189">
        <w:rPr>
          <w:rFonts w:ascii="Minion Pro" w:hAnsi="Minion Pro"/>
        </w:rPr>
        <w:t xml:space="preserve"> and 2) that Ulysses</w:t>
      </w:r>
      <w:r w:rsidR="000C0D72">
        <w:rPr>
          <w:rFonts w:ascii="Minion Pro" w:hAnsi="Minion Pro"/>
        </w:rPr>
        <w:t>’</w:t>
      </w:r>
      <w:r w:rsidRPr="00DE7189">
        <w:rPr>
          <w:rFonts w:ascii="Minion Pro" w:hAnsi="Minion Pro"/>
        </w:rPr>
        <w:t xml:space="preserve">s behavior in psychological terms is </w:t>
      </w:r>
      <w:r w:rsidR="000C0D72">
        <w:rPr>
          <w:rFonts w:ascii="Minion Pro" w:hAnsi="Minion Pro"/>
        </w:rPr>
        <w:t>“</w:t>
      </w:r>
      <w:r w:rsidRPr="00DE7189">
        <w:rPr>
          <w:rFonts w:ascii="Minion Pro" w:hAnsi="Minion Pro"/>
        </w:rPr>
        <w:t xml:space="preserve">symptomatic of </w:t>
      </w:r>
      <w:r w:rsidR="00E35F88">
        <w:rPr>
          <w:rFonts w:ascii="Minion Pro" w:hAnsi="Minion Pro"/>
        </w:rPr>
        <w:t>‘</w:t>
      </w:r>
      <w:r w:rsidRPr="00DE7189">
        <w:rPr>
          <w:rFonts w:ascii="Minion Pro" w:hAnsi="Minion Pro"/>
        </w:rPr>
        <w:t>ego inflation</w:t>
      </w:r>
      <w:r w:rsidR="000C0D72">
        <w:rPr>
          <w:rFonts w:ascii="Minion Pro" w:hAnsi="Minion Pro"/>
        </w:rPr>
        <w:t>’</w:t>
      </w:r>
      <w:r w:rsidRPr="00DE7189">
        <w:rPr>
          <w:rFonts w:ascii="Minion Pro" w:hAnsi="Minion Pro"/>
        </w:rPr>
        <w:t>.</w:t>
      </w:r>
      <w:r w:rsidR="000C0D72">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Clark, Delane Eugene.</w:t>
      </w:r>
      <w:r w:rsidRPr="00DE7189">
        <w:rPr>
          <w:rFonts w:ascii="Minion Pro" w:hAnsi="Minion Pro"/>
        </w:rPr>
        <w:t xml:space="preserve"> </w:t>
      </w:r>
      <w:r w:rsidR="000C0D72">
        <w:rPr>
          <w:rFonts w:ascii="Minion Pro" w:hAnsi="Minion Pro"/>
        </w:rPr>
        <w:t>“</w:t>
      </w:r>
      <w:r w:rsidRPr="00DE7189">
        <w:rPr>
          <w:rFonts w:ascii="Minion Pro" w:hAnsi="Minion Pro"/>
        </w:rPr>
        <w:t>The Transition to the Modern Period of Political Philosophy.</w:t>
      </w:r>
      <w:r w:rsidR="000C0D72">
        <w:rPr>
          <w:rFonts w:ascii="Minion Pro" w:hAnsi="Minion Pro"/>
        </w:rPr>
        <w:t>”</w:t>
      </w:r>
      <w:r w:rsidRPr="00DE7189">
        <w:rPr>
          <w:rFonts w:ascii="Minion Pro" w:hAnsi="Minion Pro"/>
        </w:rPr>
        <w:t xml:space="preserve"> In </w:t>
      </w:r>
      <w:r w:rsidRPr="00DE7189">
        <w:rPr>
          <w:rFonts w:ascii="Minion Pro" w:hAnsi="Minion Pro"/>
          <w:i/>
          <w:iCs/>
        </w:rPr>
        <w:t>Dissertation Abstracts International</w:t>
      </w:r>
      <w:r w:rsidRPr="00DE7189">
        <w:rPr>
          <w:rFonts w:ascii="Minion Pro" w:hAnsi="Minion Pro"/>
        </w:rPr>
        <w:t>, LVI, No. 2 (August, 1995), 684. Doctoral Dissertation, University of Colorado at Boulder, 1994. 208 p.</w:t>
      </w:r>
    </w:p>
    <w:p w:rsidR="00A13609" w:rsidRPr="00DE7189" w:rsidRDefault="002F15D5" w:rsidP="002F3DA7">
      <w:pPr>
        <w:pStyle w:val="NormalWeb"/>
        <w:ind w:firstLine="720"/>
        <w:rPr>
          <w:rFonts w:ascii="Minion Pro" w:hAnsi="Minion Pro"/>
        </w:rPr>
      </w:pPr>
      <w:r w:rsidRPr="00DE7189">
        <w:rPr>
          <w:rFonts w:ascii="Minion Pro" w:hAnsi="Minion Pro"/>
        </w:rPr>
        <w:t xml:space="preserve">Examines </w:t>
      </w:r>
      <w:r w:rsidR="000C0D72">
        <w:rPr>
          <w:rFonts w:ascii="Minion Pro" w:hAnsi="Minion Pro"/>
        </w:rPr>
        <w:t>“</w:t>
      </w:r>
      <w:r w:rsidRPr="00DE7189">
        <w:rPr>
          <w:rFonts w:ascii="Minion Pro" w:hAnsi="Minion Pro"/>
        </w:rPr>
        <w:t>the transition to the modern period of Western political philosophy that substantially occurred...during the twelfth and thirteenth centuries in Europe.</w:t>
      </w:r>
      <w:r w:rsidR="000C0D72">
        <w:rPr>
          <w:rFonts w:ascii="Minion Pro" w:hAnsi="Minion Pro"/>
        </w:rPr>
        <w:t>”</w:t>
      </w:r>
      <w:r w:rsidRPr="00DE7189">
        <w:rPr>
          <w:rFonts w:ascii="Minion Pro" w:hAnsi="Minion Pro"/>
        </w:rPr>
        <w:t xml:space="preserve"> Focuses </w:t>
      </w:r>
      <w:r w:rsidR="000C0D72">
        <w:rPr>
          <w:rFonts w:ascii="Minion Pro" w:hAnsi="Minion Pro"/>
        </w:rPr>
        <w:t>“</w:t>
      </w:r>
      <w:r w:rsidRPr="00DE7189">
        <w:rPr>
          <w:rFonts w:ascii="Minion Pro" w:hAnsi="Minion Pro"/>
        </w:rPr>
        <w:t>on the secularization of politics, at least in theory, that came about. That transition in thought is evident in a consideration of the political writings of John of Salisbury, Thomas Aquinas, Dante Alighieri, and Marsilius of Padua, men whose lives border and fill this period and whose thoughts are representative of the shift that transpired.</w:t>
      </w:r>
      <w:r w:rsidR="000C0D72">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Contrada, Deborah.</w:t>
      </w:r>
      <w:r w:rsidRPr="00DE7189">
        <w:rPr>
          <w:rFonts w:ascii="Minion Pro" w:hAnsi="Minion Pro"/>
        </w:rPr>
        <w:t xml:space="preserve"> </w:t>
      </w:r>
      <w:r w:rsidR="000C0D72">
        <w:rPr>
          <w:rFonts w:ascii="Minion Pro" w:hAnsi="Minion Pro"/>
        </w:rPr>
        <w:t>“</w:t>
      </w:r>
      <w:r w:rsidRPr="00DE7189">
        <w:rPr>
          <w:rFonts w:ascii="Minion Pro" w:hAnsi="Minion Pro"/>
        </w:rPr>
        <w:t>Brunetto</w:t>
      </w:r>
      <w:r w:rsidR="000C0D72">
        <w:rPr>
          <w:rFonts w:ascii="Minion Pro" w:hAnsi="Minion Pro"/>
        </w:rPr>
        <w:t>’</w:t>
      </w:r>
      <w:r w:rsidRPr="00DE7189">
        <w:rPr>
          <w:rFonts w:ascii="Minion Pro" w:hAnsi="Minion Pro"/>
        </w:rPr>
        <w:t>s Sin: Ten Years of Criticism (1977-1986).</w:t>
      </w:r>
      <w:r w:rsidR="000C0D72">
        <w:rPr>
          <w:rFonts w:ascii="Minion Pro" w:hAnsi="Minion Pro"/>
        </w:rPr>
        <w:t>”</w:t>
      </w:r>
      <w:r w:rsidRPr="00DE7189">
        <w:rPr>
          <w:rFonts w:ascii="Minion Pro" w:hAnsi="Minion Pro"/>
        </w:rPr>
        <w:t xml:space="preserve"> In </w:t>
      </w:r>
      <w:r w:rsidRPr="00DE7189">
        <w:rPr>
          <w:rFonts w:ascii="Minion Pro" w:hAnsi="Minion Pro"/>
          <w:i/>
          <w:iCs/>
        </w:rPr>
        <w:t>Dante: Summa Medievalis</w:t>
      </w:r>
      <w:r w:rsidRPr="00DE7189">
        <w:rPr>
          <w:rFonts w:ascii="Minion Pro" w:hAnsi="Minion Pro"/>
        </w:rPr>
        <w:t xml:space="preserve"> (</w:t>
      </w:r>
      <w:r w:rsidRPr="00DE7189">
        <w:rPr>
          <w:rFonts w:ascii="Minion Pro" w:hAnsi="Minion Pro"/>
          <w:i/>
          <w:iCs/>
        </w:rPr>
        <w:t>q.v.</w:t>
      </w:r>
      <w:r w:rsidRPr="00DE7189">
        <w:rPr>
          <w:rFonts w:ascii="Minion Pro" w:hAnsi="Minion Pro"/>
        </w:rPr>
        <w:t>), pp. 192-207.</w:t>
      </w:r>
    </w:p>
    <w:p w:rsidR="00A13609" w:rsidRPr="00DE7189" w:rsidRDefault="002F15D5" w:rsidP="002F3DA7">
      <w:pPr>
        <w:pStyle w:val="NormalWeb"/>
        <w:ind w:firstLine="720"/>
        <w:rPr>
          <w:rFonts w:ascii="Minion Pro" w:hAnsi="Minion Pro"/>
        </w:rPr>
      </w:pPr>
      <w:r w:rsidRPr="00DE7189">
        <w:rPr>
          <w:rFonts w:ascii="Minion Pro" w:hAnsi="Minion Pro"/>
        </w:rPr>
        <w:t xml:space="preserve">Surveys a decade of critical literature on Brunetto Latini and specifically his particular sin in </w:t>
      </w:r>
      <w:r w:rsidRPr="00DE7189">
        <w:rPr>
          <w:rFonts w:ascii="Minion Pro" w:hAnsi="Minion Pro"/>
          <w:i/>
          <w:iCs/>
        </w:rPr>
        <w:t>Inferno</w:t>
      </w:r>
      <w:r w:rsidRPr="00DE7189">
        <w:rPr>
          <w:rFonts w:ascii="Minion Pro" w:hAnsi="Minion Pro"/>
        </w:rPr>
        <w:t xml:space="preserve"> XV.</w:t>
      </w:r>
    </w:p>
    <w:p w:rsidR="00A13609" w:rsidRPr="00DE7189" w:rsidRDefault="002F15D5">
      <w:pPr>
        <w:pStyle w:val="NormalWeb"/>
        <w:rPr>
          <w:rFonts w:ascii="Minion Pro" w:hAnsi="Minion Pro"/>
        </w:rPr>
      </w:pPr>
      <w:r w:rsidRPr="00DE7189">
        <w:rPr>
          <w:rFonts w:ascii="Minion Pro" w:hAnsi="Minion Pro"/>
          <w:b/>
          <w:bCs/>
        </w:rPr>
        <w:t>Cook, Albert S.</w:t>
      </w:r>
      <w:r w:rsidRPr="00DE7189">
        <w:rPr>
          <w:rFonts w:ascii="Minion Pro" w:hAnsi="Minion Pro"/>
        </w:rPr>
        <w:t xml:space="preserve"> </w:t>
      </w:r>
      <w:r w:rsidR="000C0D72">
        <w:rPr>
          <w:rFonts w:ascii="Minion Pro" w:hAnsi="Minion Pro"/>
        </w:rPr>
        <w:t>“</w:t>
      </w:r>
      <w:r w:rsidRPr="00DE7189">
        <w:rPr>
          <w:rFonts w:ascii="Minion Pro" w:hAnsi="Minion Pro"/>
        </w:rPr>
        <w:t xml:space="preserve">The Pitches of Desire: </w:t>
      </w:r>
      <w:r w:rsidRPr="00DE7189">
        <w:rPr>
          <w:rFonts w:ascii="Minion Pro" w:hAnsi="Minion Pro"/>
          <w:i/>
          <w:iCs/>
        </w:rPr>
        <w:t>Trobar</w:t>
      </w:r>
      <w:r w:rsidRPr="00DE7189">
        <w:rPr>
          <w:rFonts w:ascii="Minion Pro" w:hAnsi="Minion Pro"/>
        </w:rPr>
        <w:t>.</w:t>
      </w:r>
      <w:r w:rsidR="000C0D72">
        <w:rPr>
          <w:rFonts w:ascii="Minion Pro" w:hAnsi="Minion Pro"/>
        </w:rPr>
        <w:t>”</w:t>
      </w:r>
      <w:r w:rsidRPr="00DE7189">
        <w:rPr>
          <w:rFonts w:ascii="Minion Pro" w:hAnsi="Minion Pro"/>
        </w:rPr>
        <w:t xml:space="preserve"> In </w:t>
      </w:r>
      <w:r w:rsidRPr="00DE7189">
        <w:rPr>
          <w:rFonts w:ascii="Minion Pro" w:hAnsi="Minion Pro"/>
          <w:i/>
          <w:iCs/>
        </w:rPr>
        <w:t>Exemplaria</w:t>
      </w:r>
      <w:r w:rsidRPr="00DE7189">
        <w:rPr>
          <w:rFonts w:ascii="Minion Pro" w:hAnsi="Minion Pro"/>
        </w:rPr>
        <w:t>, VII, No. 2 (Fall, 1995), 317-343.</w:t>
      </w:r>
    </w:p>
    <w:p w:rsidR="00A13609" w:rsidRPr="00DE7189" w:rsidRDefault="002F15D5" w:rsidP="002F3DA7">
      <w:pPr>
        <w:pStyle w:val="NormalWeb"/>
        <w:ind w:firstLine="720"/>
        <w:rPr>
          <w:rFonts w:ascii="Minion Pro" w:hAnsi="Minion Pro"/>
        </w:rPr>
      </w:pPr>
      <w:r w:rsidRPr="00DE7189">
        <w:rPr>
          <w:rFonts w:ascii="Minion Pro" w:hAnsi="Minion Pro"/>
        </w:rPr>
        <w:t>Contains some references to Dante.</w:t>
      </w:r>
    </w:p>
    <w:p w:rsidR="00A13609" w:rsidRPr="00DE7189" w:rsidRDefault="002F15D5">
      <w:pPr>
        <w:pStyle w:val="NormalWeb"/>
        <w:rPr>
          <w:rFonts w:ascii="Minion Pro" w:hAnsi="Minion Pro"/>
        </w:rPr>
      </w:pPr>
      <w:r w:rsidRPr="00DE7189">
        <w:rPr>
          <w:rFonts w:ascii="Minion Pro" w:hAnsi="Minion Pro"/>
          <w:b/>
          <w:bCs/>
        </w:rPr>
        <w:t>Cotter, James F.</w:t>
      </w:r>
      <w:r w:rsidRPr="00DE7189">
        <w:rPr>
          <w:rFonts w:ascii="Minion Pro" w:hAnsi="Minion Pro"/>
        </w:rPr>
        <w:t xml:space="preserve"> </w:t>
      </w:r>
      <w:r w:rsidR="000C0D72">
        <w:rPr>
          <w:rFonts w:ascii="Minion Pro" w:hAnsi="Minion Pro"/>
        </w:rPr>
        <w:t>“</w:t>
      </w:r>
      <w:r w:rsidRPr="00DE7189">
        <w:rPr>
          <w:rFonts w:ascii="Minion Pro" w:hAnsi="Minion Pro"/>
        </w:rPr>
        <w:t xml:space="preserve">The </w:t>
      </w:r>
      <w:r w:rsidRPr="00DE7189">
        <w:rPr>
          <w:rFonts w:ascii="Minion Pro" w:hAnsi="Minion Pro"/>
          <w:i/>
          <w:iCs/>
        </w:rPr>
        <w:t>Divine Comedy</w:t>
      </w:r>
      <w:r w:rsidRPr="00DE7189">
        <w:rPr>
          <w:rFonts w:ascii="Minion Pro" w:hAnsi="Minion Pro"/>
        </w:rPr>
        <w:t xml:space="preserve"> and the First Psalm.</w:t>
      </w:r>
      <w:r w:rsidR="000C0D72">
        <w:rPr>
          <w:rFonts w:ascii="Minion Pro" w:hAnsi="Minion Pro"/>
        </w:rPr>
        <w:t>”</w:t>
      </w:r>
      <w:r w:rsidRPr="00DE7189">
        <w:rPr>
          <w:rFonts w:ascii="Minion Pro" w:hAnsi="Minion Pro"/>
        </w:rPr>
        <w:t xml:space="preserve"> In </w:t>
      </w:r>
      <w:r w:rsidRPr="00DE7189">
        <w:rPr>
          <w:rFonts w:ascii="Minion Pro" w:hAnsi="Minion Pro"/>
          <w:i/>
          <w:iCs/>
        </w:rPr>
        <w:t>Dante: Summa Medievalis</w:t>
      </w:r>
      <w:r w:rsidRPr="00DE7189">
        <w:rPr>
          <w:rFonts w:ascii="Minion Pro" w:hAnsi="Minion Pro"/>
        </w:rPr>
        <w:t xml:space="preserve"> (</w:t>
      </w:r>
      <w:r w:rsidRPr="00DE7189">
        <w:rPr>
          <w:rFonts w:ascii="Minion Pro" w:hAnsi="Minion Pro"/>
          <w:i/>
          <w:iCs/>
        </w:rPr>
        <w:t>q.v.</w:t>
      </w:r>
      <w:r w:rsidRPr="00DE7189">
        <w:rPr>
          <w:rFonts w:ascii="Minion Pro" w:hAnsi="Minion Pro"/>
        </w:rPr>
        <w:t>), pp. 10-18.</w:t>
      </w:r>
    </w:p>
    <w:p w:rsidR="00A13609" w:rsidRPr="00DE7189" w:rsidRDefault="002F15D5" w:rsidP="002F3DA7">
      <w:pPr>
        <w:pStyle w:val="NormalWeb"/>
        <w:ind w:firstLine="720"/>
        <w:rPr>
          <w:rFonts w:ascii="Minion Pro" w:hAnsi="Minion Pro"/>
        </w:rPr>
      </w:pPr>
      <w:r w:rsidRPr="00DE7189">
        <w:rPr>
          <w:rFonts w:ascii="Minion Pro" w:hAnsi="Minion Pro"/>
        </w:rPr>
        <w:t>Discusses the importance of the first psalm (</w:t>
      </w:r>
      <w:r w:rsidR="000C0D72">
        <w:rPr>
          <w:rFonts w:ascii="Minion Pro" w:hAnsi="Minion Pro"/>
        </w:rPr>
        <w:t>“</w:t>
      </w:r>
      <w:r w:rsidRPr="00DE7189">
        <w:rPr>
          <w:rFonts w:ascii="Minion Pro" w:hAnsi="Minion Pro"/>
        </w:rPr>
        <w:t>Beatus vir</w:t>
      </w:r>
      <w:r w:rsidR="000C0D72">
        <w:rPr>
          <w:rFonts w:ascii="Minion Pro" w:hAnsi="Minion Pro"/>
        </w:rPr>
        <w:t>”</w:t>
      </w:r>
      <w:r w:rsidRPr="00DE7189">
        <w:rPr>
          <w:rFonts w:ascii="Minion Pro" w:hAnsi="Minion Pro"/>
        </w:rPr>
        <w:t xml:space="preserve">) and its tradition of patristic commentary for the shaping of the major themes and images in the </w:t>
      </w:r>
      <w:r w:rsidRPr="00DE7189">
        <w:rPr>
          <w:rFonts w:ascii="Minion Pro" w:hAnsi="Minion Pro"/>
          <w:i/>
          <w:iCs/>
        </w:rPr>
        <w:t>Comedy</w:t>
      </w:r>
      <w:r w:rsidRPr="00DE7189">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lang w:val="de-DE"/>
        </w:rPr>
        <w:t>Damrosch, David.</w:t>
      </w:r>
      <w:r w:rsidRPr="00DE7189">
        <w:rPr>
          <w:rFonts w:ascii="Minion Pro" w:hAnsi="Minion Pro"/>
          <w:lang w:val="de-DE"/>
        </w:rPr>
        <w:t xml:space="preserve"> </w:t>
      </w:r>
      <w:r w:rsidR="000C0D72">
        <w:rPr>
          <w:rFonts w:ascii="Minion Pro" w:hAnsi="Minion Pro"/>
          <w:lang w:val="de-DE"/>
        </w:rPr>
        <w:t>“</w:t>
      </w:r>
      <w:r w:rsidRPr="00DE7189">
        <w:rPr>
          <w:rFonts w:ascii="Minion Pro" w:hAnsi="Minion Pro"/>
          <w:lang w:val="de-DE"/>
        </w:rPr>
        <w:t>Auerbach in Exile.</w:t>
      </w:r>
      <w:r w:rsidR="000C0D72">
        <w:rPr>
          <w:rFonts w:ascii="Minion Pro" w:hAnsi="Minion Pro"/>
          <w:lang w:val="de-DE"/>
        </w:rPr>
        <w:t>”</w:t>
      </w:r>
      <w:r w:rsidRPr="00DE7189">
        <w:rPr>
          <w:rFonts w:ascii="Minion Pro" w:hAnsi="Minion Pro"/>
          <w:lang w:val="de-DE"/>
        </w:rPr>
        <w:t xml:space="preserve"> </w:t>
      </w:r>
      <w:r w:rsidRPr="00DE7189">
        <w:rPr>
          <w:rFonts w:ascii="Minion Pro" w:hAnsi="Minion Pro"/>
        </w:rPr>
        <w:t xml:space="preserve">In </w:t>
      </w:r>
      <w:r w:rsidRPr="00DE7189">
        <w:rPr>
          <w:rFonts w:ascii="Minion Pro" w:hAnsi="Minion Pro"/>
          <w:i/>
          <w:iCs/>
        </w:rPr>
        <w:t>Comparative Literature</w:t>
      </w:r>
      <w:r w:rsidRPr="00DE7189">
        <w:rPr>
          <w:rFonts w:ascii="Minion Pro" w:hAnsi="Minion Pro"/>
        </w:rPr>
        <w:t>, XLVII, No. 2 (Spring, 1995), 97-117.</w:t>
      </w:r>
    </w:p>
    <w:p w:rsidR="00A13609" w:rsidRPr="00DE7189" w:rsidRDefault="002F15D5" w:rsidP="002F3DA7">
      <w:pPr>
        <w:pStyle w:val="NormalWeb"/>
        <w:ind w:firstLine="720"/>
        <w:rPr>
          <w:rFonts w:ascii="Minion Pro" w:hAnsi="Minion Pro"/>
        </w:rPr>
      </w:pPr>
      <w:r w:rsidRPr="00DE7189">
        <w:rPr>
          <w:rFonts w:ascii="Minion Pro" w:hAnsi="Minion Pro"/>
        </w:rPr>
        <w:lastRenderedPageBreak/>
        <w:t>Contains a critique of Auerbach</w:t>
      </w:r>
      <w:r w:rsidR="000C0D72">
        <w:rPr>
          <w:rFonts w:ascii="Minion Pro" w:hAnsi="Minion Pro"/>
        </w:rPr>
        <w:t>’</w:t>
      </w:r>
      <w:r w:rsidRPr="00DE7189">
        <w:rPr>
          <w:rFonts w:ascii="Minion Pro" w:hAnsi="Minion Pro"/>
        </w:rPr>
        <w:t>s treatment of Farinata and Cavalcante (</w:t>
      </w:r>
      <w:r w:rsidRPr="00DE7189">
        <w:rPr>
          <w:rFonts w:ascii="Minion Pro" w:hAnsi="Minion Pro"/>
          <w:i/>
          <w:iCs/>
        </w:rPr>
        <w:t>Inf</w:t>
      </w:r>
      <w:r w:rsidRPr="00DE7189">
        <w:rPr>
          <w:rFonts w:ascii="Minion Pro" w:hAnsi="Minion Pro"/>
        </w:rPr>
        <w:t xml:space="preserve">. X) in </w:t>
      </w:r>
      <w:r w:rsidRPr="00DE7189">
        <w:rPr>
          <w:rFonts w:ascii="Minion Pro" w:hAnsi="Minion Pro"/>
          <w:i/>
          <w:iCs/>
        </w:rPr>
        <w:t>Mimesis</w:t>
      </w:r>
      <w:r w:rsidRPr="00DE7189">
        <w:rPr>
          <w:rFonts w:ascii="Minion Pro" w:hAnsi="Minion Pro"/>
        </w:rPr>
        <w:t>.</w:t>
      </w:r>
    </w:p>
    <w:p w:rsidR="00A13609" w:rsidRPr="00DE7189" w:rsidRDefault="002F15D5">
      <w:pPr>
        <w:pStyle w:val="NormalWeb"/>
        <w:rPr>
          <w:rFonts w:ascii="Minion Pro" w:hAnsi="Minion Pro"/>
        </w:rPr>
      </w:pPr>
      <w:r w:rsidRPr="00DE7189">
        <w:rPr>
          <w:rFonts w:ascii="Minion Pro" w:hAnsi="Minion Pro"/>
          <w:i/>
          <w:iCs/>
        </w:rPr>
        <w:t>Dante Now: Current Trends in Dante Studies</w:t>
      </w:r>
      <w:r w:rsidRPr="00DE7189">
        <w:rPr>
          <w:rFonts w:ascii="Minion Pro" w:hAnsi="Minion Pro"/>
        </w:rPr>
        <w:t xml:space="preserve">. Edited by </w:t>
      </w:r>
      <w:r w:rsidR="002F3DA7" w:rsidRPr="00DE7189">
        <w:rPr>
          <w:rFonts w:ascii="Minion Pro" w:hAnsi="Minion Pro"/>
          <w:b/>
        </w:rPr>
        <w:t>Theodore J. Cachey</w:t>
      </w:r>
      <w:r w:rsidRPr="00DE7189">
        <w:rPr>
          <w:rFonts w:ascii="Minion Pro" w:hAnsi="Minion Pro"/>
          <w:b/>
        </w:rPr>
        <w:t xml:space="preserve"> Jr</w:t>
      </w:r>
      <w:r w:rsidRPr="00DE7189">
        <w:rPr>
          <w:rFonts w:ascii="Minion Pro" w:hAnsi="Minion Pro"/>
        </w:rPr>
        <w:t>. Notre Dame, Ind</w:t>
      </w:r>
      <w:r w:rsidR="00C91409">
        <w:rPr>
          <w:rFonts w:ascii="Minion Pro" w:hAnsi="Minion Pro"/>
        </w:rPr>
        <w:t>.,</w:t>
      </w:r>
      <w:r w:rsidRPr="00DE7189">
        <w:rPr>
          <w:rFonts w:ascii="Minion Pro" w:hAnsi="Minion Pro"/>
        </w:rPr>
        <w:t xml:space="preserve"> and London: University of Notre Dame Press, 1995. (The William and Katherine Devers Series in Dante Studies, 1).</w:t>
      </w:r>
    </w:p>
    <w:p w:rsidR="00A13609" w:rsidRPr="00DE7189" w:rsidRDefault="002F15D5" w:rsidP="004B2B8A">
      <w:pPr>
        <w:pStyle w:val="NormalWeb"/>
        <w:ind w:firstLine="720"/>
        <w:rPr>
          <w:rFonts w:ascii="Minion Pro" w:hAnsi="Minion Pro"/>
        </w:rPr>
      </w:pPr>
      <w:r w:rsidRPr="00DE7189">
        <w:rPr>
          <w:rFonts w:ascii="Minion Pro" w:hAnsi="Minion Pro"/>
        </w:rPr>
        <w:t>In addition to a Preface (by Theodore J. Cachey, Jr., and Christian Moevs, vii-viii), an Introduction (see Theodore J. Cachey, Jr.), and an Index (279-283), the volume is divided into three sections</w:t>
      </w:r>
      <w:r w:rsidR="000C0D72">
        <w:rPr>
          <w:rFonts w:ascii="Minion Pro" w:hAnsi="Minion Pro"/>
        </w:rPr>
        <w:t>—”</w:t>
      </w:r>
      <w:r w:rsidRPr="00DE7189">
        <w:rPr>
          <w:rFonts w:ascii="Minion Pro" w:hAnsi="Minion Pro"/>
        </w:rPr>
        <w:t>Poetics,</w:t>
      </w:r>
      <w:r w:rsidR="000C0D72">
        <w:rPr>
          <w:rFonts w:ascii="Minion Pro" w:hAnsi="Minion Pro"/>
        </w:rPr>
        <w:t>”</w:t>
      </w:r>
      <w:r w:rsidRPr="00DE7189">
        <w:rPr>
          <w:rFonts w:ascii="Minion Pro" w:hAnsi="Minion Pro"/>
        </w:rPr>
        <w:t xml:space="preserve"> </w:t>
      </w:r>
      <w:r w:rsidR="000C0D72">
        <w:rPr>
          <w:rFonts w:ascii="Minion Pro" w:hAnsi="Minion Pro"/>
        </w:rPr>
        <w:t>“</w:t>
      </w:r>
      <w:r w:rsidR="00E35F88">
        <w:rPr>
          <w:rFonts w:ascii="Minion Pro" w:hAnsi="Minion Pro"/>
        </w:rPr>
        <w:t>‘</w:t>
      </w:r>
      <w:r w:rsidRPr="00DE7189">
        <w:rPr>
          <w:rFonts w:ascii="Minion Pro" w:hAnsi="Minion Pro"/>
        </w:rPr>
        <w:t>Minor Works</w:t>
      </w:r>
      <w:r w:rsidR="000C0D72">
        <w:rPr>
          <w:rFonts w:ascii="Minion Pro" w:hAnsi="Minion Pro"/>
        </w:rPr>
        <w:t>’</w:t>
      </w:r>
      <w:r w:rsidRPr="00DE7189">
        <w:rPr>
          <w:rFonts w:ascii="Minion Pro" w:hAnsi="Minion Pro"/>
        </w:rPr>
        <w:t>,</w:t>
      </w:r>
      <w:r w:rsidR="000C0D72">
        <w:rPr>
          <w:rFonts w:ascii="Minion Pro" w:hAnsi="Minion Pro"/>
        </w:rPr>
        <w:t>”</w:t>
      </w:r>
      <w:r w:rsidRPr="00DE7189">
        <w:rPr>
          <w:rFonts w:ascii="Minion Pro" w:hAnsi="Minion Pro"/>
        </w:rPr>
        <w:t xml:space="preserve"> and </w:t>
      </w:r>
      <w:r w:rsidR="000C0D72">
        <w:rPr>
          <w:rFonts w:ascii="Minion Pro" w:hAnsi="Minion Pro"/>
        </w:rPr>
        <w:t>“</w:t>
      </w:r>
      <w:r w:rsidRPr="00DE7189">
        <w:rPr>
          <w:rFonts w:ascii="Minion Pro" w:hAnsi="Minion Pro"/>
        </w:rPr>
        <w:t>Reception</w:t>
      </w:r>
      <w:r w:rsidR="000C0D72">
        <w:rPr>
          <w:rFonts w:ascii="Minion Pro" w:hAnsi="Minion Pro"/>
        </w:rPr>
        <w:t>”—</w:t>
      </w:r>
      <w:r w:rsidRPr="00DE7189">
        <w:rPr>
          <w:rFonts w:ascii="Minion Pro" w:hAnsi="Minion Pro"/>
        </w:rPr>
        <w:t xml:space="preserve"> and contains essays by the following authors (in order of presentation): Zygmunt G. Baranski, Christopher Kleinhenz, Giuseppe Mazzotta, Dino S. Cervigni, Edward Vasta, Ronald L. Martinez, Albert Russell Ascoli, R. A. Shoaf, Kevin Brownlee, Brian Richardson, and Nancy J. Vickers. Each essay is listed separately in this bibliography under the individual author</w:t>
      </w:r>
      <w:r w:rsidR="000C0D72">
        <w:rPr>
          <w:rFonts w:ascii="Minion Pro" w:hAnsi="Minion Pro"/>
        </w:rPr>
        <w:t>’</w:t>
      </w:r>
      <w:r w:rsidRPr="00DE7189">
        <w:rPr>
          <w:rFonts w:ascii="Minion Pro" w:hAnsi="Minion Pro"/>
        </w:rPr>
        <w:t>s name.</w:t>
      </w:r>
    </w:p>
    <w:p w:rsidR="00A13609" w:rsidRPr="00DE7189" w:rsidRDefault="002F15D5">
      <w:pPr>
        <w:pStyle w:val="NormalWeb"/>
        <w:rPr>
          <w:rFonts w:ascii="Minion Pro" w:hAnsi="Minion Pro"/>
        </w:rPr>
      </w:pPr>
      <w:r w:rsidRPr="00DE7189">
        <w:rPr>
          <w:rFonts w:ascii="Minion Pro" w:hAnsi="Minion Pro"/>
          <w:i/>
          <w:iCs/>
        </w:rPr>
        <w:t>Dante: Summa Medievalis. Proceedings of the Symposium of the Center for Italian Studies, SUNY Stony Brook</w:t>
      </w:r>
      <w:r w:rsidRPr="00DE7189">
        <w:rPr>
          <w:rFonts w:ascii="Minion Pro" w:hAnsi="Minion Pro"/>
        </w:rPr>
        <w:t xml:space="preserve">. Edited by </w:t>
      </w:r>
      <w:r w:rsidRPr="00DE7189">
        <w:rPr>
          <w:rFonts w:ascii="Minion Pro" w:hAnsi="Minion Pro"/>
          <w:b/>
        </w:rPr>
        <w:t>Charles Franco</w:t>
      </w:r>
      <w:r w:rsidRPr="00DE7189">
        <w:rPr>
          <w:rFonts w:ascii="Minion Pro" w:hAnsi="Minion Pro"/>
        </w:rPr>
        <w:t xml:space="preserve"> and </w:t>
      </w:r>
      <w:r w:rsidRPr="00DE7189">
        <w:rPr>
          <w:rFonts w:ascii="Minion Pro" w:hAnsi="Minion Pro"/>
          <w:b/>
        </w:rPr>
        <w:t>Leslie Morgan</w:t>
      </w:r>
      <w:r w:rsidRPr="00DE7189">
        <w:rPr>
          <w:rFonts w:ascii="Minion Pro" w:hAnsi="Minion Pro"/>
        </w:rPr>
        <w:t xml:space="preserve">. </w:t>
      </w:r>
      <w:r w:rsidRPr="00DE7189">
        <w:rPr>
          <w:rFonts w:ascii="Minion Pro" w:hAnsi="Minion Pro"/>
          <w:i/>
          <w:iCs/>
        </w:rPr>
        <w:t>Forum Italicum</w:t>
      </w:r>
      <w:r w:rsidRPr="00DE7189">
        <w:rPr>
          <w:rFonts w:ascii="Minion Pro" w:hAnsi="Minion Pro"/>
        </w:rPr>
        <w:t>, Supplement. Stony Brook, N</w:t>
      </w:r>
      <w:r w:rsidR="00242EDD">
        <w:rPr>
          <w:rFonts w:ascii="Minion Pro" w:hAnsi="Minion Pro"/>
        </w:rPr>
        <w:t>.Y.</w:t>
      </w:r>
      <w:r w:rsidRPr="00DE7189">
        <w:rPr>
          <w:rFonts w:ascii="Minion Pro" w:hAnsi="Minion Pro"/>
        </w:rPr>
        <w:t>: Forum Italicum, 1995. (Filibrary, No. 9)</w:t>
      </w:r>
    </w:p>
    <w:p w:rsidR="00A13609" w:rsidRPr="00DE7189" w:rsidRDefault="002F15D5" w:rsidP="004B2B8A">
      <w:pPr>
        <w:pStyle w:val="NormalWeb"/>
        <w:ind w:firstLine="720"/>
        <w:rPr>
          <w:rFonts w:ascii="Minion Pro" w:hAnsi="Minion Pro"/>
        </w:rPr>
      </w:pPr>
      <w:r w:rsidRPr="00DE7189">
        <w:rPr>
          <w:rFonts w:ascii="Minion Pro" w:hAnsi="Minion Pro"/>
        </w:rPr>
        <w:t xml:space="preserve">In addition to a Foreword (by Patrick A. Heelan, vi-vii) and a Preface (viii-ix) and </w:t>
      </w:r>
      <w:r w:rsidR="000C0D72">
        <w:rPr>
          <w:rFonts w:ascii="Minion Pro" w:hAnsi="Minion Pro"/>
        </w:rPr>
        <w:t>“</w:t>
      </w:r>
      <w:r w:rsidRPr="00DE7189">
        <w:rPr>
          <w:rFonts w:ascii="Minion Pro" w:hAnsi="Minion Pro"/>
        </w:rPr>
        <w:t>The Last Word</w:t>
      </w:r>
      <w:r w:rsidR="000C0D72">
        <w:rPr>
          <w:rFonts w:ascii="Minion Pro" w:hAnsi="Minion Pro"/>
        </w:rPr>
        <w:t>”</w:t>
      </w:r>
      <w:r w:rsidRPr="00DE7189">
        <w:rPr>
          <w:rFonts w:ascii="Minion Pro" w:hAnsi="Minion Pro"/>
        </w:rPr>
        <w:t xml:space="preserve"> (237-242)</w:t>
      </w:r>
      <w:r w:rsidR="000C0D72">
        <w:rPr>
          <w:rFonts w:ascii="Minion Pro" w:hAnsi="Minion Pro"/>
        </w:rPr>
        <w:t>—</w:t>
      </w:r>
      <w:r w:rsidRPr="00DE7189">
        <w:rPr>
          <w:rFonts w:ascii="Minion Pro" w:hAnsi="Minion Pro"/>
        </w:rPr>
        <w:t>both by the Editors</w:t>
      </w:r>
      <w:r w:rsidR="000C0D72">
        <w:rPr>
          <w:rFonts w:ascii="Minion Pro" w:hAnsi="Minion Pro"/>
        </w:rPr>
        <w:t>—</w:t>
      </w:r>
      <w:r w:rsidRPr="00DE7189">
        <w:rPr>
          <w:rFonts w:ascii="Minion Pro" w:hAnsi="Minion Pro"/>
        </w:rPr>
        <w:t>the volume contains essays by the following authors (in order of presentation): Tibor Wlassics, James F. Cotter, Aldo Vallone, Giuseppe Mazzotta, Leonardo Sebastio, James J. Wilhelm, Ruggero Stefanini, Nicolae Iliescu, Marilyn Migiel, Gaetano Cipolla, Deborah Parker, Darby Tench, Deborah Contrada, Lucy Vogel, and Joel Rosenthal. Each essay is listed separately in this bibliography under the individual author</w:t>
      </w:r>
      <w:r w:rsidR="000C0D72">
        <w:rPr>
          <w:rFonts w:ascii="Minion Pro" w:hAnsi="Minion Pro"/>
        </w:rPr>
        <w:t>’</w:t>
      </w:r>
      <w:r w:rsidRPr="00DE7189">
        <w:rPr>
          <w:rFonts w:ascii="Minion Pro" w:hAnsi="Minion Pro"/>
        </w:rPr>
        <w:t>s name.</w:t>
      </w:r>
    </w:p>
    <w:p w:rsidR="00A13609" w:rsidRPr="00DE7189" w:rsidRDefault="002F15D5">
      <w:pPr>
        <w:pStyle w:val="NormalWeb"/>
        <w:rPr>
          <w:rFonts w:ascii="Minion Pro" w:hAnsi="Minion Pro"/>
        </w:rPr>
      </w:pPr>
      <w:r w:rsidRPr="00DE7189">
        <w:rPr>
          <w:rFonts w:ascii="Minion Pro" w:hAnsi="Minion Pro"/>
          <w:i/>
          <w:iCs/>
        </w:rPr>
        <w:t>Dante</w:t>
      </w:r>
      <w:r w:rsidR="000C0D72">
        <w:rPr>
          <w:rFonts w:ascii="Minion Pro" w:hAnsi="Minion Pro"/>
          <w:i/>
          <w:iCs/>
        </w:rPr>
        <w:t>’</w:t>
      </w:r>
      <w:r w:rsidRPr="00DE7189">
        <w:rPr>
          <w:rFonts w:ascii="Minion Pro" w:hAnsi="Minion Pro"/>
          <w:i/>
          <w:iCs/>
        </w:rPr>
        <w:t xml:space="preserve">s </w:t>
      </w:r>
      <w:r w:rsidR="000C0D72">
        <w:rPr>
          <w:rFonts w:ascii="Minion Pro" w:hAnsi="Minion Pro"/>
          <w:i/>
          <w:iCs/>
        </w:rPr>
        <w:t>“</w:t>
      </w:r>
      <w:r w:rsidRPr="00DE7189">
        <w:rPr>
          <w:rFonts w:ascii="Minion Pro" w:hAnsi="Minion Pro"/>
          <w:i/>
          <w:iCs/>
        </w:rPr>
        <w:t>Divine Comedy</w:t>
      </w:r>
      <w:r w:rsidR="000C0D72">
        <w:rPr>
          <w:rFonts w:ascii="Minion Pro" w:hAnsi="Minion Pro"/>
          <w:i/>
          <w:iCs/>
        </w:rPr>
        <w:t>”</w:t>
      </w:r>
      <w:r w:rsidRPr="00DE7189">
        <w:rPr>
          <w:rFonts w:ascii="Minion Pro" w:hAnsi="Minion Pro"/>
          <w:i/>
          <w:iCs/>
        </w:rPr>
        <w:t xml:space="preserve">: Introductory Readings, III: </w:t>
      </w:r>
      <w:r w:rsidR="000C0D72">
        <w:rPr>
          <w:rFonts w:ascii="Minion Pro" w:hAnsi="Minion Pro"/>
          <w:i/>
          <w:iCs/>
        </w:rPr>
        <w:t>“</w:t>
      </w:r>
      <w:r w:rsidRPr="00DE7189">
        <w:rPr>
          <w:rFonts w:ascii="Minion Pro" w:hAnsi="Minion Pro"/>
          <w:i/>
          <w:iCs/>
        </w:rPr>
        <w:t>Paradiso.</w:t>
      </w:r>
      <w:r w:rsidR="000C0D72">
        <w:rPr>
          <w:rFonts w:ascii="Minion Pro" w:hAnsi="Minion Pro"/>
          <w:i/>
          <w:iCs/>
        </w:rPr>
        <w:t>”</w:t>
      </w:r>
      <w:r w:rsidRPr="00DE7189">
        <w:rPr>
          <w:rFonts w:ascii="Minion Pro" w:hAnsi="Minion Pro"/>
        </w:rPr>
        <w:t xml:space="preserve"> Edited by </w:t>
      </w:r>
      <w:r w:rsidRPr="00DE7189">
        <w:rPr>
          <w:rFonts w:ascii="Minion Pro" w:hAnsi="Minion Pro"/>
          <w:b/>
        </w:rPr>
        <w:t>Tibor Wlassics</w:t>
      </w:r>
      <w:r w:rsidRPr="00DE7189">
        <w:rPr>
          <w:rFonts w:ascii="Minion Pro" w:hAnsi="Minion Pro"/>
        </w:rPr>
        <w:t xml:space="preserve">. </w:t>
      </w:r>
      <w:r w:rsidRPr="00DE7189">
        <w:rPr>
          <w:rFonts w:ascii="Minion Pro" w:hAnsi="Minion Pro"/>
          <w:i/>
          <w:iCs/>
        </w:rPr>
        <w:t>Lectura Dantis</w:t>
      </w:r>
      <w:r w:rsidRPr="00DE7189">
        <w:rPr>
          <w:rFonts w:ascii="Minion Pro" w:hAnsi="Minion Pro"/>
        </w:rPr>
        <w:t xml:space="preserve">, Nos. 16-17 (Spring-Fall, 1995). </w:t>
      </w:r>
      <w:r w:rsidRPr="00DE7189">
        <w:rPr>
          <w:rFonts w:ascii="Minion Pro" w:hAnsi="Minion Pro"/>
          <w:i/>
          <w:iCs/>
        </w:rPr>
        <w:t>Special Issue: Lectura Dantis Virginiana</w:t>
      </w:r>
      <w:r w:rsidRPr="00DE7189">
        <w:rPr>
          <w:rFonts w:ascii="Minion Pro" w:hAnsi="Minion Pro"/>
        </w:rPr>
        <w:t>, vol. III.</w:t>
      </w:r>
    </w:p>
    <w:p w:rsidR="00A13609" w:rsidRPr="00DE7189" w:rsidRDefault="002F15D5" w:rsidP="004B2B8A">
      <w:pPr>
        <w:pStyle w:val="NormalWeb"/>
        <w:ind w:firstLine="720"/>
        <w:rPr>
          <w:rFonts w:ascii="Minion Pro" w:hAnsi="Minion Pro"/>
        </w:rPr>
      </w:pPr>
      <w:r w:rsidRPr="00DE7189">
        <w:rPr>
          <w:rFonts w:ascii="Minion Pro" w:hAnsi="Minion Pro"/>
        </w:rPr>
        <w:t xml:space="preserve">Features </w:t>
      </w:r>
      <w:r w:rsidR="000C0D72">
        <w:rPr>
          <w:rFonts w:ascii="Minion Pro" w:hAnsi="Minion Pro"/>
        </w:rPr>
        <w:t>“</w:t>
      </w:r>
      <w:r w:rsidRPr="00DE7189">
        <w:rPr>
          <w:rFonts w:ascii="Minion Pro" w:hAnsi="Minion Pro"/>
        </w:rPr>
        <w:t>letture</w:t>
      </w:r>
      <w:r w:rsidR="000C0D72">
        <w:rPr>
          <w:rFonts w:ascii="Minion Pro" w:hAnsi="Minion Pro"/>
        </w:rPr>
        <w:t>”</w:t>
      </w:r>
      <w:r w:rsidRPr="00DE7189">
        <w:rPr>
          <w:rFonts w:ascii="Minion Pro" w:hAnsi="Minion Pro"/>
        </w:rPr>
        <w:t xml:space="preserve"> of each of the thirty-three cantos of </w:t>
      </w:r>
      <w:r w:rsidRPr="00DE7189">
        <w:rPr>
          <w:rFonts w:ascii="Minion Pro" w:hAnsi="Minion Pro"/>
          <w:i/>
          <w:iCs/>
        </w:rPr>
        <w:t>Paradiso</w:t>
      </w:r>
      <w:r w:rsidRPr="00DE7189">
        <w:rPr>
          <w:rFonts w:ascii="Minion Pro" w:hAnsi="Minion Pro"/>
        </w:rPr>
        <w:t xml:space="preserve">. </w:t>
      </w:r>
      <w:r w:rsidRPr="00DE7189">
        <w:rPr>
          <w:rFonts w:ascii="Minion Pro" w:hAnsi="Minion Pro"/>
          <w:i/>
          <w:iCs/>
        </w:rPr>
        <w:t>Contents:</w:t>
      </w:r>
      <w:r w:rsidRPr="00DE7189">
        <w:rPr>
          <w:rFonts w:ascii="Minion Pro" w:hAnsi="Minion Pro"/>
        </w:rPr>
        <w:t xml:space="preserve"> Franco Ferrucci, I (3-13); Jo Ann Cavallo, II (14-29); Ruggero Stefanini, III (30-45); Lino Pertile, IV (46-67); Marina De Fazio, V (68-90); Guy Raffa, VI (91-106); Paul Colilli, VII (107-114); Jean-Pierre Barricelli, VIII (115-130); Mark Balfour, IX (131-145); Gary P. Cestaro, X (146-155); Mario Trovato, XI (156-171); Steven Botterill, XII (172-185); John Took, XIII (186-197); Madison U. Sowell, XIV (198-212); Cristina Della Coletta, XV, 213-228); Ricardo J. Quinones, XVI (229-245); Marianne Shapiro, XVII (246-265); Denise Heilbronn-Gaines, XVIII (266-276); Zygmunt G. Baranski, XIX (277-299); Marguerite Chiarenza, XX (300-307); Peter S. Hawkins, XXI (308-317); William Wilson, XXII (318-328); Franco Masciandaro, XXIII (329-351); Giuseppe C. Di Scipio, XXIV (352-370); William A. Stephany, XXV (371-387); Kevin Brownlee, XXVI (388-401); Peter Armour, XXVII (402-423); Regina Psaki, XXVIII (424-434); Rodney Payton, XXIX (435-</w:t>
      </w:r>
      <w:r w:rsidRPr="00DE7189">
        <w:rPr>
          <w:rFonts w:ascii="Minion Pro" w:hAnsi="Minion Pro"/>
        </w:rPr>
        <w:lastRenderedPageBreak/>
        <w:t>455); Christopher Kleinhenz, XXX (456-469); Amilcare A. Iannucci, XXXI (470-485); H. Wayne Storey, XXXII (486-503); Rebecca West, XXXIII (504-518); Editor</w:t>
      </w:r>
      <w:r w:rsidR="000C0D72">
        <w:rPr>
          <w:rFonts w:ascii="Minion Pro" w:hAnsi="Minion Pro"/>
        </w:rPr>
        <w:t>’</w:t>
      </w:r>
      <w:r w:rsidRPr="00DE7189">
        <w:rPr>
          <w:rFonts w:ascii="Minion Pro" w:hAnsi="Minion Pro"/>
        </w:rPr>
        <w:t>s Note (519).</w:t>
      </w:r>
    </w:p>
    <w:p w:rsidR="00A13609" w:rsidRPr="00DE7189" w:rsidRDefault="002F15D5">
      <w:pPr>
        <w:pStyle w:val="NormalWeb"/>
        <w:rPr>
          <w:rFonts w:ascii="Minion Pro" w:hAnsi="Minion Pro"/>
        </w:rPr>
      </w:pPr>
      <w:r w:rsidRPr="00DE7189">
        <w:rPr>
          <w:rFonts w:ascii="Minion Pro" w:hAnsi="Minion Pro"/>
          <w:b/>
          <w:bCs/>
        </w:rPr>
        <w:t>Davis, Ellen.</w:t>
      </w:r>
      <w:r w:rsidRPr="00DE7189">
        <w:rPr>
          <w:rFonts w:ascii="Minion Pro" w:hAnsi="Minion Pro"/>
        </w:rPr>
        <w:t xml:space="preserve"> </w:t>
      </w:r>
      <w:r w:rsidR="000C0D72">
        <w:rPr>
          <w:rFonts w:ascii="Minion Pro" w:hAnsi="Minion Pro"/>
        </w:rPr>
        <w:t>“</w:t>
      </w:r>
      <w:r w:rsidRPr="00DE7189">
        <w:rPr>
          <w:rFonts w:ascii="Minion Pro" w:hAnsi="Minion Pro"/>
          <w:i/>
          <w:iCs/>
        </w:rPr>
        <w:t>Troubadours and Radios</w:t>
      </w:r>
      <w:r w:rsidRPr="00DE7189">
        <w:rPr>
          <w:rFonts w:ascii="Minion Pro" w:hAnsi="Minion Pro"/>
        </w:rPr>
        <w:t>: Terza Rima and the Blues.</w:t>
      </w:r>
      <w:r w:rsidR="000C0D72">
        <w:rPr>
          <w:rFonts w:ascii="Minion Pro" w:hAnsi="Minion Pro"/>
        </w:rPr>
        <w:t>”</w:t>
      </w:r>
      <w:r w:rsidRPr="00DE7189">
        <w:rPr>
          <w:rFonts w:ascii="Minion Pro" w:hAnsi="Minion Pro"/>
        </w:rPr>
        <w:t xml:space="preserve"> In </w:t>
      </w:r>
      <w:r w:rsidRPr="00DE7189">
        <w:rPr>
          <w:rFonts w:ascii="Minion Pro" w:hAnsi="Minion Pro"/>
          <w:i/>
          <w:iCs/>
        </w:rPr>
        <w:t>Harvard Review</w:t>
      </w:r>
      <w:r w:rsidRPr="00DE7189">
        <w:rPr>
          <w:rFonts w:ascii="Minion Pro" w:hAnsi="Minion Pro"/>
        </w:rPr>
        <w:t>, VIII (Spring, 1995), 78-80.</w:t>
      </w:r>
    </w:p>
    <w:p w:rsidR="00A13609" w:rsidRPr="00DE7189" w:rsidRDefault="002F15D5" w:rsidP="004B2B8A">
      <w:pPr>
        <w:pStyle w:val="NormalWeb"/>
        <w:ind w:firstLine="720"/>
        <w:rPr>
          <w:rFonts w:ascii="Minion Pro" w:hAnsi="Minion Pro"/>
        </w:rPr>
      </w:pPr>
      <w:r w:rsidRPr="00DE7189">
        <w:rPr>
          <w:rFonts w:ascii="Minion Pro" w:hAnsi="Minion Pro"/>
        </w:rPr>
        <w:t>Discussion of Robert Pinsky</w:t>
      </w:r>
      <w:r w:rsidR="000C0D72">
        <w:rPr>
          <w:rFonts w:ascii="Minion Pro" w:hAnsi="Minion Pro"/>
        </w:rPr>
        <w:t>’</w:t>
      </w:r>
      <w:r w:rsidRPr="00DE7189">
        <w:rPr>
          <w:rFonts w:ascii="Minion Pro" w:hAnsi="Minion Pro"/>
        </w:rPr>
        <w:t xml:space="preserve">s work as a poet, with some references to his translation, </w:t>
      </w:r>
      <w:r w:rsidRPr="00DE7189">
        <w:rPr>
          <w:rFonts w:ascii="Minion Pro" w:hAnsi="Minion Pro"/>
          <w:i/>
          <w:iCs/>
        </w:rPr>
        <w:t>The Inferno of Dante</w:t>
      </w:r>
      <w:r w:rsidRPr="00DE7189">
        <w:rPr>
          <w:rFonts w:ascii="Minion Pro" w:hAnsi="Minion Pro"/>
        </w:rPr>
        <w:t xml:space="preserve"> (see </w:t>
      </w:r>
      <w:r w:rsidRPr="00DE7189">
        <w:rPr>
          <w:rFonts w:ascii="Minion Pro" w:hAnsi="Minion Pro"/>
          <w:i/>
          <w:iCs/>
        </w:rPr>
        <w:t>Dante Studies</w:t>
      </w:r>
      <w:r w:rsidRPr="00DE7189">
        <w:rPr>
          <w:rFonts w:ascii="Minion Pro" w:hAnsi="Minion Pro"/>
        </w:rPr>
        <w:t>, CXIII, 210).</w:t>
      </w:r>
    </w:p>
    <w:p w:rsidR="00A13609" w:rsidRPr="00DE7189" w:rsidRDefault="002F15D5">
      <w:pPr>
        <w:pStyle w:val="NormalWeb"/>
        <w:rPr>
          <w:rFonts w:ascii="Minion Pro" w:hAnsi="Minion Pro"/>
        </w:rPr>
      </w:pPr>
      <w:r w:rsidRPr="00DE7189">
        <w:rPr>
          <w:rFonts w:ascii="Minion Pro" w:hAnsi="Minion Pro"/>
          <w:b/>
          <w:bCs/>
        </w:rPr>
        <w:t>Di Scipio, Giuseppe.</w:t>
      </w:r>
      <w:r w:rsidRPr="00DE7189">
        <w:rPr>
          <w:rFonts w:ascii="Minion Pro" w:hAnsi="Minion Pro"/>
        </w:rPr>
        <w:t xml:space="preserve"> </w:t>
      </w:r>
      <w:r w:rsidRPr="00DE7189">
        <w:rPr>
          <w:rFonts w:ascii="Minion Pro" w:hAnsi="Minion Pro"/>
          <w:i/>
          <w:iCs/>
        </w:rPr>
        <w:t>The Presence of Pauline Thought in the Works of Dante</w:t>
      </w:r>
      <w:r w:rsidRPr="00DE7189">
        <w:rPr>
          <w:rFonts w:ascii="Minion Pro" w:hAnsi="Minion Pro"/>
        </w:rPr>
        <w:t>. Lewiston, New York: The Edwin Mellen Press, 1995. xii, 355 p. (Studies in Art and Religious Interpretation, Volume 18)</w:t>
      </w:r>
    </w:p>
    <w:p w:rsidR="00A13609" w:rsidRPr="00DE7189" w:rsidRDefault="002F15D5" w:rsidP="004B2B8A">
      <w:pPr>
        <w:pStyle w:val="NormalWeb"/>
        <w:ind w:firstLine="720"/>
        <w:rPr>
          <w:rFonts w:ascii="Minion Pro" w:hAnsi="Minion Pro"/>
        </w:rPr>
      </w:pPr>
      <w:r w:rsidRPr="00DE7189">
        <w:rPr>
          <w:rFonts w:ascii="Minion Pro" w:hAnsi="Minion Pro"/>
        </w:rPr>
        <w:t xml:space="preserve">Di Scipio notes that his </w:t>
      </w:r>
      <w:r w:rsidR="000C0D72">
        <w:rPr>
          <w:rFonts w:ascii="Minion Pro" w:hAnsi="Minion Pro"/>
        </w:rPr>
        <w:t>“</w:t>
      </w:r>
      <w:r w:rsidRPr="00DE7189">
        <w:rPr>
          <w:rFonts w:ascii="Minion Pro" w:hAnsi="Minion Pro"/>
        </w:rPr>
        <w:t>purpose is to unearth in a systematic way the Apostle</w:t>
      </w:r>
      <w:r w:rsidR="000C0D72">
        <w:rPr>
          <w:rFonts w:ascii="Minion Pro" w:hAnsi="Minion Pro"/>
        </w:rPr>
        <w:t>’</w:t>
      </w:r>
      <w:r w:rsidRPr="00DE7189">
        <w:rPr>
          <w:rFonts w:ascii="Minion Pro" w:hAnsi="Minion Pro"/>
        </w:rPr>
        <w:t>s thought in Dante</w:t>
      </w:r>
      <w:r w:rsidR="000C0D72">
        <w:rPr>
          <w:rFonts w:ascii="Minion Pro" w:hAnsi="Minion Pro"/>
        </w:rPr>
        <w:t>’</w:t>
      </w:r>
      <w:r w:rsidRPr="00DE7189">
        <w:rPr>
          <w:rFonts w:ascii="Minion Pro" w:hAnsi="Minion Pro"/>
        </w:rPr>
        <w:t>s writings and its shaping or influence on them.</w:t>
      </w:r>
      <w:r w:rsidR="000C0D72">
        <w:rPr>
          <w:rFonts w:ascii="Minion Pro" w:hAnsi="Minion Pro"/>
        </w:rPr>
        <w:t>”</w:t>
      </w:r>
      <w:r w:rsidRPr="00DE7189">
        <w:rPr>
          <w:rFonts w:ascii="Minion Pro" w:hAnsi="Minion Pro"/>
        </w:rPr>
        <w:t xml:space="preserve"> He continues: </w:t>
      </w:r>
      <w:r w:rsidR="000C0D72">
        <w:rPr>
          <w:rFonts w:ascii="Minion Pro" w:hAnsi="Minion Pro"/>
        </w:rPr>
        <w:t>“</w:t>
      </w:r>
      <w:r w:rsidRPr="00DE7189">
        <w:rPr>
          <w:rFonts w:ascii="Minion Pro" w:hAnsi="Minion Pro"/>
        </w:rPr>
        <w:t>My investigation...proceeds from the belief that Paul</w:t>
      </w:r>
      <w:r w:rsidR="000C0D72">
        <w:rPr>
          <w:rFonts w:ascii="Minion Pro" w:hAnsi="Minion Pro"/>
        </w:rPr>
        <w:t>’</w:t>
      </w:r>
      <w:r w:rsidRPr="00DE7189">
        <w:rPr>
          <w:rFonts w:ascii="Minion Pro" w:hAnsi="Minion Pro"/>
        </w:rPr>
        <w:t>s life and writings mark Dante</w:t>
      </w:r>
      <w:r w:rsidR="000C0D72">
        <w:rPr>
          <w:rFonts w:ascii="Minion Pro" w:hAnsi="Minion Pro"/>
        </w:rPr>
        <w:t>’</w:t>
      </w:r>
      <w:r w:rsidRPr="00DE7189">
        <w:rPr>
          <w:rFonts w:ascii="Minion Pro" w:hAnsi="Minion Pro"/>
        </w:rPr>
        <w:t xml:space="preserve">s own life and writings from his earliest poetical experience, as in the case of the </w:t>
      </w:r>
      <w:r w:rsidRPr="00DE7189">
        <w:rPr>
          <w:rFonts w:ascii="Minion Pro" w:hAnsi="Minion Pro"/>
          <w:i/>
          <w:iCs/>
        </w:rPr>
        <w:t>Vita Nuova</w:t>
      </w:r>
      <w:r w:rsidRPr="00DE7189">
        <w:rPr>
          <w:rFonts w:ascii="Minion Pro" w:hAnsi="Minion Pro"/>
        </w:rPr>
        <w:t xml:space="preserve"> whose title itself and the concept of </w:t>
      </w:r>
      <w:r w:rsidRPr="00DE7189">
        <w:rPr>
          <w:rFonts w:ascii="Minion Pro" w:hAnsi="Minion Pro"/>
          <w:i/>
          <w:iCs/>
        </w:rPr>
        <w:t>novus homo</w:t>
      </w:r>
      <w:r w:rsidRPr="00DE7189">
        <w:rPr>
          <w:rFonts w:ascii="Minion Pro" w:hAnsi="Minion Pro"/>
        </w:rPr>
        <w:t xml:space="preserve"> are of Pauline ascendancy. The narrative and its philosophical and theological substratum are full of notions and ideas derived from Paul, for the </w:t>
      </w:r>
      <w:r w:rsidRPr="00DE7189">
        <w:rPr>
          <w:rFonts w:ascii="Minion Pro" w:hAnsi="Minion Pro"/>
          <w:i/>
          <w:iCs/>
        </w:rPr>
        <w:t>Vita Nuova</w:t>
      </w:r>
      <w:r w:rsidRPr="00DE7189">
        <w:rPr>
          <w:rFonts w:ascii="Minion Pro" w:hAnsi="Minion Pro"/>
        </w:rPr>
        <w:t xml:space="preserve"> is Christocentric, as Paul</w:t>
      </w:r>
      <w:r w:rsidR="000C0D72">
        <w:rPr>
          <w:rFonts w:ascii="Minion Pro" w:hAnsi="Minion Pro"/>
        </w:rPr>
        <w:t>’</w:t>
      </w:r>
      <w:r w:rsidRPr="00DE7189">
        <w:rPr>
          <w:rFonts w:ascii="Minion Pro" w:hAnsi="Minion Pro"/>
        </w:rPr>
        <w:t>s theology is. Paul</w:t>
      </w:r>
      <w:r w:rsidR="000C0D72">
        <w:rPr>
          <w:rFonts w:ascii="Minion Pro" w:hAnsi="Minion Pro"/>
        </w:rPr>
        <w:t>’</w:t>
      </w:r>
      <w:r w:rsidRPr="00DE7189">
        <w:rPr>
          <w:rFonts w:ascii="Minion Pro" w:hAnsi="Minion Pro"/>
        </w:rPr>
        <w:t>s theology, in fact, is a major force in Dante</w:t>
      </w:r>
      <w:r w:rsidR="000C0D72">
        <w:rPr>
          <w:rFonts w:ascii="Minion Pro" w:hAnsi="Minion Pro"/>
        </w:rPr>
        <w:t>’</w:t>
      </w:r>
      <w:r w:rsidRPr="00DE7189">
        <w:rPr>
          <w:rFonts w:ascii="Minion Pro" w:hAnsi="Minion Pro"/>
        </w:rPr>
        <w:t xml:space="preserve">s work because Paul, although no the Apostle of Love, is the </w:t>
      </w:r>
      <w:r w:rsidR="00E35F88">
        <w:rPr>
          <w:rFonts w:ascii="Minion Pro" w:hAnsi="Minion Pro"/>
        </w:rPr>
        <w:t>‘</w:t>
      </w:r>
      <w:r w:rsidRPr="00DE7189">
        <w:rPr>
          <w:rFonts w:ascii="Minion Pro" w:hAnsi="Minion Pro"/>
        </w:rPr>
        <w:t>Theologian of Love.</w:t>
      </w:r>
      <w:r w:rsidR="000C0D72">
        <w:rPr>
          <w:rFonts w:ascii="Minion Pro" w:hAnsi="Minion Pro"/>
        </w:rPr>
        <w:t>’</w:t>
      </w:r>
      <w:r w:rsidRPr="00DE7189">
        <w:rPr>
          <w:rFonts w:ascii="Minion Pro" w:hAnsi="Minion Pro"/>
        </w:rPr>
        <w:t xml:space="preserve"> This same discourse is applied to Dante</w:t>
      </w:r>
      <w:r w:rsidR="000C0D72">
        <w:rPr>
          <w:rFonts w:ascii="Minion Pro" w:hAnsi="Minion Pro"/>
        </w:rPr>
        <w:t>’</w:t>
      </w:r>
      <w:r w:rsidRPr="00DE7189">
        <w:rPr>
          <w:rFonts w:ascii="Minion Pro" w:hAnsi="Minion Pro"/>
        </w:rPr>
        <w:t>s other works.</w:t>
      </w:r>
      <w:r w:rsidR="000C0D72">
        <w:rPr>
          <w:rFonts w:ascii="Minion Pro" w:hAnsi="Minion Pro"/>
        </w:rPr>
        <w:t>”</w:t>
      </w:r>
      <w:r w:rsidRPr="00DE7189">
        <w:rPr>
          <w:rFonts w:ascii="Minion Pro" w:hAnsi="Minion Pro"/>
        </w:rPr>
        <w:t xml:space="preserve"> </w:t>
      </w:r>
      <w:r w:rsidRPr="00DE7189">
        <w:rPr>
          <w:rFonts w:ascii="Minion Pro" w:hAnsi="Minion Pro"/>
          <w:i/>
          <w:iCs/>
        </w:rPr>
        <w:t>Contents:</w:t>
      </w:r>
      <w:r w:rsidRPr="00DE7189">
        <w:rPr>
          <w:rFonts w:ascii="Minion Pro" w:hAnsi="Minion Pro"/>
        </w:rPr>
        <w:t xml:space="preserve"> Acknowledgments (i); Abbreviations (iii); Introduction: Pauline Thought in Dante</w:t>
      </w:r>
      <w:r w:rsidR="000C0D72">
        <w:rPr>
          <w:rFonts w:ascii="Minion Pro" w:hAnsi="Minion Pro"/>
        </w:rPr>
        <w:t>’</w:t>
      </w:r>
      <w:r w:rsidRPr="00DE7189">
        <w:rPr>
          <w:rFonts w:ascii="Minion Pro" w:hAnsi="Minion Pro"/>
        </w:rPr>
        <w:t xml:space="preserve">s Opus (v-xii); I: The </w:t>
      </w:r>
      <w:r w:rsidRPr="00DE7189">
        <w:rPr>
          <w:rFonts w:ascii="Minion Pro" w:hAnsi="Minion Pro"/>
          <w:i/>
          <w:iCs/>
        </w:rPr>
        <w:t>Vita Nuova</w:t>
      </w:r>
      <w:r w:rsidRPr="00DE7189">
        <w:rPr>
          <w:rFonts w:ascii="Minion Pro" w:hAnsi="Minion Pro"/>
        </w:rPr>
        <w:t xml:space="preserve"> and St. Paul (1-28); II: St. Paul in the </w:t>
      </w:r>
      <w:r w:rsidRPr="00DE7189">
        <w:rPr>
          <w:rFonts w:ascii="Minion Pro" w:hAnsi="Minion Pro"/>
          <w:i/>
          <w:iCs/>
        </w:rPr>
        <w:t>Convivio</w:t>
      </w:r>
      <w:r w:rsidRPr="00DE7189">
        <w:rPr>
          <w:rFonts w:ascii="Minion Pro" w:hAnsi="Minion Pro"/>
        </w:rPr>
        <w:t xml:space="preserve"> (29-101); III: Dante</w:t>
      </w:r>
      <w:r w:rsidR="000C0D72">
        <w:rPr>
          <w:rFonts w:ascii="Minion Pro" w:hAnsi="Minion Pro"/>
        </w:rPr>
        <w:t>’</w:t>
      </w:r>
      <w:r w:rsidRPr="00DE7189">
        <w:rPr>
          <w:rFonts w:ascii="Minion Pro" w:hAnsi="Minion Pro"/>
        </w:rPr>
        <w:t xml:space="preserve">s </w:t>
      </w:r>
      <w:r w:rsidRPr="00DE7189">
        <w:rPr>
          <w:rFonts w:ascii="Minion Pro" w:hAnsi="Minion Pro"/>
          <w:i/>
          <w:iCs/>
        </w:rPr>
        <w:t>Monarchia</w:t>
      </w:r>
      <w:r w:rsidRPr="00DE7189">
        <w:rPr>
          <w:rFonts w:ascii="Minion Pro" w:hAnsi="Minion Pro"/>
        </w:rPr>
        <w:t xml:space="preserve"> and St. Paul (103-142); IV: St. Paul in Dante</w:t>
      </w:r>
      <w:r w:rsidR="000C0D72">
        <w:rPr>
          <w:rFonts w:ascii="Minion Pro" w:hAnsi="Minion Pro"/>
        </w:rPr>
        <w:t>’</w:t>
      </w:r>
      <w:r w:rsidRPr="00DE7189">
        <w:rPr>
          <w:rFonts w:ascii="Minion Pro" w:hAnsi="Minion Pro"/>
        </w:rPr>
        <w:t xml:space="preserve">s </w:t>
      </w:r>
      <w:r w:rsidRPr="00DE7189">
        <w:rPr>
          <w:rFonts w:ascii="Minion Pro" w:hAnsi="Minion Pro"/>
          <w:i/>
          <w:iCs/>
        </w:rPr>
        <w:t>Political Epistles</w:t>
      </w:r>
      <w:r w:rsidRPr="00DE7189">
        <w:rPr>
          <w:rFonts w:ascii="Minion Pro" w:hAnsi="Minion Pro"/>
        </w:rPr>
        <w:t xml:space="preserve"> (143-184); V: St. Paul</w:t>
      </w:r>
      <w:r w:rsidR="000C0D72">
        <w:rPr>
          <w:rFonts w:ascii="Minion Pro" w:hAnsi="Minion Pro"/>
        </w:rPr>
        <w:t>’</w:t>
      </w:r>
      <w:r w:rsidRPr="00DE7189">
        <w:rPr>
          <w:rFonts w:ascii="Minion Pro" w:hAnsi="Minion Pro"/>
        </w:rPr>
        <w:t xml:space="preserve">s Influence on the </w:t>
      </w:r>
      <w:r w:rsidRPr="00DE7189">
        <w:rPr>
          <w:rFonts w:ascii="Minion Pro" w:hAnsi="Minion Pro"/>
          <w:i/>
          <w:iCs/>
        </w:rPr>
        <w:t>Divine Comedy</w:t>
      </w:r>
      <w:r w:rsidRPr="00DE7189">
        <w:rPr>
          <w:rFonts w:ascii="Minion Pro" w:hAnsi="Minion Pro"/>
        </w:rPr>
        <w:t xml:space="preserve">. Part 1: </w:t>
      </w:r>
      <w:r w:rsidRPr="00DE7189">
        <w:rPr>
          <w:rFonts w:ascii="Minion Pro" w:hAnsi="Minion Pro"/>
          <w:i/>
          <w:iCs/>
        </w:rPr>
        <w:t>Inferno</w:t>
      </w:r>
      <w:r w:rsidRPr="00DE7189">
        <w:rPr>
          <w:rFonts w:ascii="Minion Pro" w:hAnsi="Minion Pro"/>
        </w:rPr>
        <w:t xml:space="preserve"> (185-222); Part 2: </w:t>
      </w:r>
      <w:r w:rsidRPr="00DE7189">
        <w:rPr>
          <w:rFonts w:ascii="Minion Pro" w:hAnsi="Minion Pro"/>
          <w:i/>
          <w:iCs/>
        </w:rPr>
        <w:t>Purgatorio</w:t>
      </w:r>
      <w:r w:rsidRPr="00DE7189">
        <w:rPr>
          <w:rFonts w:ascii="Minion Pro" w:hAnsi="Minion Pro"/>
        </w:rPr>
        <w:t xml:space="preserve"> (223-252); Part 3: </w:t>
      </w:r>
      <w:r w:rsidRPr="00DE7189">
        <w:rPr>
          <w:rFonts w:ascii="Minion Pro" w:hAnsi="Minion Pro"/>
          <w:i/>
          <w:iCs/>
        </w:rPr>
        <w:t>Paradiso</w:t>
      </w:r>
      <w:r w:rsidRPr="00DE7189">
        <w:rPr>
          <w:rFonts w:ascii="Minion Pro" w:hAnsi="Minion Pro"/>
        </w:rPr>
        <w:t xml:space="preserve"> (253-330); Bibliography (331-348); Index (349-355).</w:t>
      </w:r>
    </w:p>
    <w:p w:rsidR="00A13609" w:rsidRPr="00DE7189" w:rsidRDefault="002F15D5">
      <w:pPr>
        <w:pStyle w:val="NormalWeb"/>
        <w:rPr>
          <w:rFonts w:ascii="Minion Pro" w:hAnsi="Minion Pro"/>
        </w:rPr>
      </w:pPr>
      <w:r w:rsidRPr="00DE7189">
        <w:rPr>
          <w:rFonts w:ascii="Minion Pro" w:hAnsi="Minion Pro"/>
          <w:b/>
          <w:bCs/>
        </w:rPr>
        <w:t>Edgecombe, Rodney Stenning.</w:t>
      </w:r>
      <w:r w:rsidRPr="00DE7189">
        <w:rPr>
          <w:rFonts w:ascii="Minion Pro" w:hAnsi="Minion Pro"/>
        </w:rPr>
        <w:t xml:space="preserve"> </w:t>
      </w:r>
      <w:r w:rsidR="000C0D72">
        <w:rPr>
          <w:rFonts w:ascii="Minion Pro" w:hAnsi="Minion Pro"/>
        </w:rPr>
        <w:t>“</w:t>
      </w:r>
      <w:r w:rsidRPr="00DE7189">
        <w:rPr>
          <w:rFonts w:ascii="Minion Pro" w:hAnsi="Minion Pro"/>
        </w:rPr>
        <w:t>Typology and After: A Taxonomy of Variants.</w:t>
      </w:r>
      <w:r w:rsidR="000C0D72">
        <w:rPr>
          <w:rFonts w:ascii="Minion Pro" w:hAnsi="Minion Pro"/>
        </w:rPr>
        <w:t>”</w:t>
      </w:r>
      <w:r w:rsidRPr="00DE7189">
        <w:rPr>
          <w:rFonts w:ascii="Minion Pro" w:hAnsi="Minion Pro"/>
        </w:rPr>
        <w:t xml:space="preserve"> In </w:t>
      </w:r>
      <w:r w:rsidRPr="00DE7189">
        <w:rPr>
          <w:rFonts w:ascii="Minion Pro" w:hAnsi="Minion Pro"/>
          <w:i/>
          <w:iCs/>
        </w:rPr>
        <w:t>Religion and Literature</w:t>
      </w:r>
      <w:r w:rsidRPr="00DE7189">
        <w:rPr>
          <w:rFonts w:ascii="Minion Pro" w:hAnsi="Minion Pro"/>
        </w:rPr>
        <w:t>, XXVII, No. 2 (Summer, 1995), 5-26.</w:t>
      </w:r>
    </w:p>
    <w:p w:rsidR="00A13609" w:rsidRPr="00DE7189" w:rsidRDefault="002F15D5" w:rsidP="004B2B8A">
      <w:pPr>
        <w:pStyle w:val="NormalWeb"/>
        <w:ind w:firstLine="720"/>
        <w:rPr>
          <w:rFonts w:ascii="Minion Pro" w:hAnsi="Minion Pro"/>
        </w:rPr>
      </w:pPr>
      <w:r w:rsidRPr="00DE7189">
        <w:rPr>
          <w:rFonts w:ascii="Minion Pro" w:hAnsi="Minion Pro"/>
        </w:rPr>
        <w:t>Contains brief references to Dante.</w:t>
      </w:r>
    </w:p>
    <w:p w:rsidR="00A13609" w:rsidRPr="00DE7189" w:rsidRDefault="002F15D5">
      <w:pPr>
        <w:pStyle w:val="NormalWeb"/>
        <w:rPr>
          <w:rFonts w:ascii="Minion Pro" w:hAnsi="Minion Pro"/>
        </w:rPr>
      </w:pPr>
      <w:r w:rsidRPr="00DE7189">
        <w:rPr>
          <w:rFonts w:ascii="Minion Pro" w:hAnsi="Minion Pro"/>
          <w:b/>
          <w:bCs/>
        </w:rPr>
        <w:t>Escalante, Barbara.</w:t>
      </w:r>
      <w:r w:rsidRPr="00DE7189">
        <w:rPr>
          <w:rFonts w:ascii="Minion Pro" w:hAnsi="Minion Pro"/>
        </w:rPr>
        <w:t xml:space="preserve"> </w:t>
      </w:r>
      <w:r w:rsidR="000C0D72">
        <w:rPr>
          <w:rFonts w:ascii="Minion Pro" w:hAnsi="Minion Pro"/>
        </w:rPr>
        <w:t>“</w:t>
      </w:r>
      <w:r w:rsidRPr="00DE7189">
        <w:rPr>
          <w:rFonts w:ascii="Minion Pro" w:hAnsi="Minion Pro"/>
        </w:rPr>
        <w:t xml:space="preserve">Paradigms of Conversion in the </w:t>
      </w:r>
      <w:r w:rsidRPr="00DE7189">
        <w:rPr>
          <w:rFonts w:ascii="Minion Pro" w:hAnsi="Minion Pro"/>
          <w:i/>
          <w:iCs/>
        </w:rPr>
        <w:t>Commedia</w:t>
      </w:r>
      <w:r w:rsidRPr="00DE7189">
        <w:rPr>
          <w:rFonts w:ascii="Minion Pro" w:hAnsi="Minion Pro"/>
        </w:rPr>
        <w:t>.</w:t>
      </w:r>
      <w:r w:rsidR="000C0D72">
        <w:rPr>
          <w:rFonts w:ascii="Minion Pro" w:hAnsi="Minion Pro"/>
        </w:rPr>
        <w:t>”</w:t>
      </w:r>
      <w:r w:rsidRPr="00DE7189">
        <w:rPr>
          <w:rFonts w:ascii="Minion Pro" w:hAnsi="Minion Pro"/>
        </w:rPr>
        <w:t xml:space="preserve"> In </w:t>
      </w:r>
      <w:r w:rsidRPr="00DE7189">
        <w:rPr>
          <w:rFonts w:ascii="Minion Pro" w:hAnsi="Minion Pro"/>
          <w:i/>
          <w:iCs/>
        </w:rPr>
        <w:t>Masters Abstracts International</w:t>
      </w:r>
      <w:r w:rsidRPr="00DE7189">
        <w:rPr>
          <w:rFonts w:ascii="Minion Pro" w:hAnsi="Minion Pro"/>
        </w:rPr>
        <w:t xml:space="preserve">, XXXIII, No. 4 (August, 1995), 1092. Masters Thesis, California State University, Domingues Hills, 1994. 38 p. </w:t>
      </w:r>
    </w:p>
    <w:p w:rsidR="00A13609" w:rsidRPr="00DE7189" w:rsidRDefault="002F15D5">
      <w:pPr>
        <w:pStyle w:val="NormalWeb"/>
        <w:rPr>
          <w:rFonts w:ascii="Minion Pro" w:hAnsi="Minion Pro"/>
        </w:rPr>
      </w:pPr>
      <w:r w:rsidRPr="00DE7189">
        <w:rPr>
          <w:rFonts w:ascii="Minion Pro" w:hAnsi="Minion Pro"/>
          <w:b/>
          <w:bCs/>
        </w:rPr>
        <w:t>Ferrante, Joan M.</w:t>
      </w:r>
      <w:r w:rsidRPr="00DE7189">
        <w:rPr>
          <w:rFonts w:ascii="Minion Pro" w:hAnsi="Minion Pro"/>
        </w:rPr>
        <w:t xml:space="preserve"> </w:t>
      </w:r>
      <w:r w:rsidR="000C0D72">
        <w:rPr>
          <w:rFonts w:ascii="Minion Pro" w:hAnsi="Minion Pro"/>
        </w:rPr>
        <w:t>“</w:t>
      </w:r>
      <w:r w:rsidRPr="00DE7189">
        <w:rPr>
          <w:rFonts w:ascii="Minion Pro" w:hAnsi="Minion Pro"/>
        </w:rPr>
        <w:t>Hell as the Mirror Image of Paradise.</w:t>
      </w:r>
      <w:r w:rsidR="000C0D72">
        <w:rPr>
          <w:rFonts w:ascii="Minion Pro" w:hAnsi="Minion Pro"/>
        </w:rPr>
        <w:t>”</w:t>
      </w:r>
      <w:r w:rsidRPr="00DE7189">
        <w:rPr>
          <w:rFonts w:ascii="Minion Pro" w:hAnsi="Minion Pro"/>
        </w:rPr>
        <w:t xml:space="preserve"> </w:t>
      </w:r>
      <w:r w:rsidRPr="00DE7189">
        <w:rPr>
          <w:rFonts w:ascii="Minion Pro" w:hAnsi="Minion Pro"/>
          <w:lang w:val="it-IT"/>
        </w:rPr>
        <w:t xml:space="preserve">In </w:t>
      </w:r>
      <w:r w:rsidRPr="00DE7189">
        <w:rPr>
          <w:rFonts w:ascii="Minion Pro" w:hAnsi="Minion Pro"/>
          <w:b/>
          <w:bCs/>
          <w:lang w:val="it-IT"/>
        </w:rPr>
        <w:t>Dante Alighieri</w:t>
      </w:r>
      <w:r w:rsidRPr="00DE7189">
        <w:rPr>
          <w:rFonts w:ascii="Minion Pro" w:hAnsi="Minion Pro"/>
          <w:lang w:val="it-IT"/>
        </w:rPr>
        <w:t xml:space="preserve">, </w:t>
      </w:r>
      <w:r w:rsidRPr="00DE7189">
        <w:rPr>
          <w:rFonts w:ascii="Minion Pro" w:hAnsi="Minion Pro"/>
          <w:i/>
          <w:iCs/>
          <w:lang w:val="it-IT"/>
        </w:rPr>
        <w:t>Dante</w:t>
      </w:r>
      <w:r w:rsidR="000C0D72">
        <w:rPr>
          <w:rFonts w:ascii="Minion Pro" w:hAnsi="Minion Pro"/>
          <w:i/>
          <w:iCs/>
          <w:lang w:val="it-IT"/>
        </w:rPr>
        <w:t>’</w:t>
      </w:r>
      <w:r w:rsidRPr="00DE7189">
        <w:rPr>
          <w:rFonts w:ascii="Minion Pro" w:hAnsi="Minion Pro"/>
          <w:i/>
          <w:iCs/>
          <w:lang w:val="it-IT"/>
        </w:rPr>
        <w:t xml:space="preserve">s Inferno. </w:t>
      </w:r>
      <w:r w:rsidRPr="00DE7189">
        <w:rPr>
          <w:rFonts w:ascii="Minion Pro" w:hAnsi="Minion Pro"/>
          <w:i/>
          <w:iCs/>
        </w:rPr>
        <w:t>The Indiana Critical Edition</w:t>
      </w:r>
      <w:r w:rsidRPr="00DE7189">
        <w:rPr>
          <w:rFonts w:ascii="Minion Pro" w:hAnsi="Minion Pro"/>
        </w:rPr>
        <w:t xml:space="preserve"> (</w:t>
      </w:r>
      <w:r w:rsidRPr="00DE7189">
        <w:rPr>
          <w:rFonts w:ascii="Minion Pro" w:hAnsi="Minion Pro"/>
          <w:i/>
          <w:iCs/>
        </w:rPr>
        <w:t>q.v.</w:t>
      </w:r>
      <w:r w:rsidRPr="00DE7189">
        <w:rPr>
          <w:rFonts w:ascii="Minion Pro" w:hAnsi="Minion Pro"/>
        </w:rPr>
        <w:t>), pp. 367-380.</w:t>
      </w:r>
    </w:p>
    <w:p w:rsidR="00A13609" w:rsidRPr="00DE7189" w:rsidRDefault="002F15D5" w:rsidP="004B2B8A">
      <w:pPr>
        <w:pStyle w:val="NormalWeb"/>
        <w:ind w:firstLine="720"/>
        <w:rPr>
          <w:rFonts w:ascii="Minion Pro" w:hAnsi="Minion Pro"/>
        </w:rPr>
      </w:pPr>
      <w:r w:rsidRPr="00DE7189">
        <w:rPr>
          <w:rFonts w:ascii="Minion Pro" w:hAnsi="Minion Pro"/>
        </w:rPr>
        <w:lastRenderedPageBreak/>
        <w:t>Arguing for the fundamental importance of the poem</w:t>
      </w:r>
      <w:r w:rsidR="000C0D72">
        <w:rPr>
          <w:rFonts w:ascii="Minion Pro" w:hAnsi="Minion Pro"/>
        </w:rPr>
        <w:t>’</w:t>
      </w:r>
      <w:r w:rsidRPr="00DE7189">
        <w:rPr>
          <w:rFonts w:ascii="Minion Pro" w:hAnsi="Minion Pro"/>
        </w:rPr>
        <w:t xml:space="preserve">s political message, the author notes that </w:t>
      </w:r>
      <w:r w:rsidR="000C0D72">
        <w:rPr>
          <w:rFonts w:ascii="Minion Pro" w:hAnsi="Minion Pro"/>
        </w:rPr>
        <w:t>“</w:t>
      </w:r>
      <w:r w:rsidRPr="00DE7189">
        <w:rPr>
          <w:rFonts w:ascii="Minion Pro" w:hAnsi="Minion Pro"/>
        </w:rPr>
        <w:t xml:space="preserve">What Dante offers in the </w:t>
      </w:r>
      <w:r w:rsidRPr="00DE7189">
        <w:rPr>
          <w:rFonts w:ascii="Minion Pro" w:hAnsi="Minion Pro"/>
          <w:i/>
          <w:iCs/>
        </w:rPr>
        <w:t>Comedy</w:t>
      </w:r>
      <w:r w:rsidRPr="00DE7189">
        <w:rPr>
          <w:rFonts w:ascii="Minion Pro" w:hAnsi="Minion Pro"/>
        </w:rPr>
        <w:t xml:space="preserve"> is a model in broad outlines for the ideal society on earth, the restoration of that earthly paradise. He begins by revealing in Hell all the traits which must be excluded from the ideal society; in Purgatory, he gives the remedies to counter those traits, and in Paradise he presents the essential qualities and functions of such a society in action. The political message is integral to the poem; all the sins and virtues have social or political implications.</w:t>
      </w:r>
      <w:r w:rsidR="000C0D72">
        <w:rPr>
          <w:rFonts w:ascii="Minion Pro" w:hAnsi="Minion Pro"/>
        </w:rPr>
        <w:t>”</w:t>
      </w:r>
      <w:r w:rsidRPr="00DE7189">
        <w:rPr>
          <w:rFonts w:ascii="Minion Pro" w:hAnsi="Minion Pro"/>
        </w:rPr>
        <w:t xml:space="preserve"> The nature and unity of the poem demand that the </w:t>
      </w:r>
      <w:r w:rsidRPr="00DE7189">
        <w:rPr>
          <w:rFonts w:ascii="Minion Pro" w:hAnsi="Minion Pro"/>
          <w:i/>
          <w:iCs/>
        </w:rPr>
        <w:t>Inferno</w:t>
      </w:r>
      <w:r w:rsidRPr="00DE7189">
        <w:rPr>
          <w:rFonts w:ascii="Minion Pro" w:hAnsi="Minion Pro"/>
        </w:rPr>
        <w:t xml:space="preserve"> </w:t>
      </w:r>
      <w:r w:rsidR="000C0D72">
        <w:rPr>
          <w:rFonts w:ascii="Minion Pro" w:hAnsi="Minion Pro"/>
        </w:rPr>
        <w:t>“</w:t>
      </w:r>
      <w:r w:rsidRPr="00DE7189">
        <w:rPr>
          <w:rFonts w:ascii="Minion Pro" w:hAnsi="Minion Pro"/>
        </w:rPr>
        <w:t>be read within the context of the whole.</w:t>
      </w:r>
      <w:r w:rsidR="000C0D72">
        <w:rPr>
          <w:rFonts w:ascii="Minion Pro" w:hAnsi="Minion Pro"/>
        </w:rPr>
        <w:t>”</w:t>
      </w:r>
    </w:p>
    <w:p w:rsidR="005236BA" w:rsidRPr="00DE7189" w:rsidRDefault="005236BA" w:rsidP="005236BA">
      <w:pPr>
        <w:pStyle w:val="NormalWeb"/>
        <w:rPr>
          <w:rFonts w:ascii="Minion Pro" w:hAnsi="Minion Pro"/>
          <w:lang w:val="it-IT"/>
        </w:rPr>
      </w:pPr>
      <w:r w:rsidRPr="00DE7189">
        <w:rPr>
          <w:rFonts w:ascii="Minion Pro" w:hAnsi="Minion Pro"/>
          <w:b/>
          <w:bCs/>
          <w:lang w:val="it-IT"/>
        </w:rPr>
        <w:t>Forni, Pier Massimo.</w:t>
      </w:r>
      <w:r w:rsidRPr="00DE7189">
        <w:rPr>
          <w:rFonts w:ascii="Minion Pro" w:hAnsi="Minion Pro"/>
          <w:lang w:val="it-IT"/>
        </w:rPr>
        <w:t xml:space="preserve"> </w:t>
      </w:r>
      <w:r w:rsidR="000C0D72">
        <w:rPr>
          <w:rFonts w:ascii="Minion Pro" w:hAnsi="Minion Pro"/>
          <w:lang w:val="it-IT"/>
        </w:rPr>
        <w:t>“</w:t>
      </w:r>
      <w:r w:rsidRPr="00DE7189">
        <w:rPr>
          <w:rFonts w:ascii="Minion Pro" w:hAnsi="Minion Pro"/>
          <w:lang w:val="it-IT"/>
        </w:rPr>
        <w:t>Boccaccio tra Dante e Cino.</w:t>
      </w:r>
      <w:r w:rsidR="000C0D72">
        <w:rPr>
          <w:rFonts w:ascii="Minion Pro" w:hAnsi="Minion Pro"/>
          <w:lang w:val="it-IT"/>
        </w:rPr>
        <w:t>”</w:t>
      </w:r>
      <w:r w:rsidRPr="00DE7189">
        <w:rPr>
          <w:rFonts w:ascii="Minion Pro" w:hAnsi="Minion Pro"/>
          <w:lang w:val="it-IT"/>
        </w:rPr>
        <w:t xml:space="preserve"> In </w:t>
      </w:r>
      <w:r w:rsidRPr="00DE7189">
        <w:rPr>
          <w:rFonts w:ascii="Minion Pro" w:hAnsi="Minion Pro"/>
          <w:i/>
          <w:iCs/>
          <w:lang w:val="it-IT"/>
        </w:rPr>
        <w:t>Quaderni d</w:t>
      </w:r>
      <w:r w:rsidR="000C0D72">
        <w:rPr>
          <w:rFonts w:ascii="Minion Pro" w:hAnsi="Minion Pro"/>
          <w:i/>
          <w:iCs/>
          <w:lang w:val="it-IT"/>
        </w:rPr>
        <w:t>’</w:t>
      </w:r>
      <w:r w:rsidRPr="00DE7189">
        <w:rPr>
          <w:rFonts w:ascii="Minion Pro" w:hAnsi="Minion Pro"/>
          <w:i/>
          <w:iCs/>
          <w:lang w:val="it-IT"/>
        </w:rPr>
        <w:t>italianistica</w:t>
      </w:r>
      <w:r w:rsidRPr="00DE7189">
        <w:rPr>
          <w:rFonts w:ascii="Minion Pro" w:hAnsi="Minion Pro"/>
          <w:lang w:val="it-IT"/>
        </w:rPr>
        <w:t>, XVI, No. 2 (autunno, 1995), 179-195.</w:t>
      </w:r>
    </w:p>
    <w:p w:rsidR="005236BA" w:rsidRPr="00DE7189" w:rsidRDefault="005236BA" w:rsidP="005236BA">
      <w:pPr>
        <w:pStyle w:val="NormalWeb"/>
        <w:rPr>
          <w:rFonts w:ascii="Minion Pro" w:hAnsi="Minion Pro"/>
        </w:rPr>
      </w:pPr>
      <w:r w:rsidRPr="00DE7189">
        <w:rPr>
          <w:rFonts w:ascii="Minion Pro" w:hAnsi="Minion Pro"/>
          <w:lang w:val="it-IT"/>
        </w:rPr>
        <w:tab/>
      </w:r>
      <w:r w:rsidRPr="00DE7189">
        <w:rPr>
          <w:rFonts w:ascii="Minion Pro" w:hAnsi="Minion Pro"/>
        </w:rPr>
        <w:t>Forni examines in detail one narrative from Giovanni Boccaccio</w:t>
      </w:r>
      <w:r w:rsidR="000C0D72">
        <w:rPr>
          <w:rFonts w:ascii="Minion Pro" w:hAnsi="Minion Pro"/>
        </w:rPr>
        <w:t>’</w:t>
      </w:r>
      <w:r w:rsidRPr="00DE7189">
        <w:rPr>
          <w:rFonts w:ascii="Minion Pro" w:hAnsi="Minion Pro"/>
        </w:rPr>
        <w:t xml:space="preserve">s </w:t>
      </w:r>
      <w:r w:rsidRPr="00DE7189">
        <w:rPr>
          <w:rFonts w:ascii="Minion Pro" w:hAnsi="Minion Pro"/>
          <w:i/>
          <w:iCs/>
        </w:rPr>
        <w:t>Decameron</w:t>
      </w:r>
      <w:r w:rsidRPr="00DE7189">
        <w:rPr>
          <w:rFonts w:ascii="Minion Pro" w:hAnsi="Minion Pro"/>
        </w:rPr>
        <w:t xml:space="preserve"> (3.5). In that tale, a young man named Zima is in love with Francesco Vergellesi</w:t>
      </w:r>
      <w:r w:rsidR="000C0D72">
        <w:rPr>
          <w:rFonts w:ascii="Minion Pro" w:hAnsi="Minion Pro"/>
        </w:rPr>
        <w:t>’</w:t>
      </w:r>
      <w:r w:rsidRPr="00DE7189">
        <w:rPr>
          <w:rFonts w:ascii="Minion Pro" w:hAnsi="Minion Pro"/>
        </w:rPr>
        <w:t>s wife. While the latter is preparing for a trip, he wishes to purchase a palfrey from Zima who, in recompense, asks only that he speak frankly with Vergellesi</w:t>
      </w:r>
      <w:r w:rsidR="000C0D72">
        <w:rPr>
          <w:rFonts w:ascii="Minion Pro" w:hAnsi="Minion Pro"/>
        </w:rPr>
        <w:t>’</w:t>
      </w:r>
      <w:r w:rsidRPr="00DE7189">
        <w:rPr>
          <w:rFonts w:ascii="Minion Pro" w:hAnsi="Minion Pro"/>
        </w:rPr>
        <w:t>s wife. During that conversation in which Vergellesi himself is present, she remains silent and, therefore, Zima speaks for her, providing her responses to his declarations of love. In his discussion of this novella, Forni examines the literary precursors to Zima</w:t>
      </w:r>
      <w:r w:rsidR="000C0D72">
        <w:rPr>
          <w:rFonts w:ascii="Minion Pro" w:hAnsi="Minion Pro"/>
        </w:rPr>
        <w:t>’</w:t>
      </w:r>
      <w:r w:rsidRPr="00DE7189">
        <w:rPr>
          <w:rFonts w:ascii="Minion Pro" w:hAnsi="Minion Pro"/>
        </w:rPr>
        <w:t xml:space="preserve">s </w:t>
      </w:r>
      <w:r w:rsidR="000C0D72">
        <w:rPr>
          <w:rFonts w:ascii="Minion Pro" w:hAnsi="Minion Pro"/>
        </w:rPr>
        <w:t>“</w:t>
      </w:r>
      <w:r w:rsidRPr="00DE7189">
        <w:rPr>
          <w:rFonts w:ascii="Minion Pro" w:hAnsi="Minion Pro"/>
        </w:rPr>
        <w:t>monologic dialogue,</w:t>
      </w:r>
      <w:r w:rsidR="000C0D72">
        <w:rPr>
          <w:rFonts w:ascii="Minion Pro" w:hAnsi="Minion Pro"/>
        </w:rPr>
        <w:t>”</w:t>
      </w:r>
      <w:r w:rsidRPr="00DE7189">
        <w:rPr>
          <w:rFonts w:ascii="Minion Pro" w:hAnsi="Minion Pro"/>
        </w:rPr>
        <w:t xml:space="preserve"> or, rather, instances when the lover speaks on behalf of a silent woman. He notes that Boccaccio relies most heavily upon the lyrics of Guido Cavalcanti and Cino da Pistoia, although he also mentions three passages from Dante</w:t>
      </w:r>
      <w:r w:rsidR="000C0D72">
        <w:rPr>
          <w:rFonts w:ascii="Minion Pro" w:hAnsi="Minion Pro"/>
        </w:rPr>
        <w:t>’</w:t>
      </w:r>
      <w:r w:rsidRPr="00DE7189">
        <w:rPr>
          <w:rFonts w:ascii="Minion Pro" w:hAnsi="Minion Pro"/>
        </w:rPr>
        <w:t xml:space="preserve">s writings which may also act as palimpsests. Two are from the </w:t>
      </w:r>
      <w:r w:rsidRPr="00DE7189">
        <w:rPr>
          <w:rFonts w:ascii="Minion Pro" w:hAnsi="Minion Pro"/>
          <w:i/>
          <w:iCs/>
        </w:rPr>
        <w:t>Vita Nuova</w:t>
      </w:r>
      <w:r w:rsidRPr="00DE7189">
        <w:rPr>
          <w:rFonts w:ascii="Minion Pro" w:hAnsi="Minion Pro"/>
        </w:rPr>
        <w:t>, the first being when Dante imagines Beatrice reciprocating his love (XV, 1-2). Forni notes the stylistic similarities between Boccaccio</w:t>
      </w:r>
      <w:r w:rsidR="000C0D72">
        <w:rPr>
          <w:rFonts w:ascii="Minion Pro" w:hAnsi="Minion Pro"/>
        </w:rPr>
        <w:t>’</w:t>
      </w:r>
      <w:r w:rsidRPr="00DE7189">
        <w:rPr>
          <w:rFonts w:ascii="Minion Pro" w:hAnsi="Minion Pro"/>
        </w:rPr>
        <w:t>s tale and this episode, illustrating how Zima also uses the imagined discourse of the woman to prevent dying from unrequited passion. However, Boccaccio subverts Dante</w:t>
      </w:r>
      <w:r w:rsidR="000C0D72">
        <w:rPr>
          <w:rFonts w:ascii="Minion Pro" w:hAnsi="Minion Pro"/>
        </w:rPr>
        <w:t>’</w:t>
      </w:r>
      <w:r w:rsidRPr="00DE7189">
        <w:rPr>
          <w:rFonts w:ascii="Minion Pro" w:hAnsi="Minion Pro"/>
        </w:rPr>
        <w:t>s example by having Zima and Vergellesi</w:t>
      </w:r>
      <w:r w:rsidR="000C0D72">
        <w:rPr>
          <w:rFonts w:ascii="Minion Pro" w:hAnsi="Minion Pro"/>
        </w:rPr>
        <w:t>’</w:t>
      </w:r>
      <w:r w:rsidRPr="00DE7189">
        <w:rPr>
          <w:rFonts w:ascii="Minion Pro" w:hAnsi="Minion Pro"/>
        </w:rPr>
        <w:t>s wife eventually initiate a love affair because of Zima</w:t>
      </w:r>
      <w:r w:rsidR="000C0D72">
        <w:rPr>
          <w:rFonts w:ascii="Minion Pro" w:hAnsi="Minion Pro"/>
        </w:rPr>
        <w:t>’</w:t>
      </w:r>
      <w:r w:rsidRPr="00DE7189">
        <w:rPr>
          <w:rFonts w:ascii="Minion Pro" w:hAnsi="Minion Pro"/>
        </w:rPr>
        <w:t xml:space="preserve">s efforts. The second passage from the </w:t>
      </w:r>
      <w:r w:rsidRPr="00DE7189">
        <w:rPr>
          <w:rFonts w:ascii="Minion Pro" w:hAnsi="Minion Pro"/>
          <w:i/>
          <w:iCs/>
        </w:rPr>
        <w:t>Vita Nuova</w:t>
      </w:r>
      <w:r w:rsidRPr="00DE7189">
        <w:rPr>
          <w:rFonts w:ascii="Minion Pro" w:hAnsi="Minion Pro"/>
        </w:rPr>
        <w:t xml:space="preserve"> relates Dante</w:t>
      </w:r>
      <w:r w:rsidR="000C0D72">
        <w:rPr>
          <w:rFonts w:ascii="Minion Pro" w:hAnsi="Minion Pro"/>
        </w:rPr>
        <w:t>’</w:t>
      </w:r>
      <w:r w:rsidRPr="00DE7189">
        <w:rPr>
          <w:rFonts w:ascii="Minion Pro" w:hAnsi="Minion Pro"/>
        </w:rPr>
        <w:t>s encounter with Beatrice during the funeral of her father (XXII, 7-8). Since the context forbids interaction between the sexes, in this instance, Dante imagines Beatrice</w:t>
      </w:r>
      <w:r w:rsidR="000C0D72">
        <w:rPr>
          <w:rFonts w:ascii="Minion Pro" w:hAnsi="Minion Pro"/>
        </w:rPr>
        <w:t>’</w:t>
      </w:r>
      <w:r w:rsidRPr="00DE7189">
        <w:rPr>
          <w:rFonts w:ascii="Minion Pro" w:hAnsi="Minion Pro"/>
        </w:rPr>
        <w:t xml:space="preserve">s words were she able to communicate with him here. However, the most important passage is from the </w:t>
      </w:r>
      <w:r w:rsidRPr="00DE7189">
        <w:rPr>
          <w:rFonts w:ascii="Minion Pro" w:hAnsi="Minion Pro"/>
          <w:i/>
          <w:iCs/>
        </w:rPr>
        <w:t>Convivio</w:t>
      </w:r>
      <w:r w:rsidRPr="00DE7189">
        <w:rPr>
          <w:rFonts w:ascii="Minion Pro" w:hAnsi="Minion Pro"/>
        </w:rPr>
        <w:t>, where Dante discusses liberality (I.VIII.16-17). Again, Boccaccio undercuts his source by having Zima initiate his love affair with the woman as part of an economic exchange, thereby removing any sense of liberality from Boccaccio</w:t>
      </w:r>
      <w:r w:rsidR="000C0D72">
        <w:rPr>
          <w:rFonts w:ascii="Minion Pro" w:hAnsi="Minion Pro"/>
        </w:rPr>
        <w:t>’</w:t>
      </w:r>
      <w:r w:rsidRPr="00DE7189">
        <w:rPr>
          <w:rFonts w:ascii="Minion Pro" w:hAnsi="Minion Pro"/>
        </w:rPr>
        <w:t>s tale. [FA]</w:t>
      </w:r>
    </w:p>
    <w:p w:rsidR="00A13609" w:rsidRPr="00DE7189" w:rsidRDefault="002F15D5">
      <w:pPr>
        <w:pStyle w:val="NormalWeb"/>
        <w:rPr>
          <w:rFonts w:ascii="Minion Pro" w:hAnsi="Minion Pro"/>
        </w:rPr>
      </w:pPr>
      <w:r w:rsidRPr="00DE7189">
        <w:rPr>
          <w:rFonts w:ascii="Minion Pro" w:hAnsi="Minion Pro"/>
          <w:b/>
          <w:bCs/>
        </w:rPr>
        <w:t>Gambera, Disa.</w:t>
      </w:r>
      <w:r w:rsidRPr="00DE7189">
        <w:rPr>
          <w:rFonts w:ascii="Minion Pro" w:hAnsi="Minion Pro"/>
        </w:rPr>
        <w:t xml:space="preserve"> </w:t>
      </w:r>
      <w:r w:rsidR="000C0D72">
        <w:rPr>
          <w:rFonts w:ascii="Minion Pro" w:hAnsi="Minion Pro"/>
        </w:rPr>
        <w:t>“</w:t>
      </w:r>
      <w:r w:rsidRPr="00DE7189">
        <w:rPr>
          <w:rFonts w:ascii="Minion Pro" w:hAnsi="Minion Pro"/>
        </w:rPr>
        <w:t xml:space="preserve">Disarming Women: Gender and Poetic Authority from the </w:t>
      </w:r>
      <w:r w:rsidRPr="00DE7189">
        <w:rPr>
          <w:rFonts w:ascii="Minion Pro" w:hAnsi="Minion Pro"/>
          <w:i/>
          <w:iCs/>
        </w:rPr>
        <w:t>Thebaid</w:t>
      </w:r>
      <w:r w:rsidRPr="00DE7189">
        <w:rPr>
          <w:rFonts w:ascii="Minion Pro" w:hAnsi="Minion Pro"/>
        </w:rPr>
        <w:t xml:space="preserve"> to the </w:t>
      </w:r>
      <w:r w:rsidRPr="00DE7189">
        <w:rPr>
          <w:rFonts w:ascii="Minion Pro" w:hAnsi="Minion Pro"/>
          <w:i/>
          <w:iCs/>
        </w:rPr>
        <w:t>Knight</w:t>
      </w:r>
      <w:r w:rsidR="000C0D72">
        <w:rPr>
          <w:rFonts w:ascii="Minion Pro" w:hAnsi="Minion Pro"/>
          <w:i/>
          <w:iCs/>
        </w:rPr>
        <w:t>’</w:t>
      </w:r>
      <w:r w:rsidRPr="00DE7189">
        <w:rPr>
          <w:rFonts w:ascii="Minion Pro" w:hAnsi="Minion Pro"/>
          <w:i/>
          <w:iCs/>
        </w:rPr>
        <w:t>s Tale</w:t>
      </w:r>
      <w:r w:rsidRPr="00DE7189">
        <w:rPr>
          <w:rFonts w:ascii="Minion Pro" w:hAnsi="Minion Pro"/>
        </w:rPr>
        <w:t>.</w:t>
      </w:r>
      <w:r w:rsidR="000C0D72">
        <w:rPr>
          <w:rFonts w:ascii="Minion Pro" w:hAnsi="Minion Pro"/>
        </w:rPr>
        <w:t>”</w:t>
      </w:r>
      <w:r w:rsidRPr="00DE7189">
        <w:rPr>
          <w:rFonts w:ascii="Minion Pro" w:hAnsi="Minion Pro"/>
        </w:rPr>
        <w:t xml:space="preserve"> In </w:t>
      </w:r>
      <w:r w:rsidRPr="00DE7189">
        <w:rPr>
          <w:rFonts w:ascii="Minion Pro" w:hAnsi="Minion Pro"/>
          <w:i/>
          <w:iCs/>
        </w:rPr>
        <w:t>Dissertation Abstracts International</w:t>
      </w:r>
      <w:r w:rsidRPr="00DE7189">
        <w:rPr>
          <w:rFonts w:ascii="Minion Pro" w:hAnsi="Minion Pro"/>
        </w:rPr>
        <w:t>, LV, No. 11 (May, 1995), 3505. Doctoral Dissertation, Cornell University, 1995. 287 p.</w:t>
      </w:r>
    </w:p>
    <w:p w:rsidR="00A13609" w:rsidRPr="00DE7189" w:rsidRDefault="002F15D5" w:rsidP="0089345C">
      <w:pPr>
        <w:pStyle w:val="NormalWeb"/>
        <w:ind w:firstLine="720"/>
        <w:rPr>
          <w:rFonts w:ascii="Minion Pro" w:hAnsi="Minion Pro"/>
        </w:rPr>
      </w:pPr>
      <w:r w:rsidRPr="00DE7189">
        <w:rPr>
          <w:rFonts w:ascii="Minion Pro" w:hAnsi="Minion Pro"/>
        </w:rPr>
        <w:t xml:space="preserve">Studies </w:t>
      </w:r>
      <w:r w:rsidR="000C0D72">
        <w:rPr>
          <w:rFonts w:ascii="Minion Pro" w:hAnsi="Minion Pro"/>
        </w:rPr>
        <w:t>“</w:t>
      </w:r>
      <w:r w:rsidRPr="00DE7189">
        <w:rPr>
          <w:rFonts w:ascii="Minion Pro" w:hAnsi="Minion Pro"/>
        </w:rPr>
        <w:t>the interaction of gender and poetic authority in Statius</w:t>
      </w:r>
      <w:r w:rsidR="000C0D72">
        <w:rPr>
          <w:rFonts w:ascii="Minion Pro" w:hAnsi="Minion Pro"/>
        </w:rPr>
        <w:t>’</w:t>
      </w:r>
      <w:r w:rsidRPr="00DE7189">
        <w:rPr>
          <w:rFonts w:ascii="Minion Pro" w:hAnsi="Minion Pro"/>
        </w:rPr>
        <w:t xml:space="preserve"> </w:t>
      </w:r>
      <w:r w:rsidRPr="00DE7189">
        <w:rPr>
          <w:rFonts w:ascii="Minion Pro" w:hAnsi="Minion Pro"/>
          <w:i/>
          <w:iCs/>
        </w:rPr>
        <w:t>Thebaid</w:t>
      </w:r>
      <w:r w:rsidRPr="00DE7189">
        <w:rPr>
          <w:rFonts w:ascii="Minion Pro" w:hAnsi="Minion Pro"/>
        </w:rPr>
        <w:t xml:space="preserve">, the </w:t>
      </w:r>
      <w:r w:rsidRPr="00DE7189">
        <w:rPr>
          <w:rFonts w:ascii="Minion Pro" w:hAnsi="Minion Pro"/>
          <w:i/>
          <w:iCs/>
        </w:rPr>
        <w:t>Roman de Thebes</w:t>
      </w:r>
      <w:r w:rsidRPr="00DE7189">
        <w:rPr>
          <w:rFonts w:ascii="Minion Pro" w:hAnsi="Minion Pro"/>
        </w:rPr>
        <w:t>, Dante</w:t>
      </w:r>
      <w:r w:rsidR="000C0D72">
        <w:rPr>
          <w:rFonts w:ascii="Minion Pro" w:hAnsi="Minion Pro"/>
        </w:rPr>
        <w:t>’</w:t>
      </w:r>
      <w:r w:rsidRPr="00DE7189">
        <w:rPr>
          <w:rFonts w:ascii="Minion Pro" w:hAnsi="Minion Pro"/>
        </w:rPr>
        <w:t xml:space="preserve">s </w:t>
      </w:r>
      <w:r w:rsidRPr="00DE7189">
        <w:rPr>
          <w:rFonts w:ascii="Minion Pro" w:hAnsi="Minion Pro"/>
          <w:i/>
          <w:iCs/>
        </w:rPr>
        <w:t>Purgatorio</w:t>
      </w:r>
      <w:r w:rsidRPr="00DE7189">
        <w:rPr>
          <w:rFonts w:ascii="Minion Pro" w:hAnsi="Minion Pro"/>
        </w:rPr>
        <w:t>, Boccaccio</w:t>
      </w:r>
      <w:r w:rsidR="000C0D72">
        <w:rPr>
          <w:rFonts w:ascii="Minion Pro" w:hAnsi="Minion Pro"/>
        </w:rPr>
        <w:t>’</w:t>
      </w:r>
      <w:r w:rsidRPr="00DE7189">
        <w:rPr>
          <w:rFonts w:ascii="Minion Pro" w:hAnsi="Minion Pro"/>
        </w:rPr>
        <w:t xml:space="preserve">s </w:t>
      </w:r>
      <w:r w:rsidRPr="00DE7189">
        <w:rPr>
          <w:rFonts w:ascii="Minion Pro" w:hAnsi="Minion Pro"/>
          <w:i/>
          <w:iCs/>
        </w:rPr>
        <w:t>Teseida</w:t>
      </w:r>
      <w:r w:rsidRPr="00DE7189">
        <w:rPr>
          <w:rFonts w:ascii="Minion Pro" w:hAnsi="Minion Pro"/>
        </w:rPr>
        <w:t>, and Chaucer</w:t>
      </w:r>
      <w:r w:rsidR="000C0D72">
        <w:rPr>
          <w:rFonts w:ascii="Minion Pro" w:hAnsi="Minion Pro"/>
        </w:rPr>
        <w:t>’</w:t>
      </w:r>
      <w:r w:rsidRPr="00DE7189">
        <w:rPr>
          <w:rFonts w:ascii="Minion Pro" w:hAnsi="Minion Pro"/>
        </w:rPr>
        <w:t xml:space="preserve">s </w:t>
      </w:r>
      <w:r w:rsidRPr="00DE7189">
        <w:rPr>
          <w:rFonts w:ascii="Minion Pro" w:hAnsi="Minion Pro"/>
          <w:i/>
          <w:iCs/>
        </w:rPr>
        <w:t>Knight</w:t>
      </w:r>
      <w:r w:rsidR="000C0D72">
        <w:rPr>
          <w:rFonts w:ascii="Minion Pro" w:hAnsi="Minion Pro"/>
          <w:i/>
          <w:iCs/>
        </w:rPr>
        <w:t>’</w:t>
      </w:r>
      <w:r w:rsidRPr="00DE7189">
        <w:rPr>
          <w:rFonts w:ascii="Minion Pro" w:hAnsi="Minion Pro"/>
          <w:i/>
          <w:iCs/>
        </w:rPr>
        <w:t>s Tale</w:t>
      </w:r>
      <w:r w:rsidRPr="00DE7189">
        <w:rPr>
          <w:rFonts w:ascii="Minion Pro" w:hAnsi="Minion Pro"/>
        </w:rPr>
        <w:t>. These texts examine the poet</w:t>
      </w:r>
      <w:r w:rsidR="000C0D72">
        <w:rPr>
          <w:rFonts w:ascii="Minion Pro" w:hAnsi="Minion Pro"/>
        </w:rPr>
        <w:t>’</w:t>
      </w:r>
      <w:r w:rsidRPr="00DE7189">
        <w:rPr>
          <w:rFonts w:ascii="Minion Pro" w:hAnsi="Minion Pro"/>
        </w:rPr>
        <w:t xml:space="preserve">s role in relation to a difficult and inescapable past, both literary and historical. </w:t>
      </w:r>
      <w:r w:rsidRPr="00DE7189">
        <w:rPr>
          <w:rFonts w:ascii="Minion Pro" w:hAnsi="Minion Pro"/>
        </w:rPr>
        <w:lastRenderedPageBreak/>
        <w:t>In each text, women provide the crucial means for the poet to assert his difference from literary tradition.</w:t>
      </w:r>
      <w:r w:rsidR="000C0D72">
        <w:rPr>
          <w:rFonts w:ascii="Minion Pro" w:hAnsi="Minion Pro"/>
        </w:rPr>
        <w:t>”</w:t>
      </w:r>
      <w:r w:rsidRPr="00DE7189">
        <w:rPr>
          <w:rFonts w:ascii="Minion Pro" w:hAnsi="Minion Pro"/>
        </w:rPr>
        <w:t xml:space="preserve"> In the third chapter (</w:t>
      </w:r>
      <w:r w:rsidR="000C0D72">
        <w:rPr>
          <w:rFonts w:ascii="Minion Pro" w:hAnsi="Minion Pro"/>
        </w:rPr>
        <w:t>“</w:t>
      </w:r>
      <w:r w:rsidRPr="00DE7189">
        <w:rPr>
          <w:rFonts w:ascii="Minion Pro" w:hAnsi="Minion Pro"/>
        </w:rPr>
        <w:t>Dante</w:t>
      </w:r>
      <w:r w:rsidR="000C0D72">
        <w:rPr>
          <w:rFonts w:ascii="Minion Pro" w:hAnsi="Minion Pro"/>
        </w:rPr>
        <w:t>’</w:t>
      </w:r>
      <w:r w:rsidRPr="00DE7189">
        <w:rPr>
          <w:rFonts w:ascii="Minion Pro" w:hAnsi="Minion Pro"/>
        </w:rPr>
        <w:t>s Statius and the Conversion of Ancient Poetry</w:t>
      </w:r>
      <w:r w:rsidR="000C0D72">
        <w:rPr>
          <w:rFonts w:ascii="Minion Pro" w:hAnsi="Minion Pro"/>
        </w:rPr>
        <w:t>”</w:t>
      </w:r>
      <w:r w:rsidRPr="00DE7189">
        <w:rPr>
          <w:rFonts w:ascii="Minion Pro" w:hAnsi="Minion Pro"/>
        </w:rPr>
        <w:t xml:space="preserve">) the author </w:t>
      </w:r>
      <w:r w:rsidR="000C0D72">
        <w:rPr>
          <w:rFonts w:ascii="Minion Pro" w:hAnsi="Minion Pro"/>
        </w:rPr>
        <w:t>“</w:t>
      </w:r>
      <w:r w:rsidRPr="00DE7189">
        <w:rPr>
          <w:rFonts w:ascii="Minion Pro" w:hAnsi="Minion Pro"/>
        </w:rPr>
        <w:t xml:space="preserve">takes up this same issue of amelioration in the character of Stazio in cantos 21-30 of </w:t>
      </w:r>
      <w:r w:rsidRPr="00DE7189">
        <w:rPr>
          <w:rFonts w:ascii="Minion Pro" w:hAnsi="Minion Pro"/>
          <w:i/>
          <w:iCs/>
        </w:rPr>
        <w:t>Purgatorio</w:t>
      </w:r>
      <w:r w:rsidRPr="00DE7189">
        <w:rPr>
          <w:rFonts w:ascii="Minion Pro" w:hAnsi="Minion Pro"/>
        </w:rPr>
        <w:t>. Dante</w:t>
      </w:r>
      <w:r w:rsidR="000C0D72">
        <w:rPr>
          <w:rFonts w:ascii="Minion Pro" w:hAnsi="Minion Pro"/>
        </w:rPr>
        <w:t>’</w:t>
      </w:r>
      <w:r w:rsidRPr="00DE7189">
        <w:rPr>
          <w:rFonts w:ascii="Minion Pro" w:hAnsi="Minion Pro"/>
        </w:rPr>
        <w:t xml:space="preserve">s portrayal of Stazio is an attempt to sever him from all associations with the </w:t>
      </w:r>
      <w:r w:rsidR="00E35F88">
        <w:rPr>
          <w:rFonts w:ascii="Minion Pro" w:hAnsi="Minion Pro"/>
        </w:rPr>
        <w:t>‘</w:t>
      </w:r>
      <w:r w:rsidRPr="00DE7189">
        <w:rPr>
          <w:rFonts w:ascii="Minion Pro" w:hAnsi="Minion Pro"/>
        </w:rPr>
        <w:t>fallen</w:t>
      </w:r>
      <w:r w:rsidR="000C0D72">
        <w:rPr>
          <w:rFonts w:ascii="Minion Pro" w:hAnsi="Minion Pro"/>
        </w:rPr>
        <w:t>’</w:t>
      </w:r>
      <w:r w:rsidRPr="00DE7189">
        <w:rPr>
          <w:rFonts w:ascii="Minion Pro" w:hAnsi="Minion Pro"/>
        </w:rPr>
        <w:t xml:space="preserve"> history of the </w:t>
      </w:r>
      <w:r w:rsidRPr="00DE7189">
        <w:rPr>
          <w:rFonts w:ascii="Minion Pro" w:hAnsi="Minion Pro"/>
          <w:i/>
          <w:iCs/>
        </w:rPr>
        <w:t>Thebaid</w:t>
      </w:r>
      <w:r w:rsidRPr="00DE7189">
        <w:rPr>
          <w:rFonts w:ascii="Minion Pro" w:hAnsi="Minion Pro"/>
        </w:rPr>
        <w:t xml:space="preserve">. But the very artificiality of this </w:t>
      </w:r>
      <w:r w:rsidR="00E35F88">
        <w:rPr>
          <w:rFonts w:ascii="Minion Pro" w:hAnsi="Minion Pro"/>
        </w:rPr>
        <w:t>‘</w:t>
      </w:r>
      <w:r w:rsidRPr="00DE7189">
        <w:rPr>
          <w:rFonts w:ascii="Minion Pro" w:hAnsi="Minion Pro"/>
        </w:rPr>
        <w:t>conversion</w:t>
      </w:r>
      <w:r w:rsidR="000C0D72">
        <w:rPr>
          <w:rFonts w:ascii="Minion Pro" w:hAnsi="Minion Pro"/>
        </w:rPr>
        <w:t>’</w:t>
      </w:r>
      <w:r w:rsidRPr="00DE7189">
        <w:rPr>
          <w:rFonts w:ascii="Minion Pro" w:hAnsi="Minion Pro"/>
        </w:rPr>
        <w:t xml:space="preserve"> is itself a sign of the radical suppressions Dante performs in order to purify his own poetry.</w:t>
      </w:r>
      <w:r w:rsidR="000C0D72">
        <w:rPr>
          <w:rFonts w:ascii="Minion Pro" w:hAnsi="Minion Pro"/>
        </w:rPr>
        <w:t>”</w:t>
      </w:r>
    </w:p>
    <w:p w:rsidR="00185968" w:rsidRPr="00DE7189" w:rsidRDefault="00185968" w:rsidP="00185968">
      <w:pPr>
        <w:pStyle w:val="NormalWeb"/>
        <w:rPr>
          <w:rFonts w:ascii="Minion Pro" w:hAnsi="Minion Pro"/>
        </w:rPr>
      </w:pPr>
      <w:r w:rsidRPr="00DE7189">
        <w:rPr>
          <w:rFonts w:ascii="Minion Pro" w:hAnsi="Minion Pro"/>
          <w:b/>
          <w:bCs/>
        </w:rPr>
        <w:t>Godorecci, Maurizio.</w:t>
      </w:r>
      <w:r w:rsidRPr="00DE7189">
        <w:rPr>
          <w:rFonts w:ascii="Minion Pro" w:hAnsi="Minion Pro"/>
        </w:rPr>
        <w:t xml:space="preserve"> </w:t>
      </w:r>
      <w:r w:rsidR="000C0D72">
        <w:rPr>
          <w:rFonts w:ascii="Minion Pro" w:hAnsi="Minion Pro"/>
        </w:rPr>
        <w:t>“</w:t>
      </w:r>
      <w:r w:rsidRPr="00DE7189">
        <w:rPr>
          <w:rFonts w:ascii="Minion Pro" w:hAnsi="Minion Pro"/>
        </w:rPr>
        <w:t>The Tragedy of All.</w:t>
      </w:r>
      <w:r w:rsidR="000C0D72">
        <w:rPr>
          <w:rFonts w:ascii="Minion Pro" w:hAnsi="Minion Pro"/>
        </w:rPr>
        <w:t>”</w:t>
      </w:r>
      <w:r w:rsidRPr="00DE7189">
        <w:rPr>
          <w:rFonts w:ascii="Minion Pro" w:hAnsi="Minion Pro"/>
        </w:rPr>
        <w:t xml:space="preserve"> In </w:t>
      </w:r>
      <w:r w:rsidRPr="00DE7189">
        <w:rPr>
          <w:rFonts w:ascii="Minion Pro" w:hAnsi="Minion Pro"/>
          <w:i/>
          <w:iCs/>
        </w:rPr>
        <w:t>Romance Languages Annual 1994</w:t>
      </w:r>
      <w:r w:rsidRPr="00DE7189">
        <w:rPr>
          <w:rFonts w:ascii="Minion Pro" w:hAnsi="Minion Pro"/>
        </w:rPr>
        <w:t>, VI (1995), 267-272.</w:t>
      </w:r>
    </w:p>
    <w:p w:rsidR="00185968" w:rsidRPr="00DE7189" w:rsidRDefault="00185968" w:rsidP="00185968">
      <w:pPr>
        <w:pStyle w:val="NormalWeb"/>
        <w:rPr>
          <w:rFonts w:ascii="Minion Pro" w:hAnsi="Minion Pro"/>
        </w:rPr>
      </w:pPr>
      <w:r w:rsidRPr="00DE7189">
        <w:rPr>
          <w:rFonts w:ascii="Minion Pro" w:hAnsi="Minion Pro"/>
        </w:rPr>
        <w:tab/>
        <w:t>Addresses Dante</w:t>
      </w:r>
      <w:r w:rsidR="000C0D72">
        <w:rPr>
          <w:rFonts w:ascii="Minion Pro" w:hAnsi="Minion Pro" w:cs="Minion Pro"/>
        </w:rPr>
        <w:t>’</w:t>
      </w:r>
      <w:r w:rsidRPr="00DE7189">
        <w:rPr>
          <w:rFonts w:ascii="Minion Pro" w:hAnsi="Minion Pro"/>
        </w:rPr>
        <w:t xml:space="preserve">s problem of </w:t>
      </w:r>
      <w:r w:rsidR="000C0D72">
        <w:rPr>
          <w:rFonts w:ascii="Minion Pro" w:hAnsi="Minion Pro"/>
        </w:rPr>
        <w:t>“</w:t>
      </w:r>
      <w:r w:rsidRPr="00DE7189">
        <w:rPr>
          <w:rFonts w:ascii="Minion Pro" w:hAnsi="Minion Pro"/>
        </w:rPr>
        <w:t>reiteration</w:t>
      </w:r>
      <w:r w:rsidR="000C0D72">
        <w:rPr>
          <w:rFonts w:ascii="Minion Pro" w:hAnsi="Minion Pro"/>
        </w:rPr>
        <w:t>”</w:t>
      </w:r>
      <w:r w:rsidRPr="00DE7189">
        <w:rPr>
          <w:rFonts w:ascii="Minion Pro" w:hAnsi="Minion Pro"/>
        </w:rPr>
        <w:t xml:space="preserve">: </w:t>
      </w:r>
      <w:r w:rsidR="000C0D72">
        <w:rPr>
          <w:rFonts w:ascii="Minion Pro" w:hAnsi="Minion Pro"/>
        </w:rPr>
        <w:t>“</w:t>
      </w:r>
      <w:r w:rsidRPr="00DE7189">
        <w:rPr>
          <w:rFonts w:ascii="Minion Pro" w:hAnsi="Minion Pro"/>
        </w:rPr>
        <w:t xml:space="preserve">How to tell the story of this voyage is not simply a problem of putting </w:t>
      </w:r>
      <w:r w:rsidR="000C0D72">
        <w:rPr>
          <w:rFonts w:ascii="Minion Pro" w:hAnsi="Minion Pro" w:cs="Minion Pro"/>
        </w:rPr>
        <w:t>‘</w:t>
      </w:r>
      <w:r w:rsidRPr="00DE7189">
        <w:rPr>
          <w:rFonts w:ascii="Minion Pro" w:hAnsi="Minion Pro"/>
        </w:rPr>
        <w:t>facts</w:t>
      </w:r>
      <w:r w:rsidR="000C0D72">
        <w:rPr>
          <w:rFonts w:ascii="Minion Pro" w:hAnsi="Minion Pro" w:cs="Minion Pro"/>
        </w:rPr>
        <w:t>’</w:t>
      </w:r>
      <w:r w:rsidRPr="00DE7189">
        <w:rPr>
          <w:rFonts w:ascii="Minion Pro" w:hAnsi="Minion Pro"/>
        </w:rPr>
        <w:t xml:space="preserve"> into </w:t>
      </w:r>
      <w:r w:rsidR="000C0D72">
        <w:rPr>
          <w:rFonts w:ascii="Minion Pro" w:hAnsi="Minion Pro" w:cs="Minion Pro"/>
        </w:rPr>
        <w:t>‘</w:t>
      </w:r>
      <w:r w:rsidRPr="00DE7189">
        <w:rPr>
          <w:rFonts w:ascii="Minion Pro" w:hAnsi="Minion Pro"/>
        </w:rPr>
        <w:t>words</w:t>
      </w:r>
      <w:r w:rsidR="000C0D72">
        <w:rPr>
          <w:rFonts w:ascii="Minion Pro" w:hAnsi="Minion Pro" w:cs="Minion Pro"/>
        </w:rPr>
        <w:t>’</w:t>
      </w:r>
      <w:r w:rsidRPr="00DE7189">
        <w:rPr>
          <w:rFonts w:ascii="Minion Pro" w:hAnsi="Minion Pro"/>
        </w:rPr>
        <w:t xml:space="preserve"> ... but of how to tell of a thing which has not yet taken place yet is already so relevant. How can one re-tell what has not taken place again and before the event (since only once can one go to God).</w:t>
      </w:r>
      <w:r w:rsidR="000C0D72">
        <w:rPr>
          <w:rFonts w:ascii="Minion Pro" w:hAnsi="Minion Pro"/>
        </w:rPr>
        <w:t>”</w:t>
      </w:r>
      <w:r w:rsidRPr="00DE7189">
        <w:rPr>
          <w:rFonts w:ascii="Minion Pro" w:hAnsi="Minion Pro"/>
        </w:rPr>
        <w:t xml:space="preserve"> In confronting this, Dante employs the four powers identified by Thomas Aquinas as pertaining to the </w:t>
      </w:r>
      <w:r w:rsidRPr="00DE7189">
        <w:rPr>
          <w:rFonts w:ascii="Minion Pro" w:hAnsi="Minion Pro"/>
          <w:i/>
          <w:iCs/>
        </w:rPr>
        <w:t>anima sensitiva</w:t>
      </w:r>
      <w:r w:rsidRPr="00DE7189">
        <w:rPr>
          <w:rFonts w:ascii="Minion Pro" w:hAnsi="Minion Pro"/>
        </w:rPr>
        <w:t>: imagination, common sense, judgment, and memory. Dante reworks Thomas</w:t>
      </w:r>
      <w:r w:rsidR="000C0D72">
        <w:rPr>
          <w:rFonts w:ascii="Minion Pro" w:hAnsi="Minion Pro" w:cs="Minion Pro"/>
        </w:rPr>
        <w:t>’</w:t>
      </w:r>
      <w:r w:rsidRPr="00DE7189">
        <w:rPr>
          <w:rFonts w:ascii="Minion Pro" w:hAnsi="Minion Pro"/>
        </w:rPr>
        <w:t xml:space="preserve">s premises by subjecting the powers of reason and imagination to his judgment. In extending the fourfold interpretation of scriptures to poetry, Dante stresses the </w:t>
      </w:r>
      <w:r w:rsidR="000C0D72">
        <w:rPr>
          <w:rFonts w:ascii="Minion Pro" w:hAnsi="Minion Pro"/>
        </w:rPr>
        <w:t>“</w:t>
      </w:r>
      <w:r w:rsidRPr="00DE7189">
        <w:rPr>
          <w:rFonts w:ascii="Minion Pro" w:hAnsi="Minion Pro"/>
        </w:rPr>
        <w:t>particular</w:t>
      </w:r>
      <w:r w:rsidR="000C0D72">
        <w:rPr>
          <w:rFonts w:ascii="Minion Pro" w:hAnsi="Minion Pro"/>
        </w:rPr>
        <w:t>”</w:t>
      </w:r>
      <w:r w:rsidRPr="00DE7189">
        <w:rPr>
          <w:rFonts w:ascii="Minion Pro" w:hAnsi="Minion Pro"/>
        </w:rPr>
        <w:t xml:space="preserve"> as the mediator between man and God. Memory stores generals as if they were </w:t>
      </w:r>
      <w:r w:rsidR="000C0D72">
        <w:rPr>
          <w:rFonts w:ascii="Minion Pro" w:hAnsi="Minion Pro"/>
        </w:rPr>
        <w:t>“</w:t>
      </w:r>
      <w:r w:rsidRPr="00DE7189">
        <w:rPr>
          <w:rFonts w:ascii="Minion Pro" w:hAnsi="Minion Pro"/>
        </w:rPr>
        <w:t>particulars,</w:t>
      </w:r>
      <w:r w:rsidR="000C0D72">
        <w:rPr>
          <w:rFonts w:ascii="Minion Pro" w:hAnsi="Minion Pro"/>
        </w:rPr>
        <w:t>”</w:t>
      </w:r>
      <w:r w:rsidRPr="00DE7189">
        <w:rPr>
          <w:rFonts w:ascii="Minion Pro" w:hAnsi="Minion Pro"/>
        </w:rPr>
        <w:t xml:space="preserve"> which are now words rather than images. Dante makes poetry the ground of the divine, but this raises a predicament: poetry, </w:t>
      </w:r>
      <w:r w:rsidR="000C0D72">
        <w:rPr>
          <w:rFonts w:ascii="Minion Pro" w:hAnsi="Minion Pro"/>
        </w:rPr>
        <w:t>“</w:t>
      </w:r>
      <w:r w:rsidRPr="00DE7189">
        <w:rPr>
          <w:rFonts w:ascii="Minion Pro" w:hAnsi="Minion Pro"/>
        </w:rPr>
        <w:t>making,</w:t>
      </w:r>
      <w:r w:rsidR="000C0D72">
        <w:rPr>
          <w:rFonts w:ascii="Minion Pro" w:hAnsi="Minion Pro"/>
        </w:rPr>
        <w:t>”</w:t>
      </w:r>
      <w:r w:rsidRPr="00DE7189">
        <w:rPr>
          <w:rFonts w:ascii="Minion Pro" w:hAnsi="Minion Pro"/>
        </w:rPr>
        <w:t xml:space="preserve"> relies on judgment, that is, particulars, yet God cannot be retained in parts. Language, in speaking of life, gives death; thus </w:t>
      </w:r>
      <w:r w:rsidR="000C0D72">
        <w:rPr>
          <w:rFonts w:ascii="Minion Pro" w:hAnsi="Minion Pro"/>
        </w:rPr>
        <w:t>“</w:t>
      </w:r>
      <w:r w:rsidRPr="00DE7189">
        <w:rPr>
          <w:rFonts w:ascii="Minion Pro" w:hAnsi="Minion Pro"/>
        </w:rPr>
        <w:t xml:space="preserve">the comedy of the </w:t>
      </w:r>
      <w:r w:rsidR="000C0D72">
        <w:rPr>
          <w:rFonts w:ascii="Minion Pro" w:hAnsi="Minion Pro" w:cs="Minion Pro"/>
        </w:rPr>
        <w:t>‘</w:t>
      </w:r>
      <w:r w:rsidRPr="00DE7189">
        <w:rPr>
          <w:rFonts w:ascii="Minion Pro" w:hAnsi="Minion Pro"/>
        </w:rPr>
        <w:t>I,</w:t>
      </w:r>
      <w:r w:rsidR="000C0D72">
        <w:rPr>
          <w:rFonts w:ascii="Minion Pro" w:hAnsi="Minion Pro" w:cs="Minion Pro"/>
        </w:rPr>
        <w:t>’</w:t>
      </w:r>
      <w:r w:rsidRPr="00DE7189">
        <w:rPr>
          <w:rFonts w:ascii="Minion Pro" w:hAnsi="Minion Pro"/>
        </w:rPr>
        <w:t xml:space="preserve"> of the </w:t>
      </w:r>
      <w:r w:rsidR="000C0D72">
        <w:rPr>
          <w:rFonts w:ascii="Minion Pro" w:hAnsi="Minion Pro" w:cs="Minion Pro"/>
        </w:rPr>
        <w:t>‘</w:t>
      </w:r>
      <w:r w:rsidRPr="00DE7189">
        <w:rPr>
          <w:rFonts w:ascii="Minion Pro" w:hAnsi="Minion Pro"/>
        </w:rPr>
        <w:t>we,</w:t>
      </w:r>
      <w:r w:rsidR="000C0D72">
        <w:rPr>
          <w:rFonts w:ascii="Minion Pro" w:hAnsi="Minion Pro" w:cs="Minion Pro"/>
        </w:rPr>
        <w:t>’</w:t>
      </w:r>
      <w:r w:rsidRPr="00DE7189">
        <w:rPr>
          <w:rFonts w:ascii="Minion Pro" w:hAnsi="Minion Pro"/>
        </w:rPr>
        <w:t xml:space="preserve"> as that of the name Dante, turns into the tragedy of language, into the tragedy of all.</w:t>
      </w:r>
      <w:r w:rsidR="000C0D72">
        <w:rPr>
          <w:rFonts w:ascii="Minion Pro" w:hAnsi="Minion Pro"/>
        </w:rPr>
        <w:t>”</w:t>
      </w:r>
      <w:r w:rsidRPr="00DE7189">
        <w:rPr>
          <w:rFonts w:ascii="Minion Pro" w:hAnsi="Minion Pro"/>
        </w:rPr>
        <w:t xml:space="preserve"> [LW]</w:t>
      </w:r>
    </w:p>
    <w:p w:rsidR="00A13609" w:rsidRPr="00DE7189" w:rsidRDefault="002F15D5">
      <w:pPr>
        <w:pStyle w:val="NormalWeb"/>
        <w:rPr>
          <w:rFonts w:ascii="Minion Pro" w:hAnsi="Minion Pro"/>
        </w:rPr>
      </w:pPr>
      <w:r w:rsidRPr="00DE7189">
        <w:rPr>
          <w:rFonts w:ascii="Minion Pro" w:hAnsi="Minion Pro"/>
          <w:b/>
          <w:bCs/>
        </w:rPr>
        <w:t>Grange, Robert James, Jr.</w:t>
      </w:r>
      <w:r w:rsidRPr="00DE7189">
        <w:rPr>
          <w:rFonts w:ascii="Minion Pro" w:hAnsi="Minion Pro"/>
        </w:rPr>
        <w:t xml:space="preserve"> </w:t>
      </w:r>
      <w:r w:rsidR="000C0D72">
        <w:rPr>
          <w:rFonts w:ascii="Minion Pro" w:hAnsi="Minion Pro"/>
        </w:rPr>
        <w:t>“</w:t>
      </w:r>
      <w:r w:rsidRPr="00DE7189">
        <w:rPr>
          <w:rFonts w:ascii="Minion Pro" w:hAnsi="Minion Pro"/>
        </w:rPr>
        <w:t xml:space="preserve">Six Medieval Visions of Heaven and Hell with Respect to the </w:t>
      </w:r>
      <w:r w:rsidRPr="00DE7189">
        <w:rPr>
          <w:rFonts w:ascii="Minion Pro" w:hAnsi="Minion Pro"/>
          <w:i/>
          <w:iCs/>
        </w:rPr>
        <w:t>Divine Comedy</w:t>
      </w:r>
      <w:r w:rsidRPr="00DE7189">
        <w:rPr>
          <w:rFonts w:ascii="Minion Pro" w:hAnsi="Minion Pro"/>
        </w:rPr>
        <w:t xml:space="preserve"> and the Illustrations of Paul Gustave Doré.</w:t>
      </w:r>
      <w:r w:rsidR="000C0D72">
        <w:rPr>
          <w:rFonts w:ascii="Minion Pro" w:hAnsi="Minion Pro"/>
        </w:rPr>
        <w:t>”</w:t>
      </w:r>
      <w:r w:rsidRPr="00DE7189">
        <w:rPr>
          <w:rFonts w:ascii="Minion Pro" w:hAnsi="Minion Pro"/>
        </w:rPr>
        <w:t xml:space="preserve"> In </w:t>
      </w:r>
      <w:r w:rsidRPr="00DE7189">
        <w:rPr>
          <w:rFonts w:ascii="Minion Pro" w:hAnsi="Minion Pro"/>
          <w:i/>
          <w:iCs/>
        </w:rPr>
        <w:t>Masters Abstracts International</w:t>
      </w:r>
      <w:r w:rsidRPr="00DE7189">
        <w:rPr>
          <w:rFonts w:ascii="Minion Pro" w:hAnsi="Minion Pro"/>
        </w:rPr>
        <w:t>, XXXIII, No. 3 (June, 1995), 728. Masters Thesis, California State University, Long Beach, 1994. 148 p.</w:t>
      </w:r>
    </w:p>
    <w:p w:rsidR="00A13609" w:rsidRPr="00DE7189" w:rsidRDefault="002F15D5">
      <w:pPr>
        <w:pStyle w:val="NormalWeb"/>
        <w:rPr>
          <w:rFonts w:ascii="Minion Pro" w:hAnsi="Minion Pro"/>
        </w:rPr>
      </w:pPr>
      <w:r w:rsidRPr="00DE7189">
        <w:rPr>
          <w:rFonts w:ascii="Minion Pro" w:hAnsi="Minion Pro"/>
          <w:b/>
          <w:bCs/>
        </w:rPr>
        <w:t>Grlic, Olga.</w:t>
      </w:r>
      <w:r w:rsidRPr="00DE7189">
        <w:rPr>
          <w:rFonts w:ascii="Minion Pro" w:hAnsi="Minion Pro"/>
        </w:rPr>
        <w:t xml:space="preserve"> </w:t>
      </w:r>
      <w:r w:rsidR="000C0D72">
        <w:rPr>
          <w:rFonts w:ascii="Minion Pro" w:hAnsi="Minion Pro"/>
        </w:rPr>
        <w:t>“</w:t>
      </w:r>
      <w:r w:rsidRPr="00DE7189">
        <w:rPr>
          <w:rFonts w:ascii="Minion Pro" w:hAnsi="Minion Pro"/>
        </w:rPr>
        <w:t>Dante</w:t>
      </w:r>
      <w:r w:rsidR="000C0D72">
        <w:rPr>
          <w:rFonts w:ascii="Minion Pro" w:hAnsi="Minion Pro"/>
        </w:rPr>
        <w:t>’</w:t>
      </w:r>
      <w:r w:rsidRPr="00DE7189">
        <w:rPr>
          <w:rFonts w:ascii="Minion Pro" w:hAnsi="Minion Pro"/>
        </w:rPr>
        <w:t>s Statius and Augustine: Intertextuality in Conversionary Narrative.</w:t>
      </w:r>
      <w:r w:rsidR="000C0D72">
        <w:rPr>
          <w:rFonts w:ascii="Minion Pro" w:hAnsi="Minion Pro"/>
        </w:rPr>
        <w:t>”</w:t>
      </w:r>
      <w:r w:rsidRPr="00DE7189">
        <w:rPr>
          <w:rFonts w:ascii="Minion Pro" w:hAnsi="Minion Pro"/>
        </w:rPr>
        <w:t xml:space="preserve"> In </w:t>
      </w:r>
      <w:r w:rsidRPr="00DE7189">
        <w:rPr>
          <w:rFonts w:ascii="Minion Pro" w:hAnsi="Minion Pro"/>
          <w:i/>
          <w:iCs/>
        </w:rPr>
        <w:t>Medieval et Humanistica</w:t>
      </w:r>
      <w:r w:rsidRPr="00DE7189">
        <w:rPr>
          <w:rFonts w:ascii="Minion Pro" w:hAnsi="Minion Pro"/>
        </w:rPr>
        <w:t>, XXI (1995), 73-84.</w:t>
      </w:r>
    </w:p>
    <w:p w:rsidR="00A13609" w:rsidRPr="00DE7189" w:rsidRDefault="002F15D5" w:rsidP="0089345C">
      <w:pPr>
        <w:pStyle w:val="NormalWeb"/>
        <w:ind w:firstLine="720"/>
        <w:rPr>
          <w:rFonts w:ascii="Minion Pro" w:hAnsi="Minion Pro"/>
        </w:rPr>
      </w:pPr>
      <w:r w:rsidRPr="00DE7189">
        <w:rPr>
          <w:rFonts w:ascii="Minion Pro" w:hAnsi="Minion Pro"/>
        </w:rPr>
        <w:t xml:space="preserve">Addresses the absence of St. Augustine from the </w:t>
      </w:r>
      <w:r w:rsidRPr="00DE7189">
        <w:rPr>
          <w:rFonts w:ascii="Minion Pro" w:hAnsi="Minion Pro"/>
          <w:i/>
          <w:iCs/>
        </w:rPr>
        <w:t>Divine Comedy</w:t>
      </w:r>
      <w:r w:rsidRPr="00DE7189">
        <w:rPr>
          <w:rFonts w:ascii="Minion Pro" w:hAnsi="Minion Pro"/>
        </w:rPr>
        <w:t xml:space="preserve"> by noting the parallels between his conversion, as detailed in the </w:t>
      </w:r>
      <w:r w:rsidRPr="00DE7189">
        <w:rPr>
          <w:rFonts w:ascii="Minion Pro" w:hAnsi="Minion Pro"/>
          <w:i/>
          <w:iCs/>
        </w:rPr>
        <w:t>Confessions</w:t>
      </w:r>
      <w:r w:rsidRPr="00DE7189">
        <w:rPr>
          <w:rFonts w:ascii="Minion Pro" w:hAnsi="Minion Pro"/>
        </w:rPr>
        <w:t xml:space="preserve">, and that of Statius. In his autobiographical text, Augustine relates the facts of his conversion, needing to read the Scriptures allegorically before changing his heart. In the </w:t>
      </w:r>
      <w:r w:rsidRPr="00DE7189">
        <w:rPr>
          <w:rFonts w:ascii="Minion Pro" w:hAnsi="Minion Pro"/>
          <w:i/>
          <w:iCs/>
        </w:rPr>
        <w:t>Convivio</w:t>
      </w:r>
      <w:r w:rsidRPr="00DE7189">
        <w:rPr>
          <w:rFonts w:ascii="Minion Pro" w:hAnsi="Minion Pro"/>
        </w:rPr>
        <w:t xml:space="preserve">, Dante describes the stages Augustine passes through as being from bad to good, good to better, and better to best (I.ii.12). In the </w:t>
      </w:r>
      <w:r w:rsidRPr="00DE7189">
        <w:rPr>
          <w:rFonts w:ascii="Minion Pro" w:hAnsi="Minion Pro"/>
          <w:i/>
          <w:iCs/>
        </w:rPr>
        <w:t>Purgatorio</w:t>
      </w:r>
      <w:r w:rsidRPr="00DE7189">
        <w:rPr>
          <w:rFonts w:ascii="Minion Pro" w:hAnsi="Minion Pro"/>
        </w:rPr>
        <w:t>, the poet relates Statius</w:t>
      </w:r>
      <w:r w:rsidR="000C0D72">
        <w:rPr>
          <w:rFonts w:ascii="Minion Pro" w:hAnsi="Minion Pro"/>
        </w:rPr>
        <w:t>’</w:t>
      </w:r>
      <w:r w:rsidRPr="00DE7189">
        <w:rPr>
          <w:rFonts w:ascii="Minion Pro" w:hAnsi="Minion Pro"/>
        </w:rPr>
        <w:t>s conversion in the same manner, similarly brought about by an allegorical reading, this time of Virgil</w:t>
      </w:r>
      <w:r w:rsidR="000C0D72">
        <w:rPr>
          <w:rFonts w:ascii="Minion Pro" w:hAnsi="Minion Pro"/>
        </w:rPr>
        <w:t>’</w:t>
      </w:r>
      <w:r w:rsidRPr="00DE7189">
        <w:rPr>
          <w:rFonts w:ascii="Minion Pro" w:hAnsi="Minion Pro"/>
        </w:rPr>
        <w:t xml:space="preserve">s </w:t>
      </w:r>
      <w:r w:rsidRPr="00DE7189">
        <w:rPr>
          <w:rFonts w:ascii="Minion Pro" w:hAnsi="Minion Pro"/>
          <w:i/>
          <w:iCs/>
        </w:rPr>
        <w:t>Eclogues</w:t>
      </w:r>
      <w:r w:rsidRPr="00DE7189">
        <w:rPr>
          <w:rFonts w:ascii="Minion Pro" w:hAnsi="Minion Pro"/>
        </w:rPr>
        <w:t>. Moreover, the author associates Statius</w:t>
      </w:r>
      <w:r w:rsidR="000C0D72">
        <w:rPr>
          <w:rFonts w:ascii="Minion Pro" w:hAnsi="Minion Pro"/>
        </w:rPr>
        <w:t>’</w:t>
      </w:r>
      <w:r w:rsidRPr="00DE7189">
        <w:rPr>
          <w:rFonts w:ascii="Minion Pro" w:hAnsi="Minion Pro"/>
        </w:rPr>
        <w:t>s sin of prodigality with Augustine</w:t>
      </w:r>
      <w:r w:rsidR="000C0D72">
        <w:rPr>
          <w:rFonts w:ascii="Minion Pro" w:hAnsi="Minion Pro"/>
        </w:rPr>
        <w:t>’</w:t>
      </w:r>
      <w:r w:rsidRPr="00DE7189">
        <w:rPr>
          <w:rFonts w:ascii="Minion Pro" w:hAnsi="Minion Pro"/>
        </w:rPr>
        <w:t xml:space="preserve">s allegorization of the plunder of the Egyptian gold to justify the reading of pagan </w:t>
      </w:r>
      <w:r w:rsidRPr="00DE7189">
        <w:rPr>
          <w:rFonts w:ascii="Minion Pro" w:hAnsi="Minion Pro"/>
        </w:rPr>
        <w:lastRenderedPageBreak/>
        <w:t xml:space="preserve">literature. With this reading, Statius becomes a </w:t>
      </w:r>
      <w:r w:rsidRPr="00DE7189">
        <w:rPr>
          <w:rFonts w:ascii="Minion Pro" w:hAnsi="Minion Pro"/>
          <w:i/>
          <w:iCs/>
        </w:rPr>
        <w:t>figura Augustini</w:t>
      </w:r>
      <w:r w:rsidRPr="00DE7189">
        <w:rPr>
          <w:rFonts w:ascii="Minion Pro" w:hAnsi="Minion Pro"/>
        </w:rPr>
        <w:t xml:space="preserve"> while Virgil</w:t>
      </w:r>
      <w:r w:rsidR="000C0D72">
        <w:rPr>
          <w:rFonts w:ascii="Minion Pro" w:hAnsi="Minion Pro"/>
        </w:rPr>
        <w:t>’</w:t>
      </w:r>
      <w:r w:rsidRPr="00DE7189">
        <w:rPr>
          <w:rFonts w:ascii="Minion Pro" w:hAnsi="Minion Pro"/>
        </w:rPr>
        <w:t>s works become the equivalent of the Old Testament awaiting a New Testament to be fulfilled. [FA]</w:t>
      </w:r>
    </w:p>
    <w:p w:rsidR="00A13609" w:rsidRPr="00DE7189" w:rsidRDefault="002F15D5">
      <w:pPr>
        <w:pStyle w:val="NormalWeb"/>
        <w:rPr>
          <w:rFonts w:ascii="Minion Pro" w:hAnsi="Minion Pro"/>
        </w:rPr>
      </w:pPr>
      <w:r w:rsidRPr="00DE7189">
        <w:rPr>
          <w:rFonts w:ascii="Minion Pro" w:hAnsi="Minion Pro"/>
          <w:b/>
          <w:bCs/>
        </w:rPr>
        <w:t>Gualtieri, Teresa.</w:t>
      </w:r>
      <w:r w:rsidRPr="00DE7189">
        <w:rPr>
          <w:rFonts w:ascii="Minion Pro" w:hAnsi="Minion Pro"/>
        </w:rPr>
        <w:t xml:space="preserve"> </w:t>
      </w:r>
      <w:r w:rsidR="000C0D72">
        <w:rPr>
          <w:rFonts w:ascii="Minion Pro" w:hAnsi="Minion Pro"/>
        </w:rPr>
        <w:t>“</w:t>
      </w:r>
      <w:r w:rsidRPr="00DE7189">
        <w:rPr>
          <w:rFonts w:ascii="Minion Pro" w:hAnsi="Minion Pro"/>
        </w:rPr>
        <w:t>Dante</w:t>
      </w:r>
      <w:r w:rsidR="000C0D72">
        <w:rPr>
          <w:rFonts w:ascii="Minion Pro" w:hAnsi="Minion Pro"/>
        </w:rPr>
        <w:t>’</w:t>
      </w:r>
      <w:r w:rsidRPr="00DE7189">
        <w:rPr>
          <w:rFonts w:ascii="Minion Pro" w:hAnsi="Minion Pro"/>
        </w:rPr>
        <w:t>s Cranes and the Pilgrimage of Poetic Inspiration.</w:t>
      </w:r>
      <w:r w:rsidR="000C0D72">
        <w:rPr>
          <w:rFonts w:ascii="Minion Pro" w:hAnsi="Minion Pro"/>
        </w:rPr>
        <w:t>”</w:t>
      </w:r>
      <w:r w:rsidRPr="00DE7189">
        <w:rPr>
          <w:rFonts w:ascii="Minion Pro" w:hAnsi="Minion Pro"/>
        </w:rPr>
        <w:t xml:space="preserve"> In </w:t>
      </w:r>
      <w:r w:rsidRPr="00DE7189">
        <w:rPr>
          <w:rFonts w:ascii="Minion Pro" w:hAnsi="Minion Pro"/>
          <w:i/>
          <w:iCs/>
        </w:rPr>
        <w:t>Rivista di studi italiani</w:t>
      </w:r>
      <w:r w:rsidRPr="00DE7189">
        <w:rPr>
          <w:rFonts w:ascii="Minion Pro" w:hAnsi="Minion Pro"/>
        </w:rPr>
        <w:t>, XIII, No. 1 (Giugno, 1995), 1-13.</w:t>
      </w:r>
    </w:p>
    <w:p w:rsidR="00A13609" w:rsidRPr="00DE7189" w:rsidRDefault="002F15D5" w:rsidP="0098042F">
      <w:pPr>
        <w:pStyle w:val="NormalWeb"/>
        <w:ind w:firstLine="720"/>
        <w:rPr>
          <w:rFonts w:ascii="Minion Pro" w:hAnsi="Minion Pro"/>
        </w:rPr>
      </w:pPr>
      <w:r w:rsidRPr="00DE7189">
        <w:rPr>
          <w:rFonts w:ascii="Minion Pro" w:hAnsi="Minion Pro"/>
        </w:rPr>
        <w:t xml:space="preserve">English version of a previously published essay (see </w:t>
      </w:r>
      <w:r w:rsidRPr="00DE7189">
        <w:rPr>
          <w:rFonts w:ascii="Minion Pro" w:hAnsi="Minion Pro"/>
          <w:i/>
          <w:iCs/>
        </w:rPr>
        <w:t>Dante Studies</w:t>
      </w:r>
      <w:r w:rsidRPr="00DE7189">
        <w:rPr>
          <w:rFonts w:ascii="Minion Pro" w:hAnsi="Minion Pro"/>
        </w:rPr>
        <w:t>, CXIII, 218).</w:t>
      </w:r>
    </w:p>
    <w:p w:rsidR="00A13609" w:rsidRPr="00DE7189" w:rsidRDefault="002F15D5">
      <w:pPr>
        <w:pStyle w:val="NormalWeb"/>
        <w:rPr>
          <w:rFonts w:ascii="Minion Pro" w:hAnsi="Minion Pro"/>
        </w:rPr>
      </w:pPr>
      <w:r w:rsidRPr="00DE7189">
        <w:rPr>
          <w:rFonts w:ascii="Minion Pro" w:hAnsi="Minion Pro"/>
          <w:b/>
          <w:bCs/>
        </w:rPr>
        <w:t>Havely, Nick.</w:t>
      </w:r>
      <w:r w:rsidRPr="00DE7189">
        <w:rPr>
          <w:rFonts w:ascii="Minion Pro" w:hAnsi="Minion Pro"/>
        </w:rPr>
        <w:t xml:space="preserve"> </w:t>
      </w:r>
      <w:r w:rsidR="000C0D72">
        <w:rPr>
          <w:rFonts w:ascii="Minion Pro" w:hAnsi="Minion Pro"/>
        </w:rPr>
        <w:t>“</w:t>
      </w:r>
      <w:r w:rsidRPr="00DE7189">
        <w:rPr>
          <w:rFonts w:ascii="Minion Pro" w:hAnsi="Minion Pro"/>
        </w:rPr>
        <w:t>Babelic Antics and the Illustrious Vernacular: Two New Books on Dante.</w:t>
      </w:r>
      <w:r w:rsidR="000C0D72">
        <w:rPr>
          <w:rFonts w:ascii="Minion Pro" w:hAnsi="Minion Pro"/>
        </w:rPr>
        <w:t>”</w:t>
      </w:r>
      <w:r w:rsidRPr="00DE7189">
        <w:rPr>
          <w:rFonts w:ascii="Minion Pro" w:hAnsi="Minion Pro"/>
        </w:rPr>
        <w:t xml:space="preserve"> In </w:t>
      </w:r>
      <w:r w:rsidRPr="00DE7189">
        <w:rPr>
          <w:rFonts w:ascii="Minion Pro" w:hAnsi="Minion Pro"/>
          <w:i/>
          <w:iCs/>
        </w:rPr>
        <w:t>Medieval et Humanistica</w:t>
      </w:r>
      <w:r w:rsidRPr="00DE7189">
        <w:rPr>
          <w:rFonts w:ascii="Minion Pro" w:hAnsi="Minion Pro"/>
        </w:rPr>
        <w:t>, XXI (1995), 139-144.</w:t>
      </w:r>
    </w:p>
    <w:p w:rsidR="00A13609" w:rsidRPr="00DE7189" w:rsidRDefault="002F15D5" w:rsidP="0098042F">
      <w:pPr>
        <w:pStyle w:val="NormalWeb"/>
        <w:ind w:firstLine="720"/>
        <w:rPr>
          <w:rFonts w:ascii="Minion Pro" w:hAnsi="Minion Pro"/>
        </w:rPr>
      </w:pPr>
      <w:r w:rsidRPr="00DE7189">
        <w:rPr>
          <w:rFonts w:ascii="Minion Pro" w:hAnsi="Minion Pro"/>
        </w:rPr>
        <w:t>Review article discussing Rachel Jacoff</w:t>
      </w:r>
      <w:r w:rsidR="000C0D72">
        <w:rPr>
          <w:rFonts w:ascii="Minion Pro" w:hAnsi="Minion Pro"/>
        </w:rPr>
        <w:t>’</w:t>
      </w:r>
      <w:r w:rsidRPr="00DE7189">
        <w:rPr>
          <w:rFonts w:ascii="Minion Pro" w:hAnsi="Minion Pro"/>
        </w:rPr>
        <w:t xml:space="preserve">s </w:t>
      </w:r>
      <w:r w:rsidRPr="00DE7189">
        <w:rPr>
          <w:rFonts w:ascii="Minion Pro" w:hAnsi="Minion Pro"/>
          <w:i/>
          <w:iCs/>
        </w:rPr>
        <w:t>Cambridge Companion to Dante</w:t>
      </w:r>
      <w:r w:rsidRPr="00DE7189">
        <w:rPr>
          <w:rFonts w:ascii="Minion Pro" w:hAnsi="Minion Pro"/>
        </w:rPr>
        <w:t xml:space="preserve"> and Angelo Mazzocco</w:t>
      </w:r>
      <w:r w:rsidR="000C0D72">
        <w:rPr>
          <w:rFonts w:ascii="Minion Pro" w:hAnsi="Minion Pro"/>
        </w:rPr>
        <w:t>’</w:t>
      </w:r>
      <w:r w:rsidRPr="00DE7189">
        <w:rPr>
          <w:rFonts w:ascii="Minion Pro" w:hAnsi="Minion Pro"/>
        </w:rPr>
        <w:t xml:space="preserve">s </w:t>
      </w:r>
      <w:r w:rsidRPr="00DE7189">
        <w:rPr>
          <w:rFonts w:ascii="Minion Pro" w:hAnsi="Minion Pro"/>
          <w:i/>
          <w:iCs/>
        </w:rPr>
        <w:t>Linguistic Theories in Dante and the Humanists</w:t>
      </w:r>
      <w:r w:rsidRPr="00DE7189">
        <w:rPr>
          <w:rFonts w:ascii="Minion Pro" w:hAnsi="Minion Pro"/>
        </w:rPr>
        <w:t xml:space="preserve"> (see </w:t>
      </w:r>
      <w:r w:rsidRPr="00DE7189">
        <w:rPr>
          <w:rFonts w:ascii="Minion Pro" w:hAnsi="Minion Pro"/>
          <w:i/>
          <w:iCs/>
        </w:rPr>
        <w:t>Dante Studies</w:t>
      </w:r>
      <w:r w:rsidRPr="00DE7189">
        <w:rPr>
          <w:rFonts w:ascii="Minion Pro" w:hAnsi="Minion Pro"/>
        </w:rPr>
        <w:t>, CXII, 306-307 and 317-318).</w:t>
      </w:r>
    </w:p>
    <w:p w:rsidR="00A13609" w:rsidRPr="00DE7189" w:rsidRDefault="002F15D5">
      <w:pPr>
        <w:pStyle w:val="NormalWeb"/>
        <w:rPr>
          <w:rFonts w:ascii="Minion Pro" w:hAnsi="Minion Pro"/>
        </w:rPr>
      </w:pPr>
      <w:r w:rsidRPr="00DE7189">
        <w:rPr>
          <w:rFonts w:ascii="Minion Pro" w:hAnsi="Minion Pro"/>
          <w:b/>
          <w:bCs/>
        </w:rPr>
        <w:t>Heilbronn-Gaines, Denise.</w:t>
      </w:r>
      <w:r w:rsidRPr="00DE7189">
        <w:rPr>
          <w:rFonts w:ascii="Minion Pro" w:hAnsi="Minion Pro"/>
        </w:rPr>
        <w:t xml:space="preserve"> </w:t>
      </w:r>
      <w:r w:rsidR="000C0D72">
        <w:rPr>
          <w:rFonts w:ascii="Minion Pro" w:hAnsi="Minion Pro"/>
        </w:rPr>
        <w:t>“</w:t>
      </w:r>
      <w:r w:rsidRPr="00DE7189">
        <w:rPr>
          <w:rFonts w:ascii="Minion Pro" w:hAnsi="Minion Pro"/>
          <w:i/>
          <w:iCs/>
        </w:rPr>
        <w:t>Inferno</w:t>
      </w:r>
      <w:r w:rsidRPr="00DE7189">
        <w:rPr>
          <w:rFonts w:ascii="Minion Pro" w:hAnsi="Minion Pro"/>
        </w:rPr>
        <w:t xml:space="preserve"> I: Breaking the Silence.</w:t>
      </w:r>
      <w:r w:rsidR="000C0D72">
        <w:rPr>
          <w:rFonts w:ascii="Minion Pro" w:hAnsi="Minion Pro"/>
        </w:rPr>
        <w:t>”</w:t>
      </w:r>
      <w:r w:rsidRPr="00DE7189">
        <w:rPr>
          <w:rFonts w:ascii="Minion Pro" w:hAnsi="Minion Pro"/>
        </w:rPr>
        <w:t xml:space="preserve"> </w:t>
      </w:r>
      <w:r w:rsidRPr="00DE7189">
        <w:rPr>
          <w:rFonts w:ascii="Minion Pro" w:hAnsi="Minion Pro"/>
          <w:lang w:val="it-IT"/>
        </w:rPr>
        <w:t xml:space="preserve">In </w:t>
      </w:r>
      <w:r w:rsidRPr="00DE7189">
        <w:rPr>
          <w:rFonts w:ascii="Minion Pro" w:hAnsi="Minion Pro"/>
          <w:b/>
          <w:bCs/>
          <w:lang w:val="it-IT"/>
        </w:rPr>
        <w:t>Dante Alighieri</w:t>
      </w:r>
      <w:r w:rsidRPr="00DE7189">
        <w:rPr>
          <w:rFonts w:ascii="Minion Pro" w:hAnsi="Minion Pro"/>
          <w:lang w:val="it-IT"/>
        </w:rPr>
        <w:t xml:space="preserve">, </w:t>
      </w:r>
      <w:r w:rsidRPr="00DE7189">
        <w:rPr>
          <w:rFonts w:ascii="Minion Pro" w:hAnsi="Minion Pro"/>
          <w:i/>
          <w:iCs/>
          <w:lang w:val="it-IT"/>
        </w:rPr>
        <w:t>Dante</w:t>
      </w:r>
      <w:r w:rsidR="000C0D72">
        <w:rPr>
          <w:rFonts w:ascii="Minion Pro" w:hAnsi="Minion Pro"/>
          <w:i/>
          <w:iCs/>
          <w:lang w:val="it-IT"/>
        </w:rPr>
        <w:t>’</w:t>
      </w:r>
      <w:r w:rsidRPr="00DE7189">
        <w:rPr>
          <w:rFonts w:ascii="Minion Pro" w:hAnsi="Minion Pro"/>
          <w:i/>
          <w:iCs/>
          <w:lang w:val="it-IT"/>
        </w:rPr>
        <w:t xml:space="preserve">s Inferno. </w:t>
      </w:r>
      <w:r w:rsidRPr="00DE7189">
        <w:rPr>
          <w:rFonts w:ascii="Minion Pro" w:hAnsi="Minion Pro"/>
          <w:i/>
          <w:iCs/>
        </w:rPr>
        <w:t>The Indiana Critical Edition</w:t>
      </w:r>
      <w:r w:rsidRPr="00DE7189">
        <w:rPr>
          <w:rFonts w:ascii="Minion Pro" w:hAnsi="Minion Pro"/>
        </w:rPr>
        <w:t xml:space="preserve"> (</w:t>
      </w:r>
      <w:r w:rsidRPr="00DE7189">
        <w:rPr>
          <w:rFonts w:ascii="Minion Pro" w:hAnsi="Minion Pro"/>
          <w:i/>
          <w:iCs/>
        </w:rPr>
        <w:t>q.v.</w:t>
      </w:r>
      <w:r w:rsidRPr="00DE7189">
        <w:rPr>
          <w:rFonts w:ascii="Minion Pro" w:hAnsi="Minion Pro"/>
        </w:rPr>
        <w:t>), pp. 286-298.</w:t>
      </w:r>
    </w:p>
    <w:p w:rsidR="00A13609" w:rsidRPr="00DE7189" w:rsidRDefault="002F15D5" w:rsidP="0098042F">
      <w:pPr>
        <w:pStyle w:val="NormalWeb"/>
        <w:ind w:firstLine="720"/>
        <w:rPr>
          <w:rFonts w:ascii="Minion Pro" w:hAnsi="Minion Pro"/>
        </w:rPr>
      </w:pPr>
      <w:r w:rsidRPr="00DE7189">
        <w:rPr>
          <w:rFonts w:ascii="Minion Pro" w:hAnsi="Minion Pro"/>
        </w:rPr>
        <w:t xml:space="preserve">Investigates the language, imagery, and symbols of the first canto of </w:t>
      </w:r>
      <w:r w:rsidRPr="00DE7189">
        <w:rPr>
          <w:rFonts w:ascii="Minion Pro" w:hAnsi="Minion Pro"/>
          <w:i/>
          <w:iCs/>
        </w:rPr>
        <w:t>Inferno</w:t>
      </w:r>
      <w:r w:rsidRPr="00DE7189">
        <w:rPr>
          <w:rFonts w:ascii="Minion Pro" w:hAnsi="Minion Pro"/>
        </w:rPr>
        <w:t xml:space="preserve"> and focuses in particular on the scriptural context of the first spoken words</w:t>
      </w:r>
      <w:r w:rsidR="000C0D72">
        <w:rPr>
          <w:rFonts w:ascii="Minion Pro" w:hAnsi="Minion Pro"/>
        </w:rPr>
        <w:t>—”</w:t>
      </w:r>
      <w:r w:rsidRPr="00DE7189">
        <w:rPr>
          <w:rFonts w:ascii="Minion Pro" w:hAnsi="Minion Pro"/>
          <w:i/>
          <w:iCs/>
        </w:rPr>
        <w:t>Miserere</w:t>
      </w:r>
      <w:r w:rsidRPr="00DE7189">
        <w:rPr>
          <w:rFonts w:ascii="Minion Pro" w:hAnsi="Minion Pro"/>
        </w:rPr>
        <w:t xml:space="preserve"> di me</w:t>
      </w:r>
      <w:r w:rsidR="000C0D72">
        <w:rPr>
          <w:rFonts w:ascii="Minion Pro" w:hAnsi="Minion Pro"/>
        </w:rPr>
        <w:t>”</w:t>
      </w:r>
      <w:r w:rsidRPr="00DE7189">
        <w:rPr>
          <w:rFonts w:ascii="Minion Pro" w:hAnsi="Minion Pro"/>
        </w:rPr>
        <w:t xml:space="preserve"> from Psalm 50</w:t>
      </w:r>
      <w:r w:rsidR="000C0D72">
        <w:rPr>
          <w:rFonts w:ascii="Minion Pro" w:hAnsi="Minion Pro"/>
        </w:rPr>
        <w:t>—</w:t>
      </w:r>
      <w:r w:rsidRPr="00DE7189">
        <w:rPr>
          <w:rFonts w:ascii="Minion Pro" w:hAnsi="Minion Pro"/>
        </w:rPr>
        <w:t>and their importance for the poem as a whole.</w:t>
      </w:r>
    </w:p>
    <w:p w:rsidR="00A13609" w:rsidRPr="00DE7189" w:rsidRDefault="002F15D5">
      <w:pPr>
        <w:pStyle w:val="NormalWeb"/>
        <w:rPr>
          <w:rFonts w:ascii="Minion Pro" w:hAnsi="Minion Pro"/>
          <w:lang w:val="it-IT"/>
        </w:rPr>
      </w:pPr>
      <w:r w:rsidRPr="00DE7189">
        <w:rPr>
          <w:rFonts w:ascii="Minion Pro" w:hAnsi="Minion Pro"/>
          <w:b/>
          <w:bCs/>
        </w:rPr>
        <w:t>Hollander, Robert.</w:t>
      </w:r>
      <w:r w:rsidRPr="00DE7189">
        <w:rPr>
          <w:rFonts w:ascii="Minion Pro" w:hAnsi="Minion Pro"/>
        </w:rPr>
        <w:t xml:space="preserve"> </w:t>
      </w:r>
      <w:r w:rsidR="000C0D72">
        <w:rPr>
          <w:rFonts w:ascii="Minion Pro" w:hAnsi="Minion Pro"/>
        </w:rPr>
        <w:t>“</w:t>
      </w:r>
      <w:r w:rsidRPr="00DE7189">
        <w:rPr>
          <w:rFonts w:ascii="Minion Pro" w:hAnsi="Minion Pro"/>
        </w:rPr>
        <w:t>The Dartmouth Dante Project.</w:t>
      </w:r>
      <w:r w:rsidR="000C0D72">
        <w:rPr>
          <w:rFonts w:ascii="Minion Pro" w:hAnsi="Minion Pro"/>
        </w:rPr>
        <w:t>”</w:t>
      </w:r>
      <w:r w:rsidRPr="00DE7189">
        <w:rPr>
          <w:rFonts w:ascii="Minion Pro" w:hAnsi="Minion Pro"/>
        </w:rPr>
        <w:t xml:space="preserve"> </w:t>
      </w:r>
      <w:r w:rsidRPr="00DE7189">
        <w:rPr>
          <w:rFonts w:ascii="Minion Pro" w:hAnsi="Minion Pro"/>
          <w:lang w:val="it-IT"/>
        </w:rPr>
        <w:t xml:space="preserve">In </w:t>
      </w:r>
      <w:r w:rsidRPr="00DE7189">
        <w:rPr>
          <w:rFonts w:ascii="Minion Pro" w:hAnsi="Minion Pro"/>
          <w:i/>
          <w:iCs/>
          <w:lang w:val="it-IT"/>
        </w:rPr>
        <w:t>Atti. Societá Dantesca Italiana, Firenze: La Societá Dantesca Italiana 1888-1988. Convegno internazionale (Firenze 24-26 novembre 1988, Palazzo Vecchio</w:t>
      </w:r>
      <w:r w:rsidR="000C0D72">
        <w:rPr>
          <w:rFonts w:ascii="Minion Pro" w:hAnsi="Minion Pro"/>
          <w:i/>
          <w:iCs/>
          <w:lang w:val="it-IT"/>
        </w:rPr>
        <w:t>—</w:t>
      </w:r>
      <w:r w:rsidRPr="00DE7189">
        <w:rPr>
          <w:rFonts w:ascii="Minion Pro" w:hAnsi="Minion Pro"/>
          <w:i/>
          <w:iCs/>
          <w:lang w:val="it-IT"/>
        </w:rPr>
        <w:t>Palazzo Medici Riccardi</w:t>
      </w:r>
      <w:r w:rsidR="000C0D72">
        <w:rPr>
          <w:rFonts w:ascii="Minion Pro" w:hAnsi="Minion Pro"/>
          <w:i/>
          <w:iCs/>
          <w:lang w:val="it-IT"/>
        </w:rPr>
        <w:t>—</w:t>
      </w:r>
      <w:r w:rsidRPr="00DE7189">
        <w:rPr>
          <w:rFonts w:ascii="Minion Pro" w:hAnsi="Minion Pro"/>
          <w:i/>
          <w:iCs/>
          <w:lang w:val="it-IT"/>
        </w:rPr>
        <w:t>Palagio dell</w:t>
      </w:r>
      <w:r w:rsidR="000C0D72">
        <w:rPr>
          <w:rFonts w:ascii="Minion Pro" w:hAnsi="Minion Pro"/>
          <w:i/>
          <w:iCs/>
          <w:lang w:val="it-IT"/>
        </w:rPr>
        <w:t>’</w:t>
      </w:r>
      <w:r w:rsidRPr="00DE7189">
        <w:rPr>
          <w:rFonts w:ascii="Minion Pro" w:hAnsi="Minion Pro"/>
          <w:i/>
          <w:iCs/>
          <w:lang w:val="it-IT"/>
        </w:rPr>
        <w:t>Arte della Lana)</w:t>
      </w:r>
      <w:r w:rsidRPr="00DE7189">
        <w:rPr>
          <w:rFonts w:ascii="Minion Pro" w:hAnsi="Minion Pro"/>
          <w:lang w:val="it-IT"/>
        </w:rPr>
        <w:t>, edited by Rudy Abardo (Milano-Napoli: Ricciardi, 1995), pp. 453-463.</w:t>
      </w:r>
    </w:p>
    <w:p w:rsidR="00A13609" w:rsidRPr="00DE7189" w:rsidRDefault="002F15D5" w:rsidP="0098042F">
      <w:pPr>
        <w:pStyle w:val="NormalWeb"/>
        <w:ind w:firstLine="720"/>
        <w:rPr>
          <w:rFonts w:ascii="Minion Pro" w:hAnsi="Minion Pro"/>
        </w:rPr>
      </w:pPr>
      <w:r w:rsidRPr="00DE7189">
        <w:rPr>
          <w:rFonts w:ascii="Minion Pro" w:hAnsi="Minion Pro"/>
        </w:rPr>
        <w:t>Provides an historical overview of the project. In the appendix is an update on the status of the commentaries.</w:t>
      </w:r>
    </w:p>
    <w:p w:rsidR="00A13609" w:rsidRPr="00DE7189" w:rsidRDefault="002F15D5">
      <w:pPr>
        <w:pStyle w:val="NormalWeb"/>
        <w:rPr>
          <w:rFonts w:ascii="Minion Pro" w:hAnsi="Minion Pro"/>
          <w:lang w:val="it-IT"/>
        </w:rPr>
      </w:pPr>
      <w:r w:rsidRPr="00DE7189">
        <w:rPr>
          <w:rFonts w:ascii="Minion Pro" w:hAnsi="Minion Pro"/>
          <w:b/>
          <w:bCs/>
        </w:rPr>
        <w:t>Hollander, Robert.</w:t>
      </w:r>
      <w:r w:rsidRPr="00DE7189">
        <w:rPr>
          <w:rFonts w:ascii="Minion Pro" w:hAnsi="Minion Pro"/>
        </w:rPr>
        <w:t xml:space="preserve"> </w:t>
      </w:r>
      <w:r w:rsidR="000C0D72">
        <w:rPr>
          <w:rFonts w:ascii="Minion Pro" w:hAnsi="Minion Pro"/>
        </w:rPr>
        <w:t>“</w:t>
      </w:r>
      <w:r w:rsidRPr="00DE7189">
        <w:rPr>
          <w:rFonts w:ascii="Minion Pro" w:hAnsi="Minion Pro"/>
        </w:rPr>
        <w:t>Virgil and Dante as Mind-Readers (</w:t>
      </w:r>
      <w:r w:rsidRPr="00DE7189">
        <w:rPr>
          <w:rFonts w:ascii="Minion Pro" w:hAnsi="Minion Pro"/>
          <w:i/>
          <w:iCs/>
        </w:rPr>
        <w:t>Inferno</w:t>
      </w:r>
      <w:r w:rsidRPr="00DE7189">
        <w:rPr>
          <w:rFonts w:ascii="Minion Pro" w:hAnsi="Minion Pro"/>
        </w:rPr>
        <w:t xml:space="preserve"> XXI and XXIII).</w:t>
      </w:r>
      <w:r w:rsidR="000C0D72">
        <w:rPr>
          <w:rFonts w:ascii="Minion Pro" w:hAnsi="Minion Pro"/>
        </w:rPr>
        <w:t>”</w:t>
      </w:r>
      <w:r w:rsidRPr="00DE7189">
        <w:rPr>
          <w:rFonts w:ascii="Minion Pro" w:hAnsi="Minion Pro"/>
        </w:rPr>
        <w:t xml:space="preserve"> </w:t>
      </w:r>
      <w:r w:rsidRPr="00DE7189">
        <w:rPr>
          <w:rFonts w:ascii="Minion Pro" w:hAnsi="Minion Pro"/>
          <w:lang w:val="it-IT"/>
        </w:rPr>
        <w:t xml:space="preserve">In </w:t>
      </w:r>
      <w:r w:rsidRPr="00DE7189">
        <w:rPr>
          <w:rFonts w:ascii="Minion Pro" w:hAnsi="Minion Pro"/>
          <w:b/>
          <w:bCs/>
          <w:lang w:val="it-IT"/>
        </w:rPr>
        <w:t>Dante Alighieri</w:t>
      </w:r>
      <w:r w:rsidRPr="00DE7189">
        <w:rPr>
          <w:rFonts w:ascii="Minion Pro" w:hAnsi="Minion Pro"/>
          <w:lang w:val="it-IT"/>
        </w:rPr>
        <w:t xml:space="preserve">, </w:t>
      </w:r>
      <w:r w:rsidRPr="00DE7189">
        <w:rPr>
          <w:rFonts w:ascii="Minion Pro" w:hAnsi="Minion Pro"/>
          <w:i/>
          <w:iCs/>
          <w:lang w:val="it-IT"/>
        </w:rPr>
        <w:t>Dante</w:t>
      </w:r>
      <w:r w:rsidR="000C0D72">
        <w:rPr>
          <w:rFonts w:ascii="Minion Pro" w:hAnsi="Minion Pro"/>
          <w:i/>
          <w:iCs/>
          <w:lang w:val="it-IT"/>
        </w:rPr>
        <w:t>’</w:t>
      </w:r>
      <w:r w:rsidRPr="00DE7189">
        <w:rPr>
          <w:rFonts w:ascii="Minion Pro" w:hAnsi="Minion Pro"/>
          <w:i/>
          <w:iCs/>
          <w:lang w:val="it-IT"/>
        </w:rPr>
        <w:t>s Inferno. The Indiana Critical Edition</w:t>
      </w:r>
      <w:r w:rsidRPr="00DE7189">
        <w:rPr>
          <w:rFonts w:ascii="Minion Pro" w:hAnsi="Minion Pro"/>
          <w:lang w:val="it-IT"/>
        </w:rPr>
        <w:t xml:space="preserve"> (</w:t>
      </w:r>
      <w:r w:rsidRPr="00DE7189">
        <w:rPr>
          <w:rFonts w:ascii="Minion Pro" w:hAnsi="Minion Pro"/>
          <w:i/>
          <w:iCs/>
          <w:lang w:val="it-IT"/>
        </w:rPr>
        <w:t>q.v.</w:t>
      </w:r>
      <w:r w:rsidRPr="00DE7189">
        <w:rPr>
          <w:rFonts w:ascii="Minion Pro" w:hAnsi="Minion Pro"/>
          <w:lang w:val="it-IT"/>
        </w:rPr>
        <w:t>), pp. 340-352.</w:t>
      </w:r>
    </w:p>
    <w:p w:rsidR="00A13609" w:rsidRPr="00DE7189" w:rsidRDefault="002F15D5" w:rsidP="0098042F">
      <w:pPr>
        <w:pStyle w:val="NormalWeb"/>
        <w:ind w:firstLine="720"/>
        <w:rPr>
          <w:rFonts w:ascii="Minion Pro" w:hAnsi="Minion Pro"/>
        </w:rPr>
      </w:pPr>
      <w:r w:rsidRPr="00DE7189">
        <w:rPr>
          <w:rFonts w:ascii="Minion Pro" w:hAnsi="Minion Pro"/>
        </w:rPr>
        <w:t xml:space="preserve">Slightly revised version of a previously published essay in </w:t>
      </w:r>
      <w:r w:rsidRPr="00DE7189">
        <w:rPr>
          <w:rFonts w:ascii="Minion Pro" w:hAnsi="Minion Pro"/>
          <w:i/>
          <w:iCs/>
        </w:rPr>
        <w:t>Medioevo romanzo</w:t>
      </w:r>
      <w:r w:rsidRPr="00DE7189">
        <w:rPr>
          <w:rFonts w:ascii="Minion Pro" w:hAnsi="Minion Pro"/>
        </w:rPr>
        <w:t xml:space="preserve"> (see </w:t>
      </w:r>
      <w:r w:rsidRPr="00DE7189">
        <w:rPr>
          <w:rFonts w:ascii="Minion Pro" w:hAnsi="Minion Pro"/>
          <w:i/>
          <w:iCs/>
        </w:rPr>
        <w:t>Dante Studies</w:t>
      </w:r>
      <w:r w:rsidRPr="00DE7189">
        <w:rPr>
          <w:rFonts w:ascii="Minion Pro" w:hAnsi="Minion Pro"/>
        </w:rPr>
        <w:t>, CVIII, 168-169).</w:t>
      </w:r>
    </w:p>
    <w:p w:rsidR="00A13609" w:rsidRPr="00DE7189" w:rsidRDefault="002F15D5">
      <w:pPr>
        <w:pStyle w:val="NormalWeb"/>
        <w:rPr>
          <w:rFonts w:ascii="Minion Pro" w:hAnsi="Minion Pro"/>
        </w:rPr>
      </w:pPr>
      <w:r w:rsidRPr="00DE7189">
        <w:rPr>
          <w:rFonts w:ascii="Minion Pro" w:hAnsi="Minion Pro"/>
          <w:b/>
          <w:bCs/>
        </w:rPr>
        <w:t>Holmes, Olivia.</w:t>
      </w:r>
      <w:r w:rsidRPr="00DE7189">
        <w:rPr>
          <w:rFonts w:ascii="Minion Pro" w:hAnsi="Minion Pro"/>
        </w:rPr>
        <w:t xml:space="preserve"> </w:t>
      </w:r>
      <w:r w:rsidR="000C0D72">
        <w:rPr>
          <w:rFonts w:ascii="Minion Pro" w:hAnsi="Minion Pro"/>
        </w:rPr>
        <w:t>“</w:t>
      </w:r>
      <w:r w:rsidRPr="00DE7189">
        <w:rPr>
          <w:rFonts w:ascii="Minion Pro" w:hAnsi="Minion Pro"/>
        </w:rPr>
        <w:t xml:space="preserve">From the </w:t>
      </w:r>
      <w:r w:rsidRPr="00DE7189">
        <w:rPr>
          <w:rFonts w:ascii="Minion Pro" w:hAnsi="Minion Pro"/>
          <w:i/>
          <w:iCs/>
        </w:rPr>
        <w:t>Canso</w:t>
      </w:r>
      <w:r w:rsidRPr="00DE7189">
        <w:rPr>
          <w:rFonts w:ascii="Minion Pro" w:hAnsi="Minion Pro"/>
        </w:rPr>
        <w:t xml:space="preserve"> to the </w:t>
      </w:r>
      <w:r w:rsidRPr="00DE7189">
        <w:rPr>
          <w:rFonts w:ascii="Minion Pro" w:hAnsi="Minion Pro"/>
          <w:i/>
          <w:iCs/>
        </w:rPr>
        <w:t>Canzoniere</w:t>
      </w:r>
      <w:r w:rsidRPr="00DE7189">
        <w:rPr>
          <w:rFonts w:ascii="Minion Pro" w:hAnsi="Minion Pro"/>
        </w:rPr>
        <w:t>: The Emergence of the Autobiographical Lyric Cycle.</w:t>
      </w:r>
      <w:r w:rsidR="000C0D72">
        <w:rPr>
          <w:rFonts w:ascii="Minion Pro" w:hAnsi="Minion Pro"/>
        </w:rPr>
        <w:t>”</w:t>
      </w:r>
      <w:r w:rsidRPr="00DE7189">
        <w:rPr>
          <w:rFonts w:ascii="Minion Pro" w:hAnsi="Minion Pro"/>
        </w:rPr>
        <w:t xml:space="preserve"> In </w:t>
      </w:r>
      <w:r w:rsidRPr="00DE7189">
        <w:rPr>
          <w:rFonts w:ascii="Minion Pro" w:hAnsi="Minion Pro"/>
          <w:i/>
          <w:iCs/>
        </w:rPr>
        <w:t>Dissertation Abstracts International</w:t>
      </w:r>
      <w:r w:rsidRPr="00DE7189">
        <w:rPr>
          <w:rFonts w:ascii="Minion Pro" w:hAnsi="Minion Pro"/>
        </w:rPr>
        <w:t>, LVI, No. 3 (September, 1995), 920. Doctoral Dissertation, Northwestern University, 1994. 442 p.</w:t>
      </w:r>
    </w:p>
    <w:p w:rsidR="00A13609" w:rsidRPr="00DE7189" w:rsidRDefault="002F15D5" w:rsidP="0098042F">
      <w:pPr>
        <w:pStyle w:val="NormalWeb"/>
        <w:ind w:firstLine="720"/>
        <w:rPr>
          <w:rFonts w:ascii="Minion Pro" w:hAnsi="Minion Pro"/>
          <w:lang w:val="it-IT"/>
        </w:rPr>
      </w:pPr>
      <w:r w:rsidRPr="00DE7189">
        <w:rPr>
          <w:rFonts w:ascii="Minion Pro" w:hAnsi="Minion Pro"/>
        </w:rPr>
        <w:lastRenderedPageBreak/>
        <w:t xml:space="preserve">The author </w:t>
      </w:r>
      <w:r w:rsidR="000C0D72">
        <w:rPr>
          <w:rFonts w:ascii="Minion Pro" w:hAnsi="Minion Pro"/>
        </w:rPr>
        <w:t>“</w:t>
      </w:r>
      <w:r w:rsidRPr="00DE7189">
        <w:rPr>
          <w:rFonts w:ascii="Minion Pro" w:hAnsi="Minion Pro"/>
        </w:rPr>
        <w:t>analyzes the transition, in the thirteenth and fourteenth centuries, from multi-authored, scribally compiled lyric anthologies to the single-author codex, containing lyrics collected and organized by the poet.</w:t>
      </w:r>
      <w:r w:rsidR="000C0D72">
        <w:rPr>
          <w:rFonts w:ascii="Minion Pro" w:hAnsi="Minion Pro"/>
        </w:rPr>
        <w:t>”</w:t>
      </w:r>
      <w:r w:rsidRPr="00DE7189">
        <w:rPr>
          <w:rFonts w:ascii="Minion Pro" w:hAnsi="Minion Pro"/>
        </w:rPr>
        <w:t xml:space="preserve"> She </w:t>
      </w:r>
      <w:r w:rsidR="000C0D72">
        <w:rPr>
          <w:rFonts w:ascii="Minion Pro" w:hAnsi="Minion Pro"/>
        </w:rPr>
        <w:t>“</w:t>
      </w:r>
      <w:r w:rsidRPr="00DE7189">
        <w:rPr>
          <w:rFonts w:ascii="Minion Pro" w:hAnsi="Minion Pro"/>
        </w:rPr>
        <w:t>explores the emergence of the modern authorial self in the context of vernacular poetry</w:t>
      </w:r>
      <w:r w:rsidR="000C0D72">
        <w:rPr>
          <w:rFonts w:ascii="Minion Pro" w:hAnsi="Minion Pro"/>
        </w:rPr>
        <w:t>’</w:t>
      </w:r>
      <w:r w:rsidRPr="00DE7189">
        <w:rPr>
          <w:rFonts w:ascii="Minion Pro" w:hAnsi="Minion Pro"/>
        </w:rPr>
        <w:t xml:space="preserve">s shift from the oral to the written medium, and of the new, expanding </w:t>
      </w:r>
      <w:r w:rsidR="00E35F88">
        <w:rPr>
          <w:rFonts w:ascii="Minion Pro" w:hAnsi="Minion Pro"/>
        </w:rPr>
        <w:t>‘</w:t>
      </w:r>
      <w:r w:rsidRPr="00DE7189">
        <w:rPr>
          <w:rFonts w:ascii="Minion Pro" w:hAnsi="Minion Pro"/>
        </w:rPr>
        <w:t>book-culture.</w:t>
      </w:r>
      <w:r w:rsidR="000C0D72">
        <w:rPr>
          <w:rFonts w:ascii="Minion Pro" w:hAnsi="Minion Pro"/>
        </w:rPr>
        <w:t>’”</w:t>
      </w:r>
      <w:r w:rsidRPr="00DE7189">
        <w:rPr>
          <w:rFonts w:ascii="Minion Pro" w:hAnsi="Minion Pro"/>
        </w:rPr>
        <w:t xml:space="preserve"> </w:t>
      </w:r>
      <w:r w:rsidRPr="00DE7189">
        <w:rPr>
          <w:rFonts w:ascii="Minion Pro" w:hAnsi="Minion Pro"/>
          <w:lang w:val="it-IT"/>
        </w:rPr>
        <w:t>Attention given to Dante</w:t>
      </w:r>
      <w:r w:rsidR="000C0D72">
        <w:rPr>
          <w:rFonts w:ascii="Minion Pro" w:hAnsi="Minion Pro"/>
          <w:lang w:val="it-IT"/>
        </w:rPr>
        <w:t>’</w:t>
      </w:r>
      <w:r w:rsidRPr="00DE7189">
        <w:rPr>
          <w:rFonts w:ascii="Minion Pro" w:hAnsi="Minion Pro"/>
          <w:lang w:val="it-IT"/>
        </w:rPr>
        <w:t xml:space="preserve">s </w:t>
      </w:r>
      <w:r w:rsidRPr="00DE7189">
        <w:rPr>
          <w:rFonts w:ascii="Minion Pro" w:hAnsi="Minion Pro"/>
          <w:i/>
          <w:iCs/>
          <w:lang w:val="it-IT"/>
        </w:rPr>
        <w:t>Vita Nuova</w:t>
      </w:r>
      <w:r w:rsidRPr="00DE7189">
        <w:rPr>
          <w:rFonts w:ascii="Minion Pro" w:hAnsi="Minion Pro"/>
          <w:lang w:val="it-IT"/>
        </w:rPr>
        <w:t>.</w:t>
      </w:r>
    </w:p>
    <w:p w:rsidR="00A13609" w:rsidRPr="00DE7189" w:rsidRDefault="002F15D5">
      <w:pPr>
        <w:pStyle w:val="NormalWeb"/>
        <w:rPr>
          <w:rFonts w:ascii="Minion Pro" w:hAnsi="Minion Pro"/>
        </w:rPr>
      </w:pPr>
      <w:r w:rsidRPr="00DE7189">
        <w:rPr>
          <w:rFonts w:ascii="Minion Pro" w:hAnsi="Minion Pro"/>
          <w:b/>
          <w:bCs/>
          <w:lang w:val="it-IT"/>
        </w:rPr>
        <w:t>Iannucci, Amilcare A.</w:t>
      </w:r>
      <w:r w:rsidRPr="00DE7189">
        <w:rPr>
          <w:rFonts w:ascii="Minion Pro" w:hAnsi="Minion Pro"/>
          <w:lang w:val="it-IT"/>
        </w:rPr>
        <w:t xml:space="preserve"> </w:t>
      </w:r>
      <w:r w:rsidR="000C0D72">
        <w:rPr>
          <w:rFonts w:ascii="Minion Pro" w:hAnsi="Minion Pro"/>
          <w:lang w:val="it-IT"/>
        </w:rPr>
        <w:t>“</w:t>
      </w:r>
      <w:r w:rsidRPr="00DE7189">
        <w:rPr>
          <w:rFonts w:ascii="Minion Pro" w:hAnsi="Minion Pro"/>
          <w:lang w:val="it-IT"/>
        </w:rPr>
        <w:t>Dante</w:t>
      </w:r>
      <w:r w:rsidR="000C0D72">
        <w:rPr>
          <w:rFonts w:ascii="Minion Pro" w:hAnsi="Minion Pro"/>
          <w:lang w:val="it-IT"/>
        </w:rPr>
        <w:t>’</w:t>
      </w:r>
      <w:r w:rsidRPr="00DE7189">
        <w:rPr>
          <w:rFonts w:ascii="Minion Pro" w:hAnsi="Minion Pro"/>
          <w:lang w:val="it-IT"/>
        </w:rPr>
        <w:t xml:space="preserve">s </w:t>
      </w:r>
      <w:r w:rsidRPr="00DE7189">
        <w:rPr>
          <w:rFonts w:ascii="Minion Pro" w:hAnsi="Minion Pro"/>
          <w:i/>
          <w:iCs/>
          <w:lang w:val="it-IT"/>
        </w:rPr>
        <w:t>Inferno</w:t>
      </w:r>
      <w:r w:rsidRPr="00DE7189">
        <w:rPr>
          <w:rFonts w:ascii="Minion Pro" w:hAnsi="Minion Pro"/>
          <w:lang w:val="it-IT"/>
        </w:rPr>
        <w:t>, Canto IV.</w:t>
      </w:r>
      <w:r w:rsidR="000C0D72">
        <w:rPr>
          <w:rFonts w:ascii="Minion Pro" w:hAnsi="Minion Pro"/>
          <w:lang w:val="it-IT"/>
        </w:rPr>
        <w:t>”</w:t>
      </w:r>
      <w:r w:rsidRPr="00DE7189">
        <w:rPr>
          <w:rFonts w:ascii="Minion Pro" w:hAnsi="Minion Pro"/>
          <w:lang w:val="it-IT"/>
        </w:rPr>
        <w:t xml:space="preserve"> In </w:t>
      </w:r>
      <w:r w:rsidRPr="00DE7189">
        <w:rPr>
          <w:rFonts w:ascii="Minion Pro" w:hAnsi="Minion Pro"/>
          <w:b/>
          <w:bCs/>
          <w:lang w:val="it-IT"/>
        </w:rPr>
        <w:t>Dante Alighieri</w:t>
      </w:r>
      <w:r w:rsidRPr="00DE7189">
        <w:rPr>
          <w:rFonts w:ascii="Minion Pro" w:hAnsi="Minion Pro"/>
          <w:lang w:val="it-IT"/>
        </w:rPr>
        <w:t xml:space="preserve">, </w:t>
      </w:r>
      <w:r w:rsidRPr="00DE7189">
        <w:rPr>
          <w:rFonts w:ascii="Minion Pro" w:hAnsi="Minion Pro"/>
          <w:i/>
          <w:iCs/>
          <w:lang w:val="it-IT"/>
        </w:rPr>
        <w:t>Dante</w:t>
      </w:r>
      <w:r w:rsidR="000C0D72">
        <w:rPr>
          <w:rFonts w:ascii="Minion Pro" w:hAnsi="Minion Pro"/>
          <w:i/>
          <w:iCs/>
          <w:lang w:val="it-IT"/>
        </w:rPr>
        <w:t>’</w:t>
      </w:r>
      <w:r w:rsidRPr="00DE7189">
        <w:rPr>
          <w:rFonts w:ascii="Minion Pro" w:hAnsi="Minion Pro"/>
          <w:i/>
          <w:iCs/>
          <w:lang w:val="it-IT"/>
        </w:rPr>
        <w:t xml:space="preserve">s Inferno. </w:t>
      </w:r>
      <w:r w:rsidRPr="00DE7189">
        <w:rPr>
          <w:rFonts w:ascii="Minion Pro" w:hAnsi="Minion Pro"/>
          <w:i/>
          <w:iCs/>
        </w:rPr>
        <w:t>The Indiana Critical Edition</w:t>
      </w:r>
      <w:r w:rsidRPr="00DE7189">
        <w:rPr>
          <w:rFonts w:ascii="Minion Pro" w:hAnsi="Minion Pro"/>
        </w:rPr>
        <w:t xml:space="preserve"> (</w:t>
      </w:r>
      <w:r w:rsidRPr="00DE7189">
        <w:rPr>
          <w:rFonts w:ascii="Minion Pro" w:hAnsi="Minion Pro"/>
          <w:i/>
          <w:iCs/>
        </w:rPr>
        <w:t>q.v.</w:t>
      </w:r>
      <w:r w:rsidRPr="00DE7189">
        <w:rPr>
          <w:rFonts w:ascii="Minion Pro" w:hAnsi="Minion Pro"/>
        </w:rPr>
        <w:t>), pp. 299-309).</w:t>
      </w:r>
    </w:p>
    <w:p w:rsidR="00A13609" w:rsidRPr="00DE7189" w:rsidRDefault="002F15D5" w:rsidP="0098042F">
      <w:pPr>
        <w:pStyle w:val="NormalWeb"/>
        <w:ind w:firstLine="720"/>
        <w:rPr>
          <w:rFonts w:ascii="Minion Pro" w:hAnsi="Minion Pro"/>
          <w:lang w:val="it-IT"/>
        </w:rPr>
      </w:pPr>
      <w:r w:rsidRPr="00DE7189">
        <w:rPr>
          <w:rFonts w:ascii="Minion Pro" w:hAnsi="Minion Pro"/>
        </w:rPr>
        <w:t xml:space="preserve">Previously appeared in </w:t>
      </w:r>
      <w:r w:rsidRPr="00DE7189">
        <w:rPr>
          <w:rFonts w:ascii="Minion Pro" w:hAnsi="Minion Pro"/>
          <w:i/>
          <w:iCs/>
        </w:rPr>
        <w:t>Dante</w:t>
      </w:r>
      <w:r w:rsidR="000C0D72">
        <w:rPr>
          <w:rFonts w:ascii="Minion Pro" w:hAnsi="Minion Pro"/>
          <w:i/>
          <w:iCs/>
        </w:rPr>
        <w:t>’</w:t>
      </w:r>
      <w:r w:rsidRPr="00DE7189">
        <w:rPr>
          <w:rFonts w:ascii="Minion Pro" w:hAnsi="Minion Pro"/>
          <w:i/>
          <w:iCs/>
        </w:rPr>
        <w:t xml:space="preserve">s </w:t>
      </w:r>
      <w:r w:rsidR="000C0D72">
        <w:rPr>
          <w:rFonts w:ascii="Minion Pro" w:hAnsi="Minion Pro"/>
          <w:i/>
          <w:iCs/>
        </w:rPr>
        <w:t>“</w:t>
      </w:r>
      <w:r w:rsidRPr="00DE7189">
        <w:rPr>
          <w:rFonts w:ascii="Minion Pro" w:hAnsi="Minion Pro"/>
          <w:i/>
          <w:iCs/>
        </w:rPr>
        <w:t>Divine Comedy</w:t>
      </w:r>
      <w:r w:rsidR="000C0D72">
        <w:rPr>
          <w:rFonts w:ascii="Minion Pro" w:hAnsi="Minion Pro"/>
          <w:i/>
          <w:iCs/>
        </w:rPr>
        <w:t>”</w:t>
      </w:r>
      <w:r w:rsidRPr="00DE7189">
        <w:rPr>
          <w:rFonts w:ascii="Minion Pro" w:hAnsi="Minion Pro"/>
          <w:i/>
          <w:iCs/>
        </w:rPr>
        <w:t xml:space="preserve">: Introductory Readings. </w:t>
      </w:r>
      <w:r w:rsidRPr="00DE7189">
        <w:rPr>
          <w:rFonts w:ascii="Minion Pro" w:hAnsi="Minion Pro"/>
          <w:i/>
          <w:iCs/>
          <w:lang w:val="it-IT"/>
        </w:rPr>
        <w:t xml:space="preserve">I: </w:t>
      </w:r>
      <w:r w:rsidR="000C0D72">
        <w:rPr>
          <w:rFonts w:ascii="Minion Pro" w:hAnsi="Minion Pro"/>
          <w:i/>
          <w:iCs/>
          <w:lang w:val="it-IT"/>
        </w:rPr>
        <w:t>“</w:t>
      </w:r>
      <w:r w:rsidRPr="00DE7189">
        <w:rPr>
          <w:rFonts w:ascii="Minion Pro" w:hAnsi="Minion Pro"/>
          <w:i/>
          <w:iCs/>
          <w:lang w:val="it-IT"/>
        </w:rPr>
        <w:t>Inferno,</w:t>
      </w:r>
      <w:r w:rsidR="000C0D72">
        <w:rPr>
          <w:rFonts w:ascii="Minion Pro" w:hAnsi="Minion Pro"/>
          <w:i/>
          <w:iCs/>
          <w:lang w:val="it-IT"/>
        </w:rPr>
        <w:t>”</w:t>
      </w:r>
      <w:r w:rsidRPr="00DE7189">
        <w:rPr>
          <w:rFonts w:ascii="Minion Pro" w:hAnsi="Minion Pro"/>
          <w:lang w:val="it-IT"/>
        </w:rPr>
        <w:t xml:space="preserve"> ed. Tibor Wlassics (see </w:t>
      </w:r>
      <w:r w:rsidRPr="00DE7189">
        <w:rPr>
          <w:rFonts w:ascii="Minion Pro" w:hAnsi="Minion Pro"/>
          <w:i/>
          <w:iCs/>
          <w:lang w:val="it-IT"/>
        </w:rPr>
        <w:t>Dante Studies</w:t>
      </w:r>
      <w:r w:rsidRPr="00DE7189">
        <w:rPr>
          <w:rFonts w:ascii="Minion Pro" w:hAnsi="Minion Pro"/>
          <w:lang w:val="it-IT"/>
        </w:rPr>
        <w:t>, CIX, 178.)</w:t>
      </w:r>
    </w:p>
    <w:p w:rsidR="00A13609" w:rsidRPr="00DE7189" w:rsidRDefault="002F15D5">
      <w:pPr>
        <w:pStyle w:val="NormalWeb"/>
        <w:rPr>
          <w:rFonts w:ascii="Minion Pro" w:hAnsi="Minion Pro"/>
        </w:rPr>
      </w:pPr>
      <w:r w:rsidRPr="00DE7189">
        <w:rPr>
          <w:rFonts w:ascii="Minion Pro" w:hAnsi="Minion Pro"/>
          <w:b/>
          <w:bCs/>
          <w:lang w:val="it-IT"/>
        </w:rPr>
        <w:t>Iliescu, Nicolae.</w:t>
      </w:r>
      <w:r w:rsidRPr="00DE7189">
        <w:rPr>
          <w:rFonts w:ascii="Minion Pro" w:hAnsi="Minion Pro"/>
          <w:lang w:val="it-IT"/>
        </w:rPr>
        <w:t xml:space="preserve"> </w:t>
      </w:r>
      <w:r w:rsidR="000C0D72">
        <w:rPr>
          <w:rFonts w:ascii="Minion Pro" w:hAnsi="Minion Pro"/>
          <w:lang w:val="it-IT"/>
        </w:rPr>
        <w:t>“</w:t>
      </w:r>
      <w:r w:rsidRPr="00DE7189">
        <w:rPr>
          <w:rFonts w:ascii="Minion Pro" w:hAnsi="Minion Pro"/>
          <w:lang w:val="it-IT"/>
        </w:rPr>
        <w:t>Sarà Salvo Virgilio?</w:t>
      </w:r>
      <w:r w:rsidR="000C0D72">
        <w:rPr>
          <w:rFonts w:ascii="Minion Pro" w:hAnsi="Minion Pro"/>
          <w:lang w:val="it-IT"/>
        </w:rPr>
        <w:t>”</w:t>
      </w:r>
      <w:r w:rsidRPr="00DE7189">
        <w:rPr>
          <w:rFonts w:ascii="Minion Pro" w:hAnsi="Minion Pro"/>
          <w:lang w:val="it-IT"/>
        </w:rPr>
        <w:t xml:space="preserve"> </w:t>
      </w:r>
      <w:r w:rsidRPr="00DE7189">
        <w:rPr>
          <w:rFonts w:ascii="Minion Pro" w:hAnsi="Minion Pro"/>
        </w:rPr>
        <w:t xml:space="preserve">In </w:t>
      </w:r>
      <w:r w:rsidRPr="00DE7189">
        <w:rPr>
          <w:rFonts w:ascii="Minion Pro" w:hAnsi="Minion Pro"/>
          <w:i/>
          <w:iCs/>
        </w:rPr>
        <w:t>Dante: Summa Medievalis</w:t>
      </w:r>
      <w:r w:rsidRPr="00DE7189">
        <w:rPr>
          <w:rFonts w:ascii="Minion Pro" w:hAnsi="Minion Pro"/>
        </w:rPr>
        <w:t xml:space="preserve"> (</w:t>
      </w:r>
      <w:r w:rsidRPr="00DE7189">
        <w:rPr>
          <w:rFonts w:ascii="Minion Pro" w:hAnsi="Minion Pro"/>
          <w:i/>
          <w:iCs/>
        </w:rPr>
        <w:t>q.v.</w:t>
      </w:r>
      <w:r w:rsidRPr="00DE7189">
        <w:rPr>
          <w:rFonts w:ascii="Minion Pro" w:hAnsi="Minion Pro"/>
        </w:rPr>
        <w:t>), pp. 112-133.</w:t>
      </w:r>
    </w:p>
    <w:p w:rsidR="00A13609" w:rsidRPr="00DE7189" w:rsidRDefault="002F15D5" w:rsidP="0098042F">
      <w:pPr>
        <w:pStyle w:val="NormalWeb"/>
        <w:ind w:firstLine="720"/>
        <w:rPr>
          <w:rFonts w:ascii="Minion Pro" w:hAnsi="Minion Pro"/>
        </w:rPr>
      </w:pPr>
      <w:r w:rsidRPr="00DE7189">
        <w:rPr>
          <w:rFonts w:ascii="Minion Pro" w:hAnsi="Minion Pro"/>
        </w:rPr>
        <w:t xml:space="preserve">Outlines the history of thought on salvation before Dante and, in a general discussion of the system of rewards and punishments in the </w:t>
      </w:r>
      <w:r w:rsidRPr="00DE7189">
        <w:rPr>
          <w:rFonts w:ascii="Minion Pro" w:hAnsi="Minion Pro"/>
          <w:i/>
          <w:iCs/>
        </w:rPr>
        <w:t>Comedy</w:t>
      </w:r>
      <w:r w:rsidRPr="00DE7189">
        <w:rPr>
          <w:rFonts w:ascii="Minion Pro" w:hAnsi="Minion Pro"/>
        </w:rPr>
        <w:t>, presents arguments in favor of Virgil</w:t>
      </w:r>
      <w:r w:rsidR="000C0D72">
        <w:rPr>
          <w:rFonts w:ascii="Minion Pro" w:hAnsi="Minion Pro"/>
        </w:rPr>
        <w:t>’</w:t>
      </w:r>
      <w:r w:rsidRPr="00DE7189">
        <w:rPr>
          <w:rFonts w:ascii="Minion Pro" w:hAnsi="Minion Pro"/>
        </w:rPr>
        <w:t>s future salvation.</w:t>
      </w:r>
    </w:p>
    <w:p w:rsidR="00A13609" w:rsidRPr="00DE7189" w:rsidRDefault="002F15D5">
      <w:pPr>
        <w:pStyle w:val="NormalWeb"/>
        <w:rPr>
          <w:rFonts w:ascii="Minion Pro" w:hAnsi="Minion Pro"/>
        </w:rPr>
      </w:pPr>
      <w:r w:rsidRPr="00DE7189">
        <w:rPr>
          <w:rFonts w:ascii="Minion Pro" w:hAnsi="Minion Pro"/>
          <w:b/>
          <w:bCs/>
        </w:rPr>
        <w:t>James, Sara Nair.</w:t>
      </w:r>
      <w:r w:rsidRPr="00DE7189">
        <w:rPr>
          <w:rFonts w:ascii="Minion Pro" w:hAnsi="Minion Pro"/>
        </w:rPr>
        <w:t xml:space="preserve"> </w:t>
      </w:r>
      <w:r w:rsidR="000C0D72">
        <w:rPr>
          <w:rFonts w:ascii="Minion Pro" w:hAnsi="Minion Pro"/>
        </w:rPr>
        <w:t>“</w:t>
      </w:r>
      <w:r w:rsidRPr="00DE7189">
        <w:rPr>
          <w:rFonts w:ascii="Minion Pro" w:hAnsi="Minion Pro"/>
        </w:rPr>
        <w:t>Poetic Theology in Luca Signorelli</w:t>
      </w:r>
      <w:r w:rsidR="000C0D72">
        <w:rPr>
          <w:rFonts w:ascii="Minion Pro" w:hAnsi="Minion Pro"/>
        </w:rPr>
        <w:t>’</w:t>
      </w:r>
      <w:r w:rsidRPr="00DE7189">
        <w:rPr>
          <w:rFonts w:ascii="Minion Pro" w:hAnsi="Minion Pro"/>
        </w:rPr>
        <w:t>s Cappella Nuova at Orvieto.</w:t>
      </w:r>
      <w:r w:rsidR="000C0D72">
        <w:rPr>
          <w:rFonts w:ascii="Minion Pro" w:hAnsi="Minion Pro"/>
        </w:rPr>
        <w:t>”</w:t>
      </w:r>
      <w:r w:rsidRPr="00DE7189">
        <w:rPr>
          <w:rFonts w:ascii="Minion Pro" w:hAnsi="Minion Pro"/>
        </w:rPr>
        <w:t xml:space="preserve"> In </w:t>
      </w:r>
      <w:r w:rsidRPr="00DE7189">
        <w:rPr>
          <w:rFonts w:ascii="Minion Pro" w:hAnsi="Minion Pro"/>
          <w:i/>
          <w:iCs/>
        </w:rPr>
        <w:t>Dissertation Abstracts International</w:t>
      </w:r>
      <w:r w:rsidRPr="00DE7189">
        <w:rPr>
          <w:rFonts w:ascii="Minion Pro" w:hAnsi="Minion Pro"/>
        </w:rPr>
        <w:t>, LV, No. 7 (January, 1995), 1718. Doctoral Dissertation, University of Virginia, 1994. 395 p.</w:t>
      </w:r>
    </w:p>
    <w:p w:rsidR="00A13609" w:rsidRPr="00DE7189" w:rsidRDefault="002F15D5" w:rsidP="0098042F">
      <w:pPr>
        <w:pStyle w:val="NormalWeb"/>
        <w:ind w:firstLine="720"/>
        <w:rPr>
          <w:rFonts w:ascii="Minion Pro" w:hAnsi="Minion Pro"/>
        </w:rPr>
      </w:pPr>
      <w:r w:rsidRPr="00DE7189">
        <w:rPr>
          <w:rFonts w:ascii="Minion Pro" w:hAnsi="Minion Pro"/>
        </w:rPr>
        <w:t>The authors attempts to demonstrate Signorelli</w:t>
      </w:r>
      <w:r w:rsidR="000C0D72">
        <w:rPr>
          <w:rFonts w:ascii="Minion Pro" w:hAnsi="Minion Pro"/>
        </w:rPr>
        <w:t>’</w:t>
      </w:r>
      <w:r w:rsidRPr="00DE7189">
        <w:rPr>
          <w:rFonts w:ascii="Minion Pro" w:hAnsi="Minion Pro"/>
        </w:rPr>
        <w:t xml:space="preserve">s </w:t>
      </w:r>
      <w:r w:rsidR="000C0D72">
        <w:rPr>
          <w:rFonts w:ascii="Minion Pro" w:hAnsi="Minion Pro"/>
        </w:rPr>
        <w:t>“</w:t>
      </w:r>
      <w:r w:rsidRPr="00DE7189">
        <w:rPr>
          <w:rFonts w:ascii="Minion Pro" w:hAnsi="Minion Pro"/>
        </w:rPr>
        <w:t>reliance on Dante, not so much for subject matter, but as a vehicle for his message and as a mentor in the painter</w:t>
      </w:r>
      <w:r w:rsidR="000C0D72">
        <w:rPr>
          <w:rFonts w:ascii="Minion Pro" w:hAnsi="Minion Pro"/>
        </w:rPr>
        <w:t>’</w:t>
      </w:r>
      <w:r w:rsidRPr="00DE7189">
        <w:rPr>
          <w:rFonts w:ascii="Minion Pro" w:hAnsi="Minion Pro"/>
        </w:rPr>
        <w:t>s self-conscious effort to present himself as an epic poet-theologian. Signorelli</w:t>
      </w:r>
      <w:r w:rsidR="000C0D72">
        <w:rPr>
          <w:rFonts w:ascii="Minion Pro" w:hAnsi="Minion Pro"/>
        </w:rPr>
        <w:t>’</w:t>
      </w:r>
      <w:r w:rsidRPr="00DE7189">
        <w:rPr>
          <w:rFonts w:ascii="Minion Pro" w:hAnsi="Minion Pro"/>
        </w:rPr>
        <w:t>s imitation of Dante</w:t>
      </w:r>
      <w:r w:rsidR="000C0D72">
        <w:rPr>
          <w:rFonts w:ascii="Minion Pro" w:hAnsi="Minion Pro"/>
        </w:rPr>
        <w:t>’</w:t>
      </w:r>
      <w:r w:rsidRPr="00DE7189">
        <w:rPr>
          <w:rFonts w:ascii="Minion Pro" w:hAnsi="Minion Pro"/>
        </w:rPr>
        <w:t>s difficult style helps to explain the complex forms and the layers of obscure meaning. The incorporation of the liturgy explains the choice of the scenes from Dante</w:t>
      </w:r>
      <w:r w:rsidR="000C0D72">
        <w:rPr>
          <w:rFonts w:ascii="Minion Pro" w:hAnsi="Minion Pro"/>
        </w:rPr>
        <w:t>’</w:t>
      </w:r>
      <w:r w:rsidRPr="00DE7189">
        <w:rPr>
          <w:rFonts w:ascii="Minion Pro" w:hAnsi="Minion Pro"/>
        </w:rPr>
        <w:t xml:space="preserve">s </w:t>
      </w:r>
      <w:r w:rsidRPr="00DE7189">
        <w:rPr>
          <w:rFonts w:ascii="Minion Pro" w:hAnsi="Minion Pro"/>
          <w:i/>
          <w:iCs/>
        </w:rPr>
        <w:t>Purgatorio</w:t>
      </w:r>
      <w:r w:rsidRPr="00DE7189">
        <w:rPr>
          <w:rFonts w:ascii="Minion Pro" w:hAnsi="Minion Pro"/>
        </w:rPr>
        <w:t xml:space="preserve"> on the lower level, and the poets and scenes from poetry serve as an amplifier for the theological truths presented above.</w:t>
      </w:r>
      <w:r w:rsidR="000C0D72">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Kallendorf, Craig.</w:t>
      </w:r>
      <w:r w:rsidRPr="00DE7189">
        <w:rPr>
          <w:rFonts w:ascii="Minion Pro" w:hAnsi="Minion Pro"/>
        </w:rPr>
        <w:t xml:space="preserve"> </w:t>
      </w:r>
      <w:r w:rsidR="000C0D72">
        <w:rPr>
          <w:rFonts w:ascii="Minion Pro" w:hAnsi="Minion Pro"/>
        </w:rPr>
        <w:t>“</w:t>
      </w:r>
      <w:r w:rsidRPr="00DE7189">
        <w:rPr>
          <w:rFonts w:ascii="Minion Pro" w:hAnsi="Minion Pro"/>
        </w:rPr>
        <w:t xml:space="preserve">From Virgil to Vida: The </w:t>
      </w:r>
      <w:r w:rsidRPr="00DE7189">
        <w:rPr>
          <w:rFonts w:ascii="Minion Pro" w:hAnsi="Minion Pro"/>
          <w:i/>
          <w:iCs/>
        </w:rPr>
        <w:t>Poeta Theologus</w:t>
      </w:r>
      <w:r w:rsidRPr="00DE7189">
        <w:rPr>
          <w:rFonts w:ascii="Minion Pro" w:hAnsi="Minion Pro"/>
        </w:rPr>
        <w:t xml:space="preserve"> in Italian Renaissance Commentary.</w:t>
      </w:r>
      <w:r w:rsidR="000C0D72">
        <w:rPr>
          <w:rFonts w:ascii="Minion Pro" w:hAnsi="Minion Pro"/>
        </w:rPr>
        <w:t>”</w:t>
      </w:r>
      <w:r w:rsidRPr="00DE7189">
        <w:rPr>
          <w:rFonts w:ascii="Minion Pro" w:hAnsi="Minion Pro"/>
        </w:rPr>
        <w:t xml:space="preserve"> In </w:t>
      </w:r>
      <w:r w:rsidRPr="00DE7189">
        <w:rPr>
          <w:rFonts w:ascii="Minion Pro" w:hAnsi="Minion Pro"/>
          <w:i/>
          <w:iCs/>
        </w:rPr>
        <w:t>Journal of the History of Ideas</w:t>
      </w:r>
      <w:r w:rsidRPr="00DE7189">
        <w:rPr>
          <w:rFonts w:ascii="Minion Pro" w:hAnsi="Minion Pro"/>
        </w:rPr>
        <w:t>, LVI, No. 1 (January, 1995), 41-62.</w:t>
      </w:r>
    </w:p>
    <w:p w:rsidR="00A13609" w:rsidRPr="00DE7189" w:rsidRDefault="002F15D5" w:rsidP="0098042F">
      <w:pPr>
        <w:pStyle w:val="NormalWeb"/>
        <w:ind w:firstLine="720"/>
        <w:rPr>
          <w:rFonts w:ascii="Minion Pro" w:hAnsi="Minion Pro"/>
        </w:rPr>
      </w:pPr>
      <w:r w:rsidRPr="00DE7189">
        <w:rPr>
          <w:rFonts w:ascii="Minion Pro" w:hAnsi="Minion Pro"/>
        </w:rPr>
        <w:t xml:space="preserve">Study of the history of the notion of </w:t>
      </w:r>
      <w:r w:rsidRPr="00DE7189">
        <w:rPr>
          <w:rFonts w:ascii="Minion Pro" w:hAnsi="Minion Pro"/>
          <w:i/>
          <w:iCs/>
        </w:rPr>
        <w:t>theologia poetica</w:t>
      </w:r>
      <w:r w:rsidR="000C0D72">
        <w:rPr>
          <w:rFonts w:ascii="Minion Pro" w:hAnsi="Minion Pro"/>
        </w:rPr>
        <w:t>—</w:t>
      </w:r>
      <w:r w:rsidRPr="00DE7189">
        <w:rPr>
          <w:rFonts w:ascii="Minion Pro" w:hAnsi="Minion Pro"/>
        </w:rPr>
        <w:t>that pagan Greek and Latin poets anticipated the coming of Christ</w:t>
      </w:r>
      <w:r w:rsidR="000C0D72">
        <w:rPr>
          <w:rFonts w:ascii="Minion Pro" w:hAnsi="Minion Pro"/>
        </w:rPr>
        <w:t>—</w:t>
      </w:r>
      <w:r w:rsidRPr="00DE7189">
        <w:rPr>
          <w:rFonts w:ascii="Minion Pro" w:hAnsi="Minion Pro"/>
        </w:rPr>
        <w:t>during the Renaissance. Passing references to Dante</w:t>
      </w:r>
      <w:r w:rsidR="000C0D72">
        <w:rPr>
          <w:rFonts w:ascii="Minion Pro" w:hAnsi="Minion Pro"/>
        </w:rPr>
        <w:t>’</w:t>
      </w:r>
      <w:r w:rsidRPr="00DE7189">
        <w:rPr>
          <w:rFonts w:ascii="Minion Pro" w:hAnsi="Minion Pro"/>
        </w:rPr>
        <w:t>s Statius who converts after reading Virgil</w:t>
      </w:r>
      <w:r w:rsidR="000C0D72">
        <w:rPr>
          <w:rFonts w:ascii="Minion Pro" w:hAnsi="Minion Pro"/>
        </w:rPr>
        <w:t>’</w:t>
      </w:r>
      <w:r w:rsidRPr="00DE7189">
        <w:rPr>
          <w:rFonts w:ascii="Minion Pro" w:hAnsi="Minion Pro"/>
        </w:rPr>
        <w:t xml:space="preserve">s </w:t>
      </w:r>
      <w:r w:rsidRPr="00DE7189">
        <w:rPr>
          <w:rFonts w:ascii="Minion Pro" w:hAnsi="Minion Pro"/>
          <w:i/>
          <w:iCs/>
        </w:rPr>
        <w:t>Eclogues</w:t>
      </w:r>
      <w:r w:rsidRPr="00DE7189">
        <w:rPr>
          <w:rFonts w:ascii="Minion Pro" w:hAnsi="Minion Pro"/>
        </w:rPr>
        <w:t>. [FA]</w:t>
      </w:r>
    </w:p>
    <w:p w:rsidR="00A13609" w:rsidRPr="00DE7189" w:rsidRDefault="002F15D5">
      <w:pPr>
        <w:pStyle w:val="NormalWeb"/>
        <w:rPr>
          <w:rFonts w:ascii="Minion Pro" w:hAnsi="Minion Pro"/>
        </w:rPr>
      </w:pPr>
      <w:r w:rsidRPr="00DE7189">
        <w:rPr>
          <w:rFonts w:ascii="Minion Pro" w:hAnsi="Minion Pro"/>
          <w:b/>
          <w:bCs/>
        </w:rPr>
        <w:t>Keen, M. H.</w:t>
      </w:r>
      <w:r w:rsidRPr="00DE7189">
        <w:rPr>
          <w:rFonts w:ascii="Minion Pro" w:hAnsi="Minion Pro"/>
        </w:rPr>
        <w:t xml:space="preserve"> </w:t>
      </w:r>
      <w:r w:rsidR="000C0D72">
        <w:rPr>
          <w:rFonts w:ascii="Minion Pro" w:hAnsi="Minion Pro"/>
        </w:rPr>
        <w:t>“</w:t>
      </w:r>
      <w:r w:rsidRPr="00DE7189">
        <w:rPr>
          <w:rFonts w:ascii="Minion Pro" w:hAnsi="Minion Pro"/>
        </w:rPr>
        <w:t>Dante</w:t>
      </w:r>
      <w:r w:rsidR="000C0D72">
        <w:rPr>
          <w:rFonts w:ascii="Minion Pro" w:hAnsi="Minion Pro"/>
        </w:rPr>
        <w:t>’</w:t>
      </w:r>
      <w:r w:rsidRPr="00DE7189">
        <w:rPr>
          <w:rFonts w:ascii="Minion Pro" w:hAnsi="Minion Pro"/>
        </w:rPr>
        <w:t>s Circle of Mars and the History of Arthur</w:t>
      </w:r>
      <w:r w:rsidR="000C0D72">
        <w:rPr>
          <w:rFonts w:ascii="Minion Pro" w:hAnsi="Minion Pro"/>
        </w:rPr>
        <w:t>’</w:t>
      </w:r>
      <w:r w:rsidRPr="00DE7189">
        <w:rPr>
          <w:rFonts w:ascii="Minion Pro" w:hAnsi="Minion Pro"/>
        </w:rPr>
        <w:t>s Britain.</w:t>
      </w:r>
      <w:r w:rsidR="000C0D72">
        <w:rPr>
          <w:rFonts w:ascii="Minion Pro" w:hAnsi="Minion Pro"/>
        </w:rPr>
        <w:t>”</w:t>
      </w:r>
      <w:r w:rsidRPr="00DE7189">
        <w:rPr>
          <w:rFonts w:ascii="Minion Pro" w:hAnsi="Minion Pro"/>
        </w:rPr>
        <w:t xml:space="preserve"> In </w:t>
      </w:r>
      <w:r w:rsidRPr="00DE7189">
        <w:rPr>
          <w:rFonts w:ascii="Minion Pro" w:hAnsi="Minion Pro"/>
          <w:i/>
          <w:iCs/>
        </w:rPr>
        <w:t>Arthuriana</w:t>
      </w:r>
      <w:r w:rsidRPr="00DE7189">
        <w:rPr>
          <w:rFonts w:ascii="Minion Pro" w:hAnsi="Minion Pro"/>
        </w:rPr>
        <w:t>, V, No. 3 (Fall, 1995), 115-122.</w:t>
      </w:r>
    </w:p>
    <w:p w:rsidR="00A13609" w:rsidRPr="00DE7189" w:rsidRDefault="002F15D5" w:rsidP="0098042F">
      <w:pPr>
        <w:pStyle w:val="NormalWeb"/>
        <w:ind w:firstLine="720"/>
        <w:rPr>
          <w:rFonts w:ascii="Minion Pro" w:hAnsi="Minion Pro"/>
        </w:rPr>
      </w:pPr>
      <w:r w:rsidRPr="00DE7189">
        <w:rPr>
          <w:rFonts w:ascii="Minion Pro" w:hAnsi="Minion Pro"/>
        </w:rPr>
        <w:t xml:space="preserve">Keen poses the following questions in his essay. </w:t>
      </w:r>
      <w:r w:rsidR="000C0D72">
        <w:rPr>
          <w:rFonts w:ascii="Minion Pro" w:hAnsi="Minion Pro"/>
        </w:rPr>
        <w:t>“</w:t>
      </w:r>
      <w:r w:rsidRPr="00DE7189">
        <w:rPr>
          <w:rFonts w:ascii="Minion Pro" w:hAnsi="Minion Pro"/>
        </w:rPr>
        <w:t>Why do no Arthurian figures appear in Dante</w:t>
      </w:r>
      <w:r w:rsidR="000C0D72">
        <w:rPr>
          <w:rFonts w:ascii="Minion Pro" w:hAnsi="Minion Pro"/>
        </w:rPr>
        <w:t>’</w:t>
      </w:r>
      <w:r w:rsidRPr="00DE7189">
        <w:rPr>
          <w:rFonts w:ascii="Minion Pro" w:hAnsi="Minion Pro"/>
        </w:rPr>
        <w:t xml:space="preserve">s circle of Mars in his Paradise, where he encountered the spirits of renowned Christian </w:t>
      </w:r>
      <w:r w:rsidRPr="00DE7189">
        <w:rPr>
          <w:rFonts w:ascii="Minion Pro" w:hAnsi="Minion Pro"/>
        </w:rPr>
        <w:lastRenderedPageBreak/>
        <w:t>warriors? Dante knew the stories of Arthur and his knights: were they left out of paradise because he doubted whether their fighting was holy, or because he doubted the purity of their living? Or was it because Arthur</w:t>
      </w:r>
      <w:r w:rsidR="000C0D72">
        <w:rPr>
          <w:rFonts w:ascii="Minion Pro" w:hAnsi="Minion Pro"/>
        </w:rPr>
        <w:t>’</w:t>
      </w:r>
      <w:r w:rsidRPr="00DE7189">
        <w:rPr>
          <w:rFonts w:ascii="Minion Pro" w:hAnsi="Minion Pro"/>
        </w:rPr>
        <w:t>s story could find no place in his scheme of providential history?</w:t>
      </w:r>
      <w:r w:rsidR="000C0D72">
        <w:rPr>
          <w:rFonts w:ascii="Minion Pro" w:hAnsi="Minion Pro"/>
        </w:rPr>
        <w:t>”</w:t>
      </w:r>
      <w:r w:rsidRPr="00DE7189">
        <w:rPr>
          <w:rFonts w:ascii="Minion Pro" w:hAnsi="Minion Pro"/>
        </w:rPr>
        <w:t xml:space="preserve"> [MHK]</w:t>
      </w:r>
    </w:p>
    <w:p w:rsidR="00A13609" w:rsidRPr="00DE7189" w:rsidRDefault="002F15D5">
      <w:pPr>
        <w:pStyle w:val="NormalWeb"/>
        <w:rPr>
          <w:rFonts w:ascii="Minion Pro" w:hAnsi="Minion Pro"/>
        </w:rPr>
      </w:pPr>
      <w:r w:rsidRPr="00DE7189">
        <w:rPr>
          <w:rFonts w:ascii="Minion Pro" w:hAnsi="Minion Pro"/>
          <w:b/>
          <w:bCs/>
        </w:rPr>
        <w:t>Kimmelman, Burt.</w:t>
      </w:r>
      <w:r w:rsidRPr="00DE7189">
        <w:rPr>
          <w:rFonts w:ascii="Minion Pro" w:hAnsi="Minion Pro"/>
        </w:rPr>
        <w:t xml:space="preserve"> </w:t>
      </w:r>
      <w:r w:rsidR="000C0D72">
        <w:rPr>
          <w:rFonts w:ascii="Minion Pro" w:hAnsi="Minion Pro"/>
        </w:rPr>
        <w:t>“</w:t>
      </w:r>
      <w:r w:rsidRPr="00DE7189">
        <w:rPr>
          <w:rFonts w:ascii="Minion Pro" w:hAnsi="Minion Pro"/>
        </w:rPr>
        <w:t xml:space="preserve">Visionary Science in </w:t>
      </w:r>
      <w:r w:rsidRPr="00DE7189">
        <w:rPr>
          <w:rFonts w:ascii="Minion Pro" w:hAnsi="Minion Pro"/>
          <w:i/>
          <w:iCs/>
        </w:rPr>
        <w:t>Purgatorio</w:t>
      </w:r>
      <w:r w:rsidRPr="00DE7189">
        <w:rPr>
          <w:rFonts w:ascii="Minion Pro" w:hAnsi="Minion Pro"/>
        </w:rPr>
        <w:t xml:space="preserve"> XVII and </w:t>
      </w:r>
      <w:r w:rsidRPr="00DE7189">
        <w:rPr>
          <w:rFonts w:ascii="Minion Pro" w:hAnsi="Minion Pro"/>
          <w:i/>
          <w:iCs/>
        </w:rPr>
        <w:t>Paradiso</w:t>
      </w:r>
      <w:r w:rsidRPr="00DE7189">
        <w:rPr>
          <w:rFonts w:ascii="Minion Pro" w:hAnsi="Minion Pro"/>
        </w:rPr>
        <w:t xml:space="preserve"> XXX.</w:t>
      </w:r>
      <w:r w:rsidR="000C0D72">
        <w:rPr>
          <w:rFonts w:ascii="Minion Pro" w:hAnsi="Minion Pro"/>
        </w:rPr>
        <w:t>”</w:t>
      </w:r>
      <w:r w:rsidRPr="00DE7189">
        <w:rPr>
          <w:rFonts w:ascii="Minion Pro" w:hAnsi="Minion Pro"/>
        </w:rPr>
        <w:t xml:space="preserve"> In </w:t>
      </w:r>
      <w:r w:rsidRPr="00DE7189">
        <w:rPr>
          <w:rFonts w:ascii="Minion Pro" w:hAnsi="Minion Pro"/>
          <w:i/>
          <w:iCs/>
        </w:rPr>
        <w:t>Comitatus</w:t>
      </w:r>
      <w:r w:rsidRPr="00DE7189">
        <w:rPr>
          <w:rFonts w:ascii="Minion Pro" w:hAnsi="Minion Pro"/>
        </w:rPr>
        <w:t>, XXVI (1995), 53-74.</w:t>
      </w:r>
    </w:p>
    <w:p w:rsidR="00A13609" w:rsidRPr="00DE7189" w:rsidRDefault="002F15D5" w:rsidP="00D5472C">
      <w:pPr>
        <w:pStyle w:val="NormalWeb"/>
        <w:ind w:firstLine="720"/>
        <w:rPr>
          <w:rFonts w:ascii="Minion Pro" w:hAnsi="Minion Pro"/>
        </w:rPr>
      </w:pPr>
      <w:r w:rsidRPr="00DE7189">
        <w:rPr>
          <w:rFonts w:ascii="Minion Pro" w:hAnsi="Minion Pro"/>
        </w:rPr>
        <w:t xml:space="preserve">While numerous scholars have noted a link between </w:t>
      </w:r>
      <w:r w:rsidRPr="00DE7189">
        <w:rPr>
          <w:rFonts w:ascii="Minion Pro" w:hAnsi="Minion Pro"/>
          <w:i/>
          <w:iCs/>
        </w:rPr>
        <w:t>Purgatorio</w:t>
      </w:r>
      <w:r w:rsidRPr="00DE7189">
        <w:rPr>
          <w:rFonts w:ascii="Minion Pro" w:hAnsi="Minion Pro"/>
        </w:rPr>
        <w:t xml:space="preserve"> XVII and </w:t>
      </w:r>
      <w:r w:rsidRPr="00DE7189">
        <w:rPr>
          <w:rFonts w:ascii="Minion Pro" w:hAnsi="Minion Pro"/>
          <w:i/>
          <w:iCs/>
        </w:rPr>
        <w:t>Paradiso</w:t>
      </w:r>
      <w:r w:rsidRPr="00DE7189">
        <w:rPr>
          <w:rFonts w:ascii="Minion Pro" w:hAnsi="Minion Pro"/>
        </w:rPr>
        <w:t xml:space="preserve"> XXXIII regarding the thematics of vision, the author highlights a similar connection between that earlier canto and </w:t>
      </w:r>
      <w:r w:rsidRPr="00DE7189">
        <w:rPr>
          <w:rFonts w:ascii="Minion Pro" w:hAnsi="Minion Pro"/>
          <w:i/>
          <w:iCs/>
        </w:rPr>
        <w:t>Paradiso</w:t>
      </w:r>
      <w:r w:rsidRPr="00DE7189">
        <w:rPr>
          <w:rFonts w:ascii="Minion Pro" w:hAnsi="Minion Pro"/>
        </w:rPr>
        <w:t xml:space="preserve"> XXX. With reference to numerous medieval treatises on sight, Kimmelman argues that medieval thinkers did not draw a distinction between vision and knowledge; rather, they understood that one flows naturally from the other. In the analysis of the two cantos, the author notes an epistemological tension in Dante</w:t>
      </w:r>
      <w:r w:rsidR="000C0D72">
        <w:rPr>
          <w:rFonts w:ascii="Minion Pro" w:hAnsi="Minion Pro"/>
        </w:rPr>
        <w:t>’</w:t>
      </w:r>
      <w:r w:rsidRPr="00DE7189">
        <w:rPr>
          <w:rFonts w:ascii="Minion Pro" w:hAnsi="Minion Pro"/>
        </w:rPr>
        <w:t>s poem between the pilgrim</w:t>
      </w:r>
      <w:r w:rsidR="000C0D72">
        <w:rPr>
          <w:rFonts w:ascii="Minion Pro" w:hAnsi="Minion Pro"/>
        </w:rPr>
        <w:t>’</w:t>
      </w:r>
      <w:r w:rsidRPr="00DE7189">
        <w:rPr>
          <w:rFonts w:ascii="Minion Pro" w:hAnsi="Minion Pro"/>
        </w:rPr>
        <w:t xml:space="preserve">s physical sight in </w:t>
      </w:r>
      <w:r w:rsidRPr="00DE7189">
        <w:rPr>
          <w:rFonts w:ascii="Minion Pro" w:hAnsi="Minion Pro"/>
          <w:i/>
          <w:iCs/>
        </w:rPr>
        <w:t>Purgatorio</w:t>
      </w:r>
      <w:r w:rsidRPr="00DE7189">
        <w:rPr>
          <w:rFonts w:ascii="Minion Pro" w:hAnsi="Minion Pro"/>
        </w:rPr>
        <w:t xml:space="preserve"> XVII and the imaginative understanding of the Divinity in </w:t>
      </w:r>
      <w:r w:rsidRPr="00DE7189">
        <w:rPr>
          <w:rFonts w:ascii="Minion Pro" w:hAnsi="Minion Pro"/>
          <w:i/>
          <w:iCs/>
        </w:rPr>
        <w:t>Paradiso</w:t>
      </w:r>
      <w:r w:rsidRPr="00DE7189">
        <w:rPr>
          <w:rFonts w:ascii="Minion Pro" w:hAnsi="Minion Pro"/>
        </w:rPr>
        <w:t xml:space="preserve"> XXX. In the former canto, he sees the rays of the Sun (allegorically representing God) but cannot yet possess a full experience of it; only in the latter canto does the promise of </w:t>
      </w:r>
      <w:r w:rsidRPr="00DE7189">
        <w:rPr>
          <w:rFonts w:ascii="Minion Pro" w:hAnsi="Minion Pro"/>
          <w:i/>
          <w:iCs/>
        </w:rPr>
        <w:t>Purgatorio</w:t>
      </w:r>
      <w:r w:rsidRPr="00DE7189">
        <w:rPr>
          <w:rFonts w:ascii="Minion Pro" w:hAnsi="Minion Pro"/>
        </w:rPr>
        <w:t xml:space="preserve"> XVII become fulfilled. At the same time, the poet uses the two cantos to reconcile the writings of the different </w:t>
      </w:r>
      <w:r w:rsidRPr="00DE7189">
        <w:rPr>
          <w:rFonts w:ascii="Minion Pro" w:hAnsi="Minion Pro"/>
          <w:i/>
          <w:iCs/>
        </w:rPr>
        <w:t>auctores</w:t>
      </w:r>
      <w:r w:rsidRPr="00DE7189">
        <w:rPr>
          <w:rFonts w:ascii="Minion Pro" w:hAnsi="Minion Pro"/>
        </w:rPr>
        <w:t xml:space="preserve"> of vision. Thomas Aquinas describes sight as intromission, while Augustine explains that sense as extramission. In the earlier canto, Dante describes sight in the more earthly, Thomistic manner; however, at the end of the journey, vision and comprehension are joined, suggesting a greater indebtedness to Augustine</w:t>
      </w:r>
      <w:r w:rsidR="000C0D72">
        <w:rPr>
          <w:rFonts w:ascii="Minion Pro" w:hAnsi="Minion Pro"/>
        </w:rPr>
        <w:t>’</w:t>
      </w:r>
      <w:r w:rsidRPr="00DE7189">
        <w:rPr>
          <w:rFonts w:ascii="Minion Pro" w:hAnsi="Minion Pro"/>
        </w:rPr>
        <w:t>s platonic conception. [FA]</w:t>
      </w:r>
    </w:p>
    <w:p w:rsidR="00A13609" w:rsidRPr="00DE7189" w:rsidRDefault="002F15D5">
      <w:pPr>
        <w:pStyle w:val="NormalWeb"/>
        <w:rPr>
          <w:rFonts w:ascii="Minion Pro" w:hAnsi="Minion Pro"/>
          <w:lang w:val="it-IT"/>
        </w:rPr>
      </w:pPr>
      <w:r w:rsidRPr="00DE7189">
        <w:rPr>
          <w:rFonts w:ascii="Minion Pro" w:hAnsi="Minion Pro"/>
          <w:b/>
          <w:bCs/>
        </w:rPr>
        <w:t>Kirkham, Victoria.</w:t>
      </w:r>
      <w:r w:rsidRPr="00DE7189">
        <w:rPr>
          <w:rFonts w:ascii="Minion Pro" w:hAnsi="Minion Pro"/>
        </w:rPr>
        <w:t xml:space="preserve"> </w:t>
      </w:r>
      <w:r w:rsidR="000C0D72">
        <w:rPr>
          <w:rFonts w:ascii="Minion Pro" w:hAnsi="Minion Pro"/>
        </w:rPr>
        <w:t>“</w:t>
      </w:r>
      <w:r w:rsidRPr="00DE7189">
        <w:rPr>
          <w:rFonts w:ascii="Minion Pro" w:hAnsi="Minion Pro"/>
        </w:rPr>
        <w:t>Dante</w:t>
      </w:r>
      <w:r w:rsidR="000C0D72">
        <w:rPr>
          <w:rFonts w:ascii="Minion Pro" w:hAnsi="Minion Pro"/>
        </w:rPr>
        <w:t>’</w:t>
      </w:r>
      <w:r w:rsidRPr="00DE7189">
        <w:rPr>
          <w:rFonts w:ascii="Minion Pro" w:hAnsi="Minion Pro"/>
        </w:rPr>
        <w:t>s Polysynchrony: A Perfectly Timed Entry into Eden.</w:t>
      </w:r>
      <w:r w:rsidR="000C0D72">
        <w:rPr>
          <w:rFonts w:ascii="Minion Pro" w:hAnsi="Minion Pro"/>
        </w:rPr>
        <w:t>”</w:t>
      </w:r>
      <w:r w:rsidRPr="00DE7189">
        <w:rPr>
          <w:rFonts w:ascii="Minion Pro" w:hAnsi="Minion Pro"/>
        </w:rPr>
        <w:t xml:space="preserve"> </w:t>
      </w:r>
      <w:r w:rsidRPr="00DE7189">
        <w:rPr>
          <w:rFonts w:ascii="Minion Pro" w:hAnsi="Minion Pro"/>
          <w:lang w:val="it-IT"/>
        </w:rPr>
        <w:t xml:space="preserve">In </w:t>
      </w:r>
      <w:r w:rsidRPr="00DE7189">
        <w:rPr>
          <w:rFonts w:ascii="Minion Pro" w:hAnsi="Minion Pro"/>
          <w:i/>
          <w:iCs/>
          <w:lang w:val="it-IT"/>
        </w:rPr>
        <w:t>Filologia e critica</w:t>
      </w:r>
      <w:r w:rsidRPr="00DE7189">
        <w:rPr>
          <w:rFonts w:ascii="Minion Pro" w:hAnsi="Minion Pro"/>
          <w:lang w:val="it-IT"/>
        </w:rPr>
        <w:t xml:space="preserve"> (</w:t>
      </w:r>
      <w:r w:rsidR="000C0D72">
        <w:rPr>
          <w:rFonts w:ascii="Minion Pro" w:hAnsi="Minion Pro"/>
          <w:lang w:val="it-IT"/>
        </w:rPr>
        <w:t>“</w:t>
      </w:r>
      <w:r w:rsidRPr="00DE7189">
        <w:rPr>
          <w:rFonts w:ascii="Minion Pro" w:hAnsi="Minion Pro"/>
          <w:lang w:val="it-IT"/>
        </w:rPr>
        <w:t>A Charles S. Singleton. In memoriam</w:t>
      </w:r>
      <w:r w:rsidR="000C0D72">
        <w:rPr>
          <w:rFonts w:ascii="Minion Pro" w:hAnsi="Minion Pro"/>
          <w:lang w:val="it-IT"/>
        </w:rPr>
        <w:t>”</w:t>
      </w:r>
      <w:r w:rsidRPr="00DE7189">
        <w:rPr>
          <w:rFonts w:ascii="Minion Pro" w:hAnsi="Minion Pro"/>
          <w:lang w:val="it-IT"/>
        </w:rPr>
        <w:t>), XX, Nos. 2-3 (maggio-dicembre, 1995), 329-352.</w:t>
      </w:r>
    </w:p>
    <w:p w:rsidR="00A13609" w:rsidRPr="00DE7189" w:rsidRDefault="002F15D5" w:rsidP="00D5472C">
      <w:pPr>
        <w:pStyle w:val="NormalWeb"/>
        <w:ind w:firstLine="720"/>
        <w:rPr>
          <w:rFonts w:ascii="Minion Pro" w:hAnsi="Minion Pro"/>
        </w:rPr>
      </w:pPr>
      <w:r w:rsidRPr="00DE7189">
        <w:rPr>
          <w:rFonts w:ascii="Minion Pro" w:hAnsi="Minion Pro"/>
        </w:rPr>
        <w:t xml:space="preserve">Reviews the various </w:t>
      </w:r>
      <w:r w:rsidR="000C0D72">
        <w:rPr>
          <w:rFonts w:ascii="Minion Pro" w:hAnsi="Minion Pro"/>
        </w:rPr>
        <w:t>“</w:t>
      </w:r>
      <w:r w:rsidRPr="00DE7189">
        <w:rPr>
          <w:rFonts w:ascii="Minion Pro" w:hAnsi="Minion Pro"/>
        </w:rPr>
        <w:t>chronometries</w:t>
      </w:r>
      <w:r w:rsidR="000C0D72">
        <w:rPr>
          <w:rFonts w:ascii="Minion Pro" w:hAnsi="Minion Pro"/>
        </w:rPr>
        <w:t>”</w:t>
      </w:r>
      <w:r w:rsidRPr="00DE7189">
        <w:rPr>
          <w:rFonts w:ascii="Minion Pro" w:hAnsi="Minion Pro"/>
        </w:rPr>
        <w:t xml:space="preserve"> in the </w:t>
      </w:r>
      <w:r w:rsidRPr="00DE7189">
        <w:rPr>
          <w:rFonts w:ascii="Minion Pro" w:hAnsi="Minion Pro"/>
          <w:i/>
          <w:iCs/>
        </w:rPr>
        <w:t>Comedy</w:t>
      </w:r>
      <w:r w:rsidRPr="00DE7189">
        <w:rPr>
          <w:rFonts w:ascii="Minion Pro" w:hAnsi="Minion Pro"/>
        </w:rPr>
        <w:t xml:space="preserve"> and focuses on the significance of the number twenty-eight and its particular relevance for Dante</w:t>
      </w:r>
      <w:r w:rsidR="000C0D72">
        <w:rPr>
          <w:rFonts w:ascii="Minion Pro" w:hAnsi="Minion Pro"/>
        </w:rPr>
        <w:t>’</w:t>
      </w:r>
      <w:r w:rsidRPr="00DE7189">
        <w:rPr>
          <w:rFonts w:ascii="Minion Pro" w:hAnsi="Minion Pro"/>
        </w:rPr>
        <w:t xml:space="preserve">s positioning of the Terrestrial Paradise atop the Mountain of Purgatory. Kirkham concludes: </w:t>
      </w:r>
      <w:r w:rsidR="000C0D72">
        <w:rPr>
          <w:rFonts w:ascii="Minion Pro" w:hAnsi="Minion Pro"/>
        </w:rPr>
        <w:t>“</w:t>
      </w:r>
      <w:r w:rsidRPr="00DE7189">
        <w:rPr>
          <w:rFonts w:ascii="Minion Pro" w:hAnsi="Minion Pro"/>
        </w:rPr>
        <w:t xml:space="preserve">Dante adapts an ancient formula of Neoplatonic ascendancy to the plural interactive time lines of his Christian epic: since 28 is perfect and the product 4 x 7, he situates Eden in his </w:t>
      </w:r>
      <w:r w:rsidRPr="00DE7189">
        <w:rPr>
          <w:rFonts w:ascii="Minion Pro" w:hAnsi="Minion Pro"/>
          <w:i/>
          <w:iCs/>
        </w:rPr>
        <w:t>Commedia</w:t>
      </w:r>
      <w:r w:rsidRPr="00DE7189">
        <w:rPr>
          <w:rFonts w:ascii="Minion Pro" w:hAnsi="Minion Pro"/>
        </w:rPr>
        <w:t xml:space="preserve"> on the number 28, factored as an intersection of 4 and 7. Canto Time converges with </w:t>
      </w:r>
      <w:r w:rsidR="00E35F88">
        <w:rPr>
          <w:rFonts w:ascii="Minion Pro" w:hAnsi="Minion Pro"/>
        </w:rPr>
        <w:t>‘</w:t>
      </w:r>
      <w:r w:rsidRPr="00DE7189">
        <w:rPr>
          <w:rFonts w:ascii="Minion Pro" w:hAnsi="Minion Pro"/>
        </w:rPr>
        <w:t>real</w:t>
      </w:r>
      <w:r w:rsidR="000C0D72">
        <w:rPr>
          <w:rFonts w:ascii="Minion Pro" w:hAnsi="Minion Pro"/>
        </w:rPr>
        <w:t>’</w:t>
      </w:r>
      <w:r w:rsidRPr="00DE7189">
        <w:rPr>
          <w:rFonts w:ascii="Minion Pro" w:hAnsi="Minion Pro"/>
        </w:rPr>
        <w:t xml:space="preserve"> time, Hexameral Time, and Christian Salvation Time in the masterful harmonies of Dante</w:t>
      </w:r>
      <w:r w:rsidR="000C0D72">
        <w:rPr>
          <w:rFonts w:ascii="Minion Pro" w:hAnsi="Minion Pro"/>
        </w:rPr>
        <w:t>’</w:t>
      </w:r>
      <w:r w:rsidRPr="00DE7189">
        <w:rPr>
          <w:rFonts w:ascii="Minion Pro" w:hAnsi="Minion Pro"/>
        </w:rPr>
        <w:t>s polysynchrony.</w:t>
      </w:r>
      <w:r w:rsidR="000C0D72">
        <w:rPr>
          <w:rFonts w:ascii="Minion Pro" w:hAnsi="Minion Pro"/>
        </w:rPr>
        <w:t>”</w:t>
      </w:r>
    </w:p>
    <w:p w:rsidR="00A13609" w:rsidRPr="00DE7189" w:rsidRDefault="002F15D5">
      <w:pPr>
        <w:pStyle w:val="NormalWeb"/>
        <w:rPr>
          <w:rFonts w:ascii="Minion Pro" w:hAnsi="Minion Pro"/>
          <w:lang w:val="de-DE"/>
        </w:rPr>
      </w:pPr>
      <w:r w:rsidRPr="00DE7189">
        <w:rPr>
          <w:rFonts w:ascii="Minion Pro" w:hAnsi="Minion Pro"/>
          <w:b/>
          <w:bCs/>
          <w:lang w:val="de-DE"/>
        </w:rPr>
        <w:t>Kleinhenz, Christopher.</w:t>
      </w:r>
      <w:r w:rsidRPr="00DE7189">
        <w:rPr>
          <w:rFonts w:ascii="Minion Pro" w:hAnsi="Minion Pro"/>
          <w:lang w:val="de-DE"/>
        </w:rPr>
        <w:t xml:space="preserve"> </w:t>
      </w:r>
      <w:r w:rsidR="000C0D72">
        <w:rPr>
          <w:rFonts w:ascii="Minion Pro" w:hAnsi="Minion Pro"/>
          <w:lang w:val="de-DE"/>
        </w:rPr>
        <w:t>“</w:t>
      </w:r>
      <w:r w:rsidRPr="00DE7189">
        <w:rPr>
          <w:rFonts w:ascii="Minion Pro" w:hAnsi="Minion Pro"/>
          <w:lang w:val="de-DE"/>
        </w:rPr>
        <w:t>American Dante Bibliography for 1994.</w:t>
      </w:r>
      <w:r w:rsidR="000C0D72">
        <w:rPr>
          <w:rFonts w:ascii="Minion Pro" w:hAnsi="Minion Pro"/>
          <w:lang w:val="de-DE"/>
        </w:rPr>
        <w:t>”</w:t>
      </w:r>
      <w:r w:rsidRPr="00DE7189">
        <w:rPr>
          <w:rFonts w:ascii="Minion Pro" w:hAnsi="Minion Pro"/>
          <w:lang w:val="de-DE"/>
        </w:rPr>
        <w:t xml:space="preserve"> In </w:t>
      </w:r>
      <w:r w:rsidRPr="00DE7189">
        <w:rPr>
          <w:rFonts w:ascii="Minion Pro" w:hAnsi="Minion Pro"/>
          <w:i/>
          <w:iCs/>
          <w:lang w:val="de-DE"/>
        </w:rPr>
        <w:t>Dante Studies</w:t>
      </w:r>
      <w:r w:rsidRPr="00DE7189">
        <w:rPr>
          <w:rFonts w:ascii="Minion Pro" w:hAnsi="Minion Pro"/>
          <w:lang w:val="de-DE"/>
        </w:rPr>
        <w:t>, CXIII (1995), 209-243.</w:t>
      </w:r>
    </w:p>
    <w:p w:rsidR="00A13609" w:rsidRPr="00DE7189" w:rsidRDefault="002F15D5" w:rsidP="00D5472C">
      <w:pPr>
        <w:pStyle w:val="NormalWeb"/>
        <w:ind w:firstLine="720"/>
        <w:rPr>
          <w:rFonts w:ascii="Minion Pro" w:hAnsi="Minion Pro"/>
          <w:lang w:val="de-DE"/>
        </w:rPr>
      </w:pPr>
      <w:r w:rsidRPr="00DE7189">
        <w:rPr>
          <w:rFonts w:ascii="Minion Pro" w:hAnsi="Minion Pro"/>
          <w:lang w:val="de-DE"/>
        </w:rPr>
        <w:t>With brief analyses.</w:t>
      </w:r>
    </w:p>
    <w:p w:rsidR="00A13609" w:rsidRPr="00DE7189" w:rsidRDefault="002F15D5">
      <w:pPr>
        <w:pStyle w:val="NormalWeb"/>
        <w:rPr>
          <w:rFonts w:ascii="Minion Pro" w:hAnsi="Minion Pro"/>
          <w:lang w:val="it-IT"/>
        </w:rPr>
      </w:pPr>
      <w:r w:rsidRPr="00DE7189">
        <w:rPr>
          <w:rFonts w:ascii="Minion Pro" w:hAnsi="Minion Pro"/>
          <w:b/>
          <w:bCs/>
          <w:lang w:val="de-DE"/>
        </w:rPr>
        <w:lastRenderedPageBreak/>
        <w:t>Kleinhenz, Christopher.</w:t>
      </w:r>
      <w:r w:rsidRPr="00DE7189">
        <w:rPr>
          <w:rFonts w:ascii="Minion Pro" w:hAnsi="Minion Pro"/>
          <w:lang w:val="de-DE"/>
        </w:rPr>
        <w:t xml:space="preserve"> </w:t>
      </w:r>
      <w:r w:rsidR="000C0D72">
        <w:rPr>
          <w:rFonts w:ascii="Minion Pro" w:hAnsi="Minion Pro"/>
          <w:lang w:val="it-IT"/>
        </w:rPr>
        <w:t>“</w:t>
      </w:r>
      <w:r w:rsidRPr="00DE7189">
        <w:rPr>
          <w:rFonts w:ascii="Minion Pro" w:hAnsi="Minion Pro"/>
          <w:lang w:val="it-IT"/>
        </w:rPr>
        <w:t>Autorità biblica e citazione poetica: Osservazioni su Dante e la Bibbia.</w:t>
      </w:r>
      <w:r w:rsidR="000C0D72">
        <w:rPr>
          <w:rFonts w:ascii="Minion Pro" w:hAnsi="Minion Pro"/>
          <w:lang w:val="it-IT"/>
        </w:rPr>
        <w:t>”</w:t>
      </w:r>
      <w:r w:rsidRPr="00DE7189">
        <w:rPr>
          <w:rFonts w:ascii="Minion Pro" w:hAnsi="Minion Pro"/>
          <w:lang w:val="it-IT"/>
        </w:rPr>
        <w:t xml:space="preserve"> In </w:t>
      </w:r>
      <w:r w:rsidRPr="00DE7189">
        <w:rPr>
          <w:rFonts w:ascii="Minion Pro" w:hAnsi="Minion Pro"/>
          <w:i/>
          <w:iCs/>
          <w:lang w:val="it-IT"/>
        </w:rPr>
        <w:t>Filologia e critica</w:t>
      </w:r>
      <w:r w:rsidRPr="00DE7189">
        <w:rPr>
          <w:rFonts w:ascii="Minion Pro" w:hAnsi="Minion Pro"/>
          <w:lang w:val="it-IT"/>
        </w:rPr>
        <w:t xml:space="preserve"> (</w:t>
      </w:r>
      <w:r w:rsidR="000C0D72">
        <w:rPr>
          <w:rFonts w:ascii="Minion Pro" w:hAnsi="Minion Pro"/>
          <w:lang w:val="it-IT"/>
        </w:rPr>
        <w:t>“</w:t>
      </w:r>
      <w:r w:rsidRPr="00DE7189">
        <w:rPr>
          <w:rFonts w:ascii="Minion Pro" w:hAnsi="Minion Pro"/>
          <w:lang w:val="it-IT"/>
        </w:rPr>
        <w:t>A Charles S. Singleton. In memoriam</w:t>
      </w:r>
      <w:r w:rsidR="000C0D72">
        <w:rPr>
          <w:rFonts w:ascii="Minion Pro" w:hAnsi="Minion Pro"/>
          <w:lang w:val="it-IT"/>
        </w:rPr>
        <w:t>”</w:t>
      </w:r>
      <w:r w:rsidRPr="00DE7189">
        <w:rPr>
          <w:rFonts w:ascii="Minion Pro" w:hAnsi="Minion Pro"/>
          <w:lang w:val="it-IT"/>
        </w:rPr>
        <w:t>), XX, Nos. 2-3 (maggio-dicembre, 1995), 353-364.</w:t>
      </w:r>
    </w:p>
    <w:p w:rsidR="00A13609" w:rsidRPr="00DE7189" w:rsidRDefault="002F15D5" w:rsidP="00D5472C">
      <w:pPr>
        <w:pStyle w:val="NormalWeb"/>
        <w:ind w:firstLine="720"/>
        <w:rPr>
          <w:rFonts w:ascii="Minion Pro" w:hAnsi="Minion Pro"/>
        </w:rPr>
      </w:pPr>
      <w:r w:rsidRPr="00DE7189">
        <w:rPr>
          <w:rFonts w:ascii="Minion Pro" w:hAnsi="Minion Pro"/>
        </w:rPr>
        <w:t>Investigates the various ways</w:t>
      </w:r>
      <w:r w:rsidR="000C0D72">
        <w:rPr>
          <w:rFonts w:ascii="Minion Pro" w:hAnsi="Minion Pro"/>
        </w:rPr>
        <w:t>—</w:t>
      </w:r>
      <w:r w:rsidRPr="00DE7189">
        <w:rPr>
          <w:rFonts w:ascii="Minion Pro" w:hAnsi="Minion Pro"/>
        </w:rPr>
        <w:t>exact, incomplete and altered citations, translations and paraphrases, etc.</w:t>
      </w:r>
      <w:r w:rsidR="000C0D72">
        <w:rPr>
          <w:rFonts w:ascii="Minion Pro" w:hAnsi="Minion Pro"/>
        </w:rPr>
        <w:t>—</w:t>
      </w:r>
      <w:r w:rsidRPr="00DE7189">
        <w:rPr>
          <w:rFonts w:ascii="Minion Pro" w:hAnsi="Minion Pro"/>
        </w:rPr>
        <w:t xml:space="preserve">in which Dante incorporates the Bible in the </w:t>
      </w:r>
      <w:r w:rsidRPr="00DE7189">
        <w:rPr>
          <w:rFonts w:ascii="Minion Pro" w:hAnsi="Minion Pro"/>
          <w:i/>
          <w:iCs/>
        </w:rPr>
        <w:t>Comedy</w:t>
      </w:r>
      <w:r w:rsidRPr="00DE7189">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Kleinhenz, Christopher.</w:t>
      </w:r>
      <w:r w:rsidRPr="00DE7189">
        <w:rPr>
          <w:rFonts w:ascii="Minion Pro" w:hAnsi="Minion Pro"/>
        </w:rPr>
        <w:t xml:space="preserve"> </w:t>
      </w:r>
      <w:r w:rsidR="000C0D72">
        <w:rPr>
          <w:rFonts w:ascii="Minion Pro" w:hAnsi="Minion Pro"/>
        </w:rPr>
        <w:t>“</w:t>
      </w:r>
      <w:r w:rsidRPr="00DE7189">
        <w:rPr>
          <w:rFonts w:ascii="Minion Pro" w:hAnsi="Minion Pro"/>
        </w:rPr>
        <w:t>Dante and the Art of Citation.</w:t>
      </w:r>
      <w:r w:rsidR="000C0D72">
        <w:rPr>
          <w:rFonts w:ascii="Minion Pro" w:hAnsi="Minion Pro"/>
        </w:rPr>
        <w:t>”</w:t>
      </w:r>
      <w:r w:rsidRPr="00DE7189">
        <w:rPr>
          <w:rFonts w:ascii="Minion Pro" w:hAnsi="Minion Pro"/>
        </w:rPr>
        <w:t xml:space="preserve"> In </w:t>
      </w:r>
      <w:r w:rsidRPr="00DE7189">
        <w:rPr>
          <w:rFonts w:ascii="Minion Pro" w:hAnsi="Minion Pro"/>
          <w:i/>
          <w:iCs/>
        </w:rPr>
        <w:t>Dante Now</w:t>
      </w:r>
      <w:r w:rsidRPr="00DE7189">
        <w:rPr>
          <w:rFonts w:ascii="Minion Pro" w:hAnsi="Minion Pro"/>
        </w:rPr>
        <w:t xml:space="preserve"> (</w:t>
      </w:r>
      <w:r w:rsidRPr="00DE7189">
        <w:rPr>
          <w:rFonts w:ascii="Minion Pro" w:hAnsi="Minion Pro"/>
          <w:i/>
          <w:iCs/>
        </w:rPr>
        <w:t>q.v.</w:t>
      </w:r>
      <w:r w:rsidRPr="00DE7189">
        <w:rPr>
          <w:rFonts w:ascii="Minion Pro" w:hAnsi="Minion Pro"/>
        </w:rPr>
        <w:t>), pp. 43-61.</w:t>
      </w:r>
    </w:p>
    <w:p w:rsidR="00A13609" w:rsidRPr="00DE7189" w:rsidRDefault="002F15D5" w:rsidP="00D5472C">
      <w:pPr>
        <w:pStyle w:val="NormalWeb"/>
        <w:ind w:firstLine="720"/>
        <w:rPr>
          <w:rFonts w:ascii="Minion Pro" w:hAnsi="Minion Pro"/>
        </w:rPr>
      </w:pPr>
      <w:r w:rsidRPr="00DE7189">
        <w:rPr>
          <w:rFonts w:ascii="Minion Pro" w:hAnsi="Minion Pro"/>
        </w:rPr>
        <w:t>Examines the ways in which Dante cites authorities in his works and focuses on his incorporation of various sorts of biblical citation</w:t>
      </w:r>
      <w:r w:rsidR="000C0D72">
        <w:rPr>
          <w:rFonts w:ascii="Minion Pro" w:hAnsi="Minion Pro"/>
        </w:rPr>
        <w:t>—</w:t>
      </w:r>
      <w:r w:rsidRPr="00DE7189">
        <w:rPr>
          <w:rFonts w:ascii="Minion Pro" w:hAnsi="Minion Pro"/>
        </w:rPr>
        <w:t>exact, incomplete and altered, paraphrases, translations</w:t>
      </w:r>
      <w:r w:rsidR="000C0D72">
        <w:rPr>
          <w:rFonts w:ascii="Minion Pro" w:hAnsi="Minion Pro"/>
        </w:rPr>
        <w:t>—</w:t>
      </w:r>
      <w:r w:rsidRPr="00DE7189">
        <w:rPr>
          <w:rFonts w:ascii="Minion Pro" w:hAnsi="Minion Pro"/>
        </w:rPr>
        <w:t xml:space="preserve">in the </w:t>
      </w:r>
      <w:r w:rsidRPr="00DE7189">
        <w:rPr>
          <w:rFonts w:ascii="Minion Pro" w:hAnsi="Minion Pro"/>
          <w:i/>
          <w:iCs/>
        </w:rPr>
        <w:t>Comedy</w:t>
      </w:r>
      <w:r w:rsidRPr="00DE7189">
        <w:rPr>
          <w:rFonts w:ascii="Minion Pro" w:hAnsi="Minion Pro"/>
        </w:rPr>
        <w:t>, with some attention to the poet</w:t>
      </w:r>
      <w:r w:rsidR="000C0D72">
        <w:rPr>
          <w:rFonts w:ascii="Minion Pro" w:hAnsi="Minion Pro"/>
        </w:rPr>
        <w:t>’</w:t>
      </w:r>
      <w:r w:rsidRPr="00DE7189">
        <w:rPr>
          <w:rFonts w:ascii="Minion Pro" w:hAnsi="Minion Pro"/>
        </w:rPr>
        <w:t>s related use of Christian iconography.</w:t>
      </w:r>
    </w:p>
    <w:p w:rsidR="00A13609" w:rsidRPr="00DE7189" w:rsidRDefault="002F15D5">
      <w:pPr>
        <w:pStyle w:val="NormalWeb"/>
        <w:rPr>
          <w:rFonts w:ascii="Minion Pro" w:hAnsi="Minion Pro"/>
        </w:rPr>
      </w:pPr>
      <w:r w:rsidRPr="00DE7189">
        <w:rPr>
          <w:rFonts w:ascii="Minion Pro" w:hAnsi="Minion Pro"/>
          <w:b/>
          <w:bCs/>
          <w:lang w:val="de-DE"/>
        </w:rPr>
        <w:t>Kleinhenz, Christopher.</w:t>
      </w:r>
      <w:r w:rsidRPr="00DE7189">
        <w:rPr>
          <w:rFonts w:ascii="Minion Pro" w:hAnsi="Minion Pro"/>
          <w:lang w:val="de-DE"/>
        </w:rPr>
        <w:t xml:space="preserve"> </w:t>
      </w:r>
      <w:r w:rsidR="000C0D72">
        <w:rPr>
          <w:rFonts w:ascii="Minion Pro" w:hAnsi="Minion Pro"/>
          <w:lang w:val="de-DE"/>
        </w:rPr>
        <w:t>“</w:t>
      </w:r>
      <w:r w:rsidRPr="00DE7189">
        <w:rPr>
          <w:rFonts w:ascii="Minion Pro" w:hAnsi="Minion Pro"/>
          <w:lang w:val="de-DE"/>
        </w:rPr>
        <w:t xml:space="preserve">Iconographic Parody in </w:t>
      </w:r>
      <w:r w:rsidRPr="00DE7189">
        <w:rPr>
          <w:rFonts w:ascii="Minion Pro" w:hAnsi="Minion Pro"/>
          <w:i/>
          <w:iCs/>
          <w:lang w:val="de-DE"/>
        </w:rPr>
        <w:t>Inferno</w:t>
      </w:r>
      <w:r w:rsidRPr="00DE7189">
        <w:rPr>
          <w:rFonts w:ascii="Minion Pro" w:hAnsi="Minion Pro"/>
          <w:lang w:val="de-DE"/>
        </w:rPr>
        <w:t xml:space="preserve"> XXI.</w:t>
      </w:r>
      <w:r w:rsidR="000C0D72">
        <w:rPr>
          <w:rFonts w:ascii="Minion Pro" w:hAnsi="Minion Pro"/>
          <w:lang w:val="de-DE"/>
        </w:rPr>
        <w:t>”</w:t>
      </w:r>
      <w:r w:rsidRPr="00DE7189">
        <w:rPr>
          <w:rFonts w:ascii="Minion Pro" w:hAnsi="Minion Pro"/>
          <w:lang w:val="de-DE"/>
        </w:rPr>
        <w:t xml:space="preserve"> In </w:t>
      </w:r>
      <w:r w:rsidRPr="00DE7189">
        <w:rPr>
          <w:rFonts w:ascii="Minion Pro" w:hAnsi="Minion Pro"/>
          <w:b/>
          <w:bCs/>
          <w:lang w:val="de-DE"/>
        </w:rPr>
        <w:t>Dante Alighieri</w:t>
      </w:r>
      <w:r w:rsidRPr="00DE7189">
        <w:rPr>
          <w:rFonts w:ascii="Minion Pro" w:hAnsi="Minion Pro"/>
          <w:lang w:val="de-DE"/>
        </w:rPr>
        <w:t xml:space="preserve">, </w:t>
      </w:r>
      <w:r w:rsidRPr="00DE7189">
        <w:rPr>
          <w:rFonts w:ascii="Minion Pro" w:hAnsi="Minion Pro"/>
          <w:i/>
          <w:iCs/>
          <w:lang w:val="de-DE"/>
        </w:rPr>
        <w:t>Dante</w:t>
      </w:r>
      <w:r w:rsidR="000C0D72">
        <w:rPr>
          <w:rFonts w:ascii="Minion Pro" w:hAnsi="Minion Pro"/>
          <w:i/>
          <w:iCs/>
          <w:lang w:val="de-DE"/>
        </w:rPr>
        <w:t>’</w:t>
      </w:r>
      <w:r w:rsidRPr="00DE7189">
        <w:rPr>
          <w:rFonts w:ascii="Minion Pro" w:hAnsi="Minion Pro"/>
          <w:i/>
          <w:iCs/>
          <w:lang w:val="de-DE"/>
        </w:rPr>
        <w:t xml:space="preserve">s Inferno. </w:t>
      </w:r>
      <w:r w:rsidRPr="00DE7189">
        <w:rPr>
          <w:rFonts w:ascii="Minion Pro" w:hAnsi="Minion Pro"/>
          <w:i/>
          <w:iCs/>
        </w:rPr>
        <w:t>The Indiana Critical Edition</w:t>
      </w:r>
      <w:r w:rsidRPr="00DE7189">
        <w:rPr>
          <w:rFonts w:ascii="Minion Pro" w:hAnsi="Minion Pro"/>
        </w:rPr>
        <w:t xml:space="preserve"> (</w:t>
      </w:r>
      <w:r w:rsidRPr="00DE7189">
        <w:rPr>
          <w:rFonts w:ascii="Minion Pro" w:hAnsi="Minion Pro"/>
          <w:i/>
          <w:iCs/>
        </w:rPr>
        <w:t>q.v.</w:t>
      </w:r>
      <w:r w:rsidRPr="00DE7189">
        <w:rPr>
          <w:rFonts w:ascii="Minion Pro" w:hAnsi="Minion Pro"/>
        </w:rPr>
        <w:t>), pp. 325-339.</w:t>
      </w:r>
    </w:p>
    <w:p w:rsidR="00A13609" w:rsidRPr="00DE7189" w:rsidRDefault="002F15D5" w:rsidP="00D5472C">
      <w:pPr>
        <w:pStyle w:val="NormalWeb"/>
        <w:ind w:firstLine="720"/>
        <w:rPr>
          <w:rFonts w:ascii="Minion Pro" w:hAnsi="Minion Pro"/>
        </w:rPr>
      </w:pPr>
      <w:r w:rsidRPr="00DE7189">
        <w:rPr>
          <w:rFonts w:ascii="Minion Pro" w:hAnsi="Minion Pro"/>
        </w:rPr>
        <w:t xml:space="preserve">Slightly revised version of a previously published essay (see </w:t>
      </w:r>
      <w:r w:rsidRPr="00DE7189">
        <w:rPr>
          <w:rFonts w:ascii="Minion Pro" w:hAnsi="Minion Pro"/>
          <w:i/>
          <w:iCs/>
        </w:rPr>
        <w:t>Dante Studies</w:t>
      </w:r>
      <w:r w:rsidRPr="00DE7189">
        <w:rPr>
          <w:rFonts w:ascii="Minion Pro" w:hAnsi="Minion Pro"/>
        </w:rPr>
        <w:t>, CI, 205).</w:t>
      </w:r>
    </w:p>
    <w:p w:rsidR="00A13609" w:rsidRPr="00DE7189" w:rsidRDefault="002F15D5">
      <w:pPr>
        <w:pStyle w:val="NormalWeb"/>
        <w:rPr>
          <w:rFonts w:ascii="Minion Pro" w:hAnsi="Minion Pro"/>
        </w:rPr>
      </w:pPr>
      <w:r w:rsidRPr="00DE7189">
        <w:rPr>
          <w:rFonts w:ascii="Minion Pro" w:hAnsi="Minion Pro"/>
          <w:b/>
          <w:bCs/>
        </w:rPr>
        <w:t>Lochrie, Karma.</w:t>
      </w:r>
      <w:r w:rsidRPr="00DE7189">
        <w:rPr>
          <w:rFonts w:ascii="Minion Pro" w:hAnsi="Minion Pro"/>
        </w:rPr>
        <w:t xml:space="preserve"> </w:t>
      </w:r>
      <w:r w:rsidR="000C0D72">
        <w:rPr>
          <w:rFonts w:ascii="Minion Pro" w:hAnsi="Minion Pro"/>
        </w:rPr>
        <w:t>“</w:t>
      </w:r>
      <w:r w:rsidRPr="00DE7189">
        <w:rPr>
          <w:rFonts w:ascii="Minion Pro" w:hAnsi="Minion Pro"/>
        </w:rPr>
        <w:t>Apocalyptic Imaginings.</w:t>
      </w:r>
      <w:r w:rsidR="000C0D72">
        <w:rPr>
          <w:rFonts w:ascii="Minion Pro" w:hAnsi="Minion Pro"/>
        </w:rPr>
        <w:t>”</w:t>
      </w:r>
      <w:r w:rsidRPr="00DE7189">
        <w:rPr>
          <w:rFonts w:ascii="Minion Pro" w:hAnsi="Minion Pro"/>
        </w:rPr>
        <w:t xml:space="preserve"> In </w:t>
      </w:r>
      <w:r w:rsidRPr="00DE7189">
        <w:rPr>
          <w:rFonts w:ascii="Minion Pro" w:hAnsi="Minion Pro"/>
          <w:i/>
          <w:iCs/>
        </w:rPr>
        <w:t>Modern Philology</w:t>
      </w:r>
      <w:r w:rsidRPr="00DE7189">
        <w:rPr>
          <w:rFonts w:ascii="Minion Pro" w:hAnsi="Minion Pro"/>
        </w:rPr>
        <w:t>, XCII, No. 3 (February, 1995), 351-359.</w:t>
      </w:r>
    </w:p>
    <w:p w:rsidR="00A13609" w:rsidRPr="00DE7189" w:rsidRDefault="002F15D5" w:rsidP="00D5472C">
      <w:pPr>
        <w:pStyle w:val="NormalWeb"/>
        <w:ind w:firstLine="720"/>
        <w:rPr>
          <w:rFonts w:ascii="Minion Pro" w:hAnsi="Minion Pro"/>
        </w:rPr>
      </w:pPr>
      <w:r w:rsidRPr="00DE7189">
        <w:rPr>
          <w:rFonts w:ascii="Minion Pro" w:hAnsi="Minion Pro"/>
        </w:rPr>
        <w:t>Review essay of Richard K. Emmerson and Ronald B. Herzman</w:t>
      </w:r>
      <w:r w:rsidR="000C0D72">
        <w:rPr>
          <w:rFonts w:ascii="Minion Pro" w:hAnsi="Minion Pro"/>
        </w:rPr>
        <w:t>’</w:t>
      </w:r>
      <w:r w:rsidRPr="00DE7189">
        <w:rPr>
          <w:rFonts w:ascii="Minion Pro" w:hAnsi="Minion Pro"/>
        </w:rPr>
        <w:t xml:space="preserve">s </w:t>
      </w:r>
      <w:r w:rsidRPr="00DE7189">
        <w:rPr>
          <w:rFonts w:ascii="Minion Pro" w:hAnsi="Minion Pro"/>
          <w:i/>
          <w:iCs/>
        </w:rPr>
        <w:t>The Apocalyptic Imagination in Medieval Literature</w:t>
      </w:r>
      <w:r w:rsidRPr="00DE7189">
        <w:rPr>
          <w:rFonts w:ascii="Minion Pro" w:hAnsi="Minion Pro"/>
        </w:rPr>
        <w:t xml:space="preserve"> and </w:t>
      </w:r>
      <w:r w:rsidRPr="00DE7189">
        <w:rPr>
          <w:rFonts w:ascii="Minion Pro" w:hAnsi="Minion Pro"/>
          <w:i/>
          <w:iCs/>
        </w:rPr>
        <w:t>The Apocalypse in the Middle Ages</w:t>
      </w:r>
      <w:r w:rsidRPr="00DE7189">
        <w:rPr>
          <w:rFonts w:ascii="Minion Pro" w:hAnsi="Minion Pro"/>
        </w:rPr>
        <w:t xml:space="preserve">, edited by Richard K. Emmerson and Bernard McGinn (see </w:t>
      </w:r>
      <w:r w:rsidRPr="00DE7189">
        <w:rPr>
          <w:rFonts w:ascii="Minion Pro" w:hAnsi="Minion Pro"/>
          <w:i/>
          <w:iCs/>
        </w:rPr>
        <w:t>Dante Studies</w:t>
      </w:r>
      <w:r w:rsidRPr="00DE7189">
        <w:rPr>
          <w:rFonts w:ascii="Minion Pro" w:hAnsi="Minion Pro"/>
        </w:rPr>
        <w:t>, CXI, 275 and 278).</w:t>
      </w:r>
    </w:p>
    <w:p w:rsidR="00A13609" w:rsidRPr="00DE7189" w:rsidRDefault="002F15D5">
      <w:pPr>
        <w:pStyle w:val="NormalWeb"/>
        <w:rPr>
          <w:rFonts w:ascii="Minion Pro" w:hAnsi="Minion Pro"/>
        </w:rPr>
      </w:pPr>
      <w:r w:rsidRPr="00DE7189">
        <w:rPr>
          <w:rFonts w:ascii="Minion Pro" w:hAnsi="Minion Pro"/>
          <w:b/>
          <w:bCs/>
        </w:rPr>
        <w:t>Lovano, Joseph Basil.</w:t>
      </w:r>
      <w:r w:rsidRPr="00DE7189">
        <w:rPr>
          <w:rFonts w:ascii="Minion Pro" w:hAnsi="Minion Pro"/>
        </w:rPr>
        <w:t xml:space="preserve"> </w:t>
      </w:r>
      <w:r w:rsidR="000C0D72">
        <w:rPr>
          <w:rFonts w:ascii="Minion Pro" w:hAnsi="Minion Pro"/>
        </w:rPr>
        <w:t>“</w:t>
      </w:r>
      <w:r w:rsidRPr="00DE7189">
        <w:rPr>
          <w:rFonts w:ascii="Minion Pro" w:hAnsi="Minion Pro"/>
        </w:rPr>
        <w:t xml:space="preserve">Dante Alighieri, His Conception of </w:t>
      </w:r>
      <w:r w:rsidR="00E35F88">
        <w:rPr>
          <w:rFonts w:ascii="Minion Pro" w:hAnsi="Minion Pro"/>
        </w:rPr>
        <w:t>‘</w:t>
      </w:r>
      <w:r w:rsidRPr="00DE7189">
        <w:rPr>
          <w:rFonts w:ascii="Minion Pro" w:hAnsi="Minion Pro"/>
        </w:rPr>
        <w:t>Fortune</w:t>
      </w:r>
      <w:r w:rsidR="000C0D72">
        <w:rPr>
          <w:rFonts w:ascii="Minion Pro" w:hAnsi="Minion Pro"/>
        </w:rPr>
        <w:t>’</w:t>
      </w:r>
      <w:r w:rsidRPr="00DE7189">
        <w:rPr>
          <w:rFonts w:ascii="Minion Pro" w:hAnsi="Minion Pro"/>
        </w:rPr>
        <w:t>, and Francisco Imperial.</w:t>
      </w:r>
      <w:r w:rsidR="000C0D72">
        <w:rPr>
          <w:rFonts w:ascii="Minion Pro" w:hAnsi="Minion Pro"/>
        </w:rPr>
        <w:t>”</w:t>
      </w:r>
      <w:r w:rsidRPr="00DE7189">
        <w:rPr>
          <w:rFonts w:ascii="Minion Pro" w:hAnsi="Minion Pro"/>
        </w:rPr>
        <w:t xml:space="preserve"> In </w:t>
      </w:r>
      <w:r w:rsidRPr="00DE7189">
        <w:rPr>
          <w:rFonts w:ascii="Minion Pro" w:hAnsi="Minion Pro"/>
          <w:i/>
          <w:iCs/>
        </w:rPr>
        <w:t>Dissertation Abstracts International</w:t>
      </w:r>
      <w:r w:rsidRPr="00DE7189">
        <w:rPr>
          <w:rFonts w:ascii="Minion Pro" w:hAnsi="Minion Pro"/>
        </w:rPr>
        <w:t>, LVI, No. 3 (September, 1995), 959. Doctoral Dissertation, University of California, Los Angeles, 1995. 215 p.</w:t>
      </w:r>
    </w:p>
    <w:p w:rsidR="00A13609" w:rsidRPr="00DE7189" w:rsidRDefault="002F15D5" w:rsidP="00D5472C">
      <w:pPr>
        <w:pStyle w:val="NormalWeb"/>
        <w:ind w:firstLine="720"/>
        <w:rPr>
          <w:rFonts w:ascii="Minion Pro" w:hAnsi="Minion Pro"/>
        </w:rPr>
      </w:pPr>
      <w:r w:rsidRPr="00DE7189">
        <w:rPr>
          <w:rFonts w:ascii="Minion Pro" w:hAnsi="Minion Pro"/>
        </w:rPr>
        <w:t>Studies Dante</w:t>
      </w:r>
      <w:r w:rsidR="000C0D72">
        <w:rPr>
          <w:rFonts w:ascii="Minion Pro" w:hAnsi="Minion Pro"/>
        </w:rPr>
        <w:t>’</w:t>
      </w:r>
      <w:r w:rsidRPr="00DE7189">
        <w:rPr>
          <w:rFonts w:ascii="Minion Pro" w:hAnsi="Minion Pro"/>
        </w:rPr>
        <w:t>s evolving views on Fortune in his works, as well as the influence of the Florentine poet on the fifteenth-century Castilian poet Francisco Imperial.</w:t>
      </w:r>
    </w:p>
    <w:p w:rsidR="004246A0" w:rsidRPr="00DE7189" w:rsidRDefault="004246A0" w:rsidP="004246A0">
      <w:pPr>
        <w:pStyle w:val="NormalWeb"/>
        <w:rPr>
          <w:rFonts w:ascii="Minion Pro" w:hAnsi="Minion Pro"/>
        </w:rPr>
      </w:pPr>
      <w:r w:rsidRPr="00DE7189">
        <w:rPr>
          <w:rFonts w:ascii="Minion Pro" w:hAnsi="Minion Pro"/>
          <w:b/>
          <w:bCs/>
        </w:rPr>
        <w:t>McVeigh, Daniel M.</w:t>
      </w:r>
      <w:r w:rsidRPr="00DE7189">
        <w:rPr>
          <w:rFonts w:ascii="Minion Pro" w:hAnsi="Minion Pro"/>
        </w:rPr>
        <w:t xml:space="preserve"> </w:t>
      </w:r>
      <w:r w:rsidR="000C0D72">
        <w:rPr>
          <w:rFonts w:ascii="Minion Pro" w:hAnsi="Minion Pro"/>
        </w:rPr>
        <w:t>“</w:t>
      </w:r>
      <w:r w:rsidRPr="00DE7189">
        <w:rPr>
          <w:rFonts w:ascii="Minion Pro" w:hAnsi="Minion Pro"/>
          <w:i/>
          <w:iCs/>
        </w:rPr>
        <w:t>The Western Canon</w:t>
      </w:r>
      <w:r w:rsidRPr="00DE7189">
        <w:rPr>
          <w:rFonts w:ascii="Minion Pro" w:hAnsi="Minion Pro"/>
        </w:rPr>
        <w:t xml:space="preserve">: Bloom, Dante, and the Limits of </w:t>
      </w:r>
      <w:r w:rsidRPr="00DE7189">
        <w:rPr>
          <w:rFonts w:ascii="Minion Pro" w:hAnsi="Minion Pro"/>
          <w:i/>
          <w:iCs/>
        </w:rPr>
        <w:t>Agon</w:t>
      </w:r>
      <w:r w:rsidRPr="00DE7189">
        <w:rPr>
          <w:rFonts w:ascii="Minion Pro" w:hAnsi="Minion Pro"/>
        </w:rPr>
        <w:t>.</w:t>
      </w:r>
      <w:r w:rsidR="000C0D72">
        <w:rPr>
          <w:rFonts w:ascii="Minion Pro" w:hAnsi="Minion Pro"/>
        </w:rPr>
        <w:t>”</w:t>
      </w:r>
      <w:r w:rsidRPr="00DE7189">
        <w:rPr>
          <w:rFonts w:ascii="Minion Pro" w:hAnsi="Minion Pro"/>
        </w:rPr>
        <w:t xml:space="preserve"> In </w:t>
      </w:r>
      <w:r w:rsidRPr="00DE7189">
        <w:rPr>
          <w:rFonts w:ascii="Minion Pro" w:hAnsi="Minion Pro"/>
          <w:i/>
          <w:iCs/>
        </w:rPr>
        <w:t>Christianity and Literature</w:t>
      </w:r>
      <w:r w:rsidRPr="00DE7189">
        <w:rPr>
          <w:rFonts w:ascii="Minion Pro" w:hAnsi="Minion Pro"/>
        </w:rPr>
        <w:t>, XLIV, No. 2 (Winter, 1995), 181-194.</w:t>
      </w:r>
    </w:p>
    <w:p w:rsidR="004246A0" w:rsidRPr="000C0D72" w:rsidRDefault="004246A0" w:rsidP="004246A0">
      <w:pPr>
        <w:pStyle w:val="NormalWeb"/>
        <w:rPr>
          <w:rFonts w:ascii="Minion Pro" w:hAnsi="Minion Pro"/>
          <w:lang w:val="it-IT"/>
        </w:rPr>
      </w:pPr>
      <w:r w:rsidRPr="00DE7189">
        <w:rPr>
          <w:rFonts w:ascii="Minion Pro" w:hAnsi="Minion Pro"/>
        </w:rPr>
        <w:tab/>
        <w:t>Harold Bloom</w:t>
      </w:r>
      <w:r w:rsidR="000C0D72">
        <w:rPr>
          <w:rFonts w:ascii="Minion Pro" w:hAnsi="Minion Pro" w:cs="Minion Pro"/>
        </w:rPr>
        <w:t>’</w:t>
      </w:r>
      <w:r w:rsidRPr="00DE7189">
        <w:rPr>
          <w:rFonts w:ascii="Minion Pro" w:hAnsi="Minion Pro"/>
        </w:rPr>
        <w:t xml:space="preserve">s recent book concerning the Western cannon has been publicized in the media as a polemic against the left-wing, </w:t>
      </w:r>
      <w:r w:rsidR="000C0D72">
        <w:rPr>
          <w:rFonts w:ascii="Minion Pro" w:hAnsi="Minion Pro"/>
        </w:rPr>
        <w:t>“</w:t>
      </w:r>
      <w:r w:rsidRPr="00DE7189">
        <w:rPr>
          <w:rFonts w:ascii="Minion Pro" w:hAnsi="Minion Pro"/>
        </w:rPr>
        <w:t>multicultural</w:t>
      </w:r>
      <w:r w:rsidR="000C0D72">
        <w:rPr>
          <w:rFonts w:ascii="Minion Pro" w:hAnsi="Minion Pro"/>
        </w:rPr>
        <w:t>”</w:t>
      </w:r>
      <w:r w:rsidRPr="00DE7189">
        <w:rPr>
          <w:rFonts w:ascii="Minion Pro" w:hAnsi="Minion Pro"/>
        </w:rPr>
        <w:t xml:space="preserve"> wing of literary criticism, but such an emphasis obscures Bloom</w:t>
      </w:r>
      <w:r w:rsidR="000C0D72">
        <w:rPr>
          <w:rFonts w:ascii="Minion Pro" w:hAnsi="Minion Pro" w:cs="Minion Pro"/>
        </w:rPr>
        <w:t>’</w:t>
      </w:r>
      <w:r w:rsidRPr="00DE7189">
        <w:rPr>
          <w:rFonts w:ascii="Minion Pro" w:hAnsi="Minion Pro"/>
        </w:rPr>
        <w:t xml:space="preserve">s ultimate opponent: </w:t>
      </w:r>
      <w:r w:rsidR="000C0D72">
        <w:rPr>
          <w:rFonts w:ascii="Minion Pro" w:hAnsi="Minion Pro"/>
        </w:rPr>
        <w:t>“</w:t>
      </w:r>
      <w:r w:rsidRPr="00DE7189">
        <w:rPr>
          <w:rFonts w:ascii="Minion Pro" w:hAnsi="Minion Pro"/>
        </w:rPr>
        <w:t>Christianity as an institution and way of looking at the world.</w:t>
      </w:r>
      <w:r w:rsidR="000C0D72">
        <w:rPr>
          <w:rFonts w:ascii="Minion Pro" w:hAnsi="Minion Pro"/>
        </w:rPr>
        <w:t>”</w:t>
      </w:r>
      <w:r w:rsidRPr="00DE7189">
        <w:rPr>
          <w:rFonts w:ascii="Minion Pro" w:hAnsi="Minion Pro"/>
        </w:rPr>
        <w:t xml:space="preserve"> In order to make Dante fit his narrow view of a great author (one characterized by a strange and subversively solitary gnosticism) Bloom must distort the </w:t>
      </w:r>
      <w:r w:rsidRPr="00DE7189">
        <w:rPr>
          <w:rFonts w:ascii="Minion Pro" w:hAnsi="Minion Pro"/>
          <w:i/>
          <w:iCs/>
        </w:rPr>
        <w:t>Comedy</w:t>
      </w:r>
      <w:r w:rsidRPr="00DE7189">
        <w:rPr>
          <w:rFonts w:ascii="Minion Pro" w:hAnsi="Minion Pro"/>
        </w:rPr>
        <w:t xml:space="preserve">, ultimately </w:t>
      </w:r>
      <w:r w:rsidRPr="00DE7189">
        <w:rPr>
          <w:rFonts w:ascii="Minion Pro" w:hAnsi="Minion Pro"/>
        </w:rPr>
        <w:lastRenderedPageBreak/>
        <w:t>denying that it is even Christian, at least in any traditional sense. Rather than Bloom</w:t>
      </w:r>
      <w:r w:rsidR="000C0D72">
        <w:rPr>
          <w:rFonts w:ascii="Minion Pro" w:hAnsi="Minion Pro" w:cs="Minion Pro"/>
        </w:rPr>
        <w:t>’</w:t>
      </w:r>
      <w:r w:rsidRPr="00DE7189">
        <w:rPr>
          <w:rFonts w:ascii="Minion Pro" w:hAnsi="Minion Pro"/>
        </w:rPr>
        <w:t xml:space="preserve">s sense of a solitary inwardness, </w:t>
      </w:r>
      <w:r w:rsidR="000C0D72">
        <w:rPr>
          <w:rFonts w:ascii="Minion Pro" w:hAnsi="Minion Pro"/>
        </w:rPr>
        <w:t>“</w:t>
      </w:r>
      <w:r w:rsidRPr="00DE7189">
        <w:rPr>
          <w:rFonts w:ascii="Minion Pro" w:hAnsi="Minion Pro"/>
        </w:rPr>
        <w:t>Dante writes a world which travels out from the confines of the self as defined in opposition to others toward a finding of true individuality sharpened through relationship.</w:t>
      </w:r>
      <w:r w:rsidR="000C0D72">
        <w:rPr>
          <w:rFonts w:ascii="Minion Pro" w:hAnsi="Minion Pro"/>
        </w:rPr>
        <w:t>”</w:t>
      </w:r>
      <w:r w:rsidRPr="00DE7189">
        <w:rPr>
          <w:rFonts w:ascii="Minion Pro" w:hAnsi="Minion Pro"/>
        </w:rPr>
        <w:t xml:space="preserve"> And whereas Bloom jettisons any political or moral dimension to literature, denying it any function but an aesthetic one, Dante binds the political, moral, and aesthetic together </w:t>
      </w:r>
      <w:r w:rsidR="000C0D72">
        <w:rPr>
          <w:rFonts w:ascii="Minion Pro" w:hAnsi="Minion Pro"/>
        </w:rPr>
        <w:t>“</w:t>
      </w:r>
      <w:r w:rsidRPr="00DE7189">
        <w:rPr>
          <w:rFonts w:ascii="Minion Pro" w:hAnsi="Minion Pro"/>
        </w:rPr>
        <w:t>in what may be the largest and tightest unity the Western Canon has ever achieved.</w:t>
      </w:r>
      <w:r w:rsidR="000C0D72">
        <w:rPr>
          <w:rFonts w:ascii="Minion Pro" w:hAnsi="Minion Pro"/>
        </w:rPr>
        <w:t>”</w:t>
      </w:r>
      <w:r w:rsidRPr="00DE7189">
        <w:rPr>
          <w:rFonts w:ascii="Minion Pro" w:hAnsi="Minion Pro"/>
        </w:rPr>
        <w:t xml:space="preserve"> </w:t>
      </w:r>
      <w:r w:rsidRPr="000C0D72">
        <w:rPr>
          <w:rFonts w:ascii="Minion Pro" w:hAnsi="Minion Pro"/>
          <w:lang w:val="it-IT"/>
        </w:rPr>
        <w:t>[SB]</w:t>
      </w:r>
    </w:p>
    <w:p w:rsidR="00A13609" w:rsidRPr="000C0D72" w:rsidRDefault="002F15D5">
      <w:pPr>
        <w:pStyle w:val="NormalWeb"/>
        <w:rPr>
          <w:rFonts w:ascii="Minion Pro" w:hAnsi="Minion Pro"/>
          <w:lang w:val="it-IT"/>
        </w:rPr>
      </w:pPr>
      <w:r w:rsidRPr="00DE7189">
        <w:rPr>
          <w:rFonts w:ascii="Minion Pro" w:hAnsi="Minion Pro"/>
          <w:b/>
          <w:bCs/>
          <w:lang w:val="it-IT"/>
        </w:rPr>
        <w:t>Mangieri, Cono A.</w:t>
      </w:r>
      <w:r w:rsidRPr="00DE7189">
        <w:rPr>
          <w:rFonts w:ascii="Minion Pro" w:hAnsi="Minion Pro"/>
          <w:lang w:val="it-IT"/>
        </w:rPr>
        <w:t xml:space="preserve"> </w:t>
      </w:r>
      <w:r w:rsidR="000C0D72">
        <w:rPr>
          <w:rFonts w:ascii="Minion Pro" w:hAnsi="Minion Pro"/>
          <w:lang w:val="it-IT"/>
        </w:rPr>
        <w:t>“</w:t>
      </w:r>
      <w:r w:rsidRPr="00DE7189">
        <w:rPr>
          <w:rFonts w:ascii="Minion Pro" w:hAnsi="Minion Pro"/>
          <w:lang w:val="it-IT"/>
        </w:rPr>
        <w:t>Gentucca dantesca e dintorni.</w:t>
      </w:r>
      <w:r w:rsidR="000C0D72">
        <w:rPr>
          <w:rFonts w:ascii="Minion Pro" w:hAnsi="Minion Pro"/>
          <w:lang w:val="it-IT"/>
        </w:rPr>
        <w:t>”</w:t>
      </w:r>
      <w:r w:rsidRPr="00DE7189">
        <w:rPr>
          <w:rFonts w:ascii="Minion Pro" w:hAnsi="Minion Pro"/>
          <w:lang w:val="it-IT"/>
        </w:rPr>
        <w:t xml:space="preserve"> </w:t>
      </w:r>
      <w:r w:rsidRPr="000C0D72">
        <w:rPr>
          <w:rFonts w:ascii="Minion Pro" w:hAnsi="Minion Pro"/>
          <w:lang w:val="it-IT"/>
        </w:rPr>
        <w:t xml:space="preserve">In </w:t>
      </w:r>
      <w:r w:rsidRPr="000C0D72">
        <w:rPr>
          <w:rFonts w:ascii="Minion Pro" w:hAnsi="Minion Pro"/>
          <w:i/>
          <w:iCs/>
          <w:lang w:val="it-IT"/>
        </w:rPr>
        <w:t>Italian Quarterly</w:t>
      </w:r>
      <w:r w:rsidRPr="000C0D72">
        <w:rPr>
          <w:rFonts w:ascii="Minion Pro" w:hAnsi="Minion Pro"/>
          <w:lang w:val="it-IT"/>
        </w:rPr>
        <w:t>, XXXII, Nos. 125-126 (Summer-Fall, 1995), 5-25.</w:t>
      </w:r>
    </w:p>
    <w:p w:rsidR="00A13609" w:rsidRPr="00DE7189" w:rsidRDefault="002F15D5" w:rsidP="00D5472C">
      <w:pPr>
        <w:pStyle w:val="NormalWeb"/>
        <w:ind w:firstLine="720"/>
        <w:rPr>
          <w:rFonts w:ascii="Minion Pro" w:hAnsi="Minion Pro"/>
        </w:rPr>
      </w:pPr>
      <w:r w:rsidRPr="00DE7189">
        <w:rPr>
          <w:rFonts w:ascii="Minion Pro" w:hAnsi="Minion Pro"/>
        </w:rPr>
        <w:t xml:space="preserve">Examines both historically and biographically the possibility that the </w:t>
      </w:r>
      <w:r w:rsidR="000C0D72">
        <w:rPr>
          <w:rFonts w:ascii="Minion Pro" w:hAnsi="Minion Pro"/>
        </w:rPr>
        <w:t>“</w:t>
      </w:r>
      <w:r w:rsidRPr="00DE7189">
        <w:rPr>
          <w:rFonts w:ascii="Minion Pro" w:hAnsi="Minion Pro"/>
        </w:rPr>
        <w:t>Gentucca</w:t>
      </w:r>
      <w:r w:rsidR="000C0D72">
        <w:rPr>
          <w:rFonts w:ascii="Minion Pro" w:hAnsi="Minion Pro"/>
        </w:rPr>
        <w:t>”</w:t>
      </w:r>
      <w:r w:rsidRPr="00DE7189">
        <w:rPr>
          <w:rFonts w:ascii="Minion Pro" w:hAnsi="Minion Pro"/>
        </w:rPr>
        <w:t xml:space="preserve"> mentioned in </w:t>
      </w:r>
      <w:r w:rsidRPr="00DE7189">
        <w:rPr>
          <w:rFonts w:ascii="Minion Pro" w:hAnsi="Minion Pro"/>
          <w:i/>
          <w:iCs/>
        </w:rPr>
        <w:t>Purgatorio</w:t>
      </w:r>
      <w:r w:rsidRPr="00DE7189">
        <w:rPr>
          <w:rFonts w:ascii="Minion Pro" w:hAnsi="Minion Pro"/>
        </w:rPr>
        <w:t xml:space="preserve"> XXIV existed. Analyzing the </w:t>
      </w:r>
      <w:r w:rsidRPr="00DE7189">
        <w:rPr>
          <w:rFonts w:ascii="Minion Pro" w:hAnsi="Minion Pro"/>
          <w:i/>
          <w:iCs/>
        </w:rPr>
        <w:t>Purgatorio</w:t>
      </w:r>
      <w:r w:rsidRPr="00DE7189">
        <w:rPr>
          <w:rFonts w:ascii="Minion Pro" w:hAnsi="Minion Pro"/>
        </w:rPr>
        <w:t xml:space="preserve"> as an autobiographical confession on the part of the poet, Mangieri explains the dream of the siren, and the advent of the </w:t>
      </w:r>
      <w:r w:rsidR="000C0D72">
        <w:rPr>
          <w:rFonts w:ascii="Minion Pro" w:hAnsi="Minion Pro"/>
        </w:rPr>
        <w:t>“</w:t>
      </w:r>
      <w:r w:rsidRPr="00DE7189">
        <w:rPr>
          <w:rFonts w:ascii="Minion Pro" w:hAnsi="Minion Pro"/>
        </w:rPr>
        <w:t>donna santa e presta,</w:t>
      </w:r>
      <w:r w:rsidR="000C0D72">
        <w:rPr>
          <w:rFonts w:ascii="Minion Pro" w:hAnsi="Minion Pro"/>
        </w:rPr>
        <w:t>”</w:t>
      </w:r>
      <w:r w:rsidRPr="00DE7189">
        <w:rPr>
          <w:rFonts w:ascii="Minion Pro" w:hAnsi="Minion Pro"/>
        </w:rPr>
        <w:t xml:space="preserve"> as the victory of Stoic Philosophy over Epicurean Philosophy which is purged in the three highest cornices of Purgatory. From this, he argues that Dante must have passed through an Epicurean period in his youth. Mangieri cites Giovanni Villani for historical evidence and the </w:t>
      </w:r>
      <w:r w:rsidRPr="00DE7189">
        <w:rPr>
          <w:rFonts w:ascii="Minion Pro" w:hAnsi="Minion Pro"/>
          <w:i/>
          <w:iCs/>
        </w:rPr>
        <w:t>tenzone</w:t>
      </w:r>
      <w:r w:rsidRPr="00DE7189">
        <w:rPr>
          <w:rFonts w:ascii="Minion Pro" w:hAnsi="Minion Pro"/>
        </w:rPr>
        <w:t xml:space="preserve"> with Forese Donati for biographical evidence. He also notes that the seven P</w:t>
      </w:r>
      <w:r w:rsidR="000C0D72">
        <w:rPr>
          <w:rFonts w:ascii="Minion Pro" w:hAnsi="Minion Pro"/>
        </w:rPr>
        <w:t>’</w:t>
      </w:r>
      <w:r w:rsidRPr="00DE7189">
        <w:rPr>
          <w:rFonts w:ascii="Minion Pro" w:hAnsi="Minion Pro"/>
        </w:rPr>
        <w:t>s marked on the pilgrim</w:t>
      </w:r>
      <w:r w:rsidR="000C0D72">
        <w:rPr>
          <w:rFonts w:ascii="Minion Pro" w:hAnsi="Minion Pro"/>
        </w:rPr>
        <w:t>’</w:t>
      </w:r>
      <w:r w:rsidRPr="00DE7189">
        <w:rPr>
          <w:rFonts w:ascii="Minion Pro" w:hAnsi="Minion Pro"/>
        </w:rPr>
        <w:t>s forehead must correspond to seven sinful events in the poet</w:t>
      </w:r>
      <w:r w:rsidR="000C0D72">
        <w:rPr>
          <w:rFonts w:ascii="Minion Pro" w:hAnsi="Minion Pro"/>
        </w:rPr>
        <w:t>’</w:t>
      </w:r>
      <w:r w:rsidRPr="00DE7189">
        <w:rPr>
          <w:rFonts w:ascii="Minion Pro" w:hAnsi="Minion Pro"/>
        </w:rPr>
        <w:t>s life. Reading Dante</w:t>
      </w:r>
      <w:r w:rsidR="000C0D72">
        <w:rPr>
          <w:rFonts w:ascii="Minion Pro" w:hAnsi="Minion Pro"/>
        </w:rPr>
        <w:t>’</w:t>
      </w:r>
      <w:r w:rsidRPr="00DE7189">
        <w:rPr>
          <w:rFonts w:ascii="Minion Pro" w:hAnsi="Minion Pro"/>
        </w:rPr>
        <w:t xml:space="preserve">s other works with an eye towards his biography, the author argues that the late 1280s and early 1290s constituted a period of dissipation and hedonism for the poet. On the basis of these suppositions, Mangieri concludes that </w:t>
      </w:r>
      <w:r w:rsidR="000C0D72">
        <w:rPr>
          <w:rFonts w:ascii="Minion Pro" w:hAnsi="Minion Pro"/>
        </w:rPr>
        <w:t>“</w:t>
      </w:r>
      <w:r w:rsidRPr="00DE7189">
        <w:rPr>
          <w:rFonts w:ascii="Minion Pro" w:hAnsi="Minion Pro"/>
        </w:rPr>
        <w:t>Gentucca</w:t>
      </w:r>
      <w:r w:rsidR="000C0D72">
        <w:rPr>
          <w:rFonts w:ascii="Minion Pro" w:hAnsi="Minion Pro"/>
        </w:rPr>
        <w:t>”</w:t>
      </w:r>
      <w:r w:rsidRPr="00DE7189">
        <w:rPr>
          <w:rFonts w:ascii="Minion Pro" w:hAnsi="Minion Pro"/>
        </w:rPr>
        <w:t xml:space="preserve"> might have been the poet</w:t>
      </w:r>
      <w:r w:rsidR="000C0D72">
        <w:rPr>
          <w:rFonts w:ascii="Minion Pro" w:hAnsi="Minion Pro"/>
        </w:rPr>
        <w:t>’</w:t>
      </w:r>
      <w:r w:rsidRPr="00DE7189">
        <w:rPr>
          <w:rFonts w:ascii="Minion Pro" w:hAnsi="Minion Pro"/>
        </w:rPr>
        <w:t>s illegitimate daughter, fathered while he was stationed in Lucca during the battle of Pisa in 1289. This would explain the seeming absence of any of Dante</w:t>
      </w:r>
      <w:r w:rsidR="000C0D72">
        <w:rPr>
          <w:rFonts w:ascii="Minion Pro" w:hAnsi="Minion Pro"/>
        </w:rPr>
        <w:t>’</w:t>
      </w:r>
      <w:r w:rsidRPr="00DE7189">
        <w:rPr>
          <w:rFonts w:ascii="Minion Pro" w:hAnsi="Minion Pro"/>
        </w:rPr>
        <w:t xml:space="preserve">s relatives in Purgatory and of any mention of his children in the </w:t>
      </w:r>
      <w:r w:rsidRPr="00DE7189">
        <w:rPr>
          <w:rFonts w:ascii="Minion Pro" w:hAnsi="Minion Pro"/>
          <w:i/>
          <w:iCs/>
        </w:rPr>
        <w:t>Comedy</w:t>
      </w:r>
      <w:r w:rsidRPr="00DE7189">
        <w:rPr>
          <w:rFonts w:ascii="Minion Pro" w:hAnsi="Minion Pro"/>
        </w:rPr>
        <w:t xml:space="preserve">: in </w:t>
      </w:r>
      <w:r w:rsidRPr="00DE7189">
        <w:rPr>
          <w:rFonts w:ascii="Minion Pro" w:hAnsi="Minion Pro"/>
          <w:i/>
          <w:iCs/>
        </w:rPr>
        <w:t>Purgatorio</w:t>
      </w:r>
      <w:r w:rsidRPr="00DE7189">
        <w:rPr>
          <w:rFonts w:ascii="Minion Pro" w:hAnsi="Minion Pro"/>
        </w:rPr>
        <w:t>, there would be this reference to his oldest child, an illegitimate daughter less than ten years old. [FA]</w:t>
      </w:r>
    </w:p>
    <w:p w:rsidR="00A13609" w:rsidRPr="00DE7189" w:rsidRDefault="002F15D5">
      <w:pPr>
        <w:pStyle w:val="NormalWeb"/>
        <w:rPr>
          <w:rFonts w:ascii="Minion Pro" w:hAnsi="Minion Pro"/>
        </w:rPr>
      </w:pPr>
      <w:r w:rsidRPr="00DE7189">
        <w:rPr>
          <w:rFonts w:ascii="Minion Pro" w:hAnsi="Minion Pro"/>
          <w:b/>
          <w:bCs/>
        </w:rPr>
        <w:t>Mann, Jill.</w:t>
      </w:r>
      <w:r w:rsidRPr="00DE7189">
        <w:rPr>
          <w:rFonts w:ascii="Minion Pro" w:hAnsi="Minion Pro"/>
        </w:rPr>
        <w:t xml:space="preserve"> </w:t>
      </w:r>
      <w:r w:rsidR="000C0D72">
        <w:rPr>
          <w:rFonts w:ascii="Minion Pro" w:hAnsi="Minion Pro"/>
        </w:rPr>
        <w:t>“</w:t>
      </w:r>
      <w:r w:rsidRPr="00DE7189">
        <w:rPr>
          <w:rFonts w:ascii="Minion Pro" w:hAnsi="Minion Pro"/>
        </w:rPr>
        <w:t>Chaucer and Atheism.</w:t>
      </w:r>
      <w:r w:rsidR="000C0D72">
        <w:rPr>
          <w:rFonts w:ascii="Minion Pro" w:hAnsi="Minion Pro"/>
        </w:rPr>
        <w:t>”</w:t>
      </w:r>
      <w:r w:rsidRPr="00DE7189">
        <w:rPr>
          <w:rFonts w:ascii="Minion Pro" w:hAnsi="Minion Pro"/>
        </w:rPr>
        <w:t xml:space="preserve"> In </w:t>
      </w:r>
      <w:r w:rsidRPr="00DE7189">
        <w:rPr>
          <w:rFonts w:ascii="Minion Pro" w:hAnsi="Minion Pro"/>
          <w:i/>
          <w:iCs/>
        </w:rPr>
        <w:t>Studies in the Age of Chaucer</w:t>
      </w:r>
      <w:r w:rsidRPr="00DE7189">
        <w:rPr>
          <w:rFonts w:ascii="Minion Pro" w:hAnsi="Minion Pro"/>
        </w:rPr>
        <w:t>, XVII (1995), 5-19.</w:t>
      </w:r>
    </w:p>
    <w:p w:rsidR="00A13609" w:rsidRPr="00DE7189" w:rsidRDefault="002F15D5" w:rsidP="00D5472C">
      <w:pPr>
        <w:pStyle w:val="NormalWeb"/>
        <w:ind w:firstLine="720"/>
        <w:rPr>
          <w:rFonts w:ascii="Minion Pro" w:hAnsi="Minion Pro"/>
        </w:rPr>
      </w:pPr>
      <w:r w:rsidRPr="00DE7189">
        <w:rPr>
          <w:rFonts w:ascii="Minion Pro" w:hAnsi="Minion Pro"/>
        </w:rPr>
        <w:t xml:space="preserve">Contains a short discussion of </w:t>
      </w:r>
      <w:r w:rsidRPr="00DE7189">
        <w:rPr>
          <w:rFonts w:ascii="Minion Pro" w:hAnsi="Minion Pro"/>
          <w:i/>
          <w:iCs/>
        </w:rPr>
        <w:t>Inferno</w:t>
      </w:r>
      <w:r w:rsidRPr="00DE7189">
        <w:rPr>
          <w:rFonts w:ascii="Minion Pro" w:hAnsi="Minion Pro"/>
        </w:rPr>
        <w:t xml:space="preserve"> V.</w:t>
      </w:r>
    </w:p>
    <w:p w:rsidR="00A13609" w:rsidRPr="00DE7189" w:rsidRDefault="002F15D5">
      <w:pPr>
        <w:pStyle w:val="NormalWeb"/>
        <w:rPr>
          <w:rFonts w:ascii="Minion Pro" w:hAnsi="Minion Pro"/>
          <w:lang w:val="it-IT"/>
        </w:rPr>
      </w:pPr>
      <w:r w:rsidRPr="00DE7189">
        <w:rPr>
          <w:rFonts w:ascii="Minion Pro" w:hAnsi="Minion Pro"/>
          <w:b/>
          <w:bCs/>
          <w:lang w:val="it-IT"/>
        </w:rPr>
        <w:t>Marti, Mario.</w:t>
      </w:r>
      <w:r w:rsidRPr="00DE7189">
        <w:rPr>
          <w:rFonts w:ascii="Minion Pro" w:hAnsi="Minion Pro"/>
          <w:lang w:val="it-IT"/>
        </w:rPr>
        <w:t xml:space="preserve"> </w:t>
      </w:r>
      <w:r w:rsidR="000C0D72">
        <w:rPr>
          <w:rFonts w:ascii="Minion Pro" w:hAnsi="Minion Pro"/>
          <w:lang w:val="it-IT"/>
        </w:rPr>
        <w:t>“</w:t>
      </w:r>
      <w:r w:rsidRPr="00DE7189">
        <w:rPr>
          <w:rFonts w:ascii="Minion Pro" w:hAnsi="Minion Pro"/>
          <w:lang w:val="it-IT"/>
        </w:rPr>
        <w:t>Rassegna di studi su Dante.</w:t>
      </w:r>
      <w:r w:rsidR="000C0D72">
        <w:rPr>
          <w:rFonts w:ascii="Minion Pro" w:hAnsi="Minion Pro"/>
          <w:lang w:val="it-IT"/>
        </w:rPr>
        <w:t>”</w:t>
      </w:r>
      <w:r w:rsidRPr="00DE7189">
        <w:rPr>
          <w:rFonts w:ascii="Minion Pro" w:hAnsi="Minion Pro"/>
          <w:lang w:val="it-IT"/>
        </w:rPr>
        <w:t xml:space="preserve"> In </w:t>
      </w:r>
      <w:r w:rsidRPr="00DE7189">
        <w:rPr>
          <w:rFonts w:ascii="Minion Pro" w:hAnsi="Minion Pro"/>
          <w:i/>
          <w:iCs/>
          <w:lang w:val="it-IT"/>
        </w:rPr>
        <w:t>Giornale storico della letteratura italiana</w:t>
      </w:r>
      <w:r w:rsidRPr="00DE7189">
        <w:rPr>
          <w:rFonts w:ascii="Minion Pro" w:hAnsi="Minion Pro"/>
          <w:lang w:val="it-IT"/>
        </w:rPr>
        <w:t>, CLXXII, fasc. 558 (1995), 271-292.</w:t>
      </w:r>
    </w:p>
    <w:p w:rsidR="00A13609" w:rsidRPr="00DE7189" w:rsidRDefault="002F15D5" w:rsidP="00D77077">
      <w:pPr>
        <w:pStyle w:val="NormalWeb"/>
        <w:ind w:firstLine="720"/>
        <w:rPr>
          <w:rFonts w:ascii="Minion Pro" w:hAnsi="Minion Pro"/>
          <w:lang w:val="it-IT"/>
        </w:rPr>
      </w:pPr>
      <w:r w:rsidRPr="00DE7189">
        <w:rPr>
          <w:rFonts w:ascii="Minion Pro" w:hAnsi="Minion Pro"/>
          <w:lang w:val="it-IT"/>
        </w:rPr>
        <w:t xml:space="preserve">Discusses the following volumes, among others: Vincent Moleta, ed., </w:t>
      </w:r>
      <w:r w:rsidR="000C0D72">
        <w:rPr>
          <w:rFonts w:ascii="Minion Pro" w:hAnsi="Minion Pro"/>
          <w:i/>
          <w:iCs/>
          <w:lang w:val="it-IT"/>
        </w:rPr>
        <w:t>“</w:t>
      </w:r>
      <w:r w:rsidRPr="00DE7189">
        <w:rPr>
          <w:rFonts w:ascii="Minion Pro" w:hAnsi="Minion Pro"/>
          <w:i/>
          <w:iCs/>
          <w:lang w:val="it-IT"/>
        </w:rPr>
        <w:t>La Gloriosa Donna de la Mente</w:t>
      </w:r>
      <w:r w:rsidR="000C0D72">
        <w:rPr>
          <w:rFonts w:ascii="Minion Pro" w:hAnsi="Minion Pro"/>
          <w:i/>
          <w:iCs/>
          <w:lang w:val="it-IT"/>
        </w:rPr>
        <w:t>”</w:t>
      </w:r>
      <w:r w:rsidRPr="00DE7189">
        <w:rPr>
          <w:rFonts w:ascii="Minion Pro" w:hAnsi="Minion Pro"/>
          <w:i/>
          <w:iCs/>
          <w:lang w:val="it-IT"/>
        </w:rPr>
        <w:t xml:space="preserve">: A Commentary on the </w:t>
      </w:r>
      <w:r w:rsidR="000C0D72">
        <w:rPr>
          <w:rFonts w:ascii="Minion Pro" w:hAnsi="Minion Pro"/>
          <w:i/>
          <w:iCs/>
          <w:lang w:val="it-IT"/>
        </w:rPr>
        <w:t>“</w:t>
      </w:r>
      <w:r w:rsidRPr="00DE7189">
        <w:rPr>
          <w:rFonts w:ascii="Minion Pro" w:hAnsi="Minion Pro"/>
          <w:i/>
          <w:iCs/>
          <w:lang w:val="it-IT"/>
        </w:rPr>
        <w:t>Vita Nuova</w:t>
      </w:r>
      <w:r w:rsidR="000C0D72">
        <w:rPr>
          <w:rFonts w:ascii="Minion Pro" w:hAnsi="Minion Pro"/>
          <w:i/>
          <w:iCs/>
          <w:lang w:val="it-IT"/>
        </w:rPr>
        <w:t>”</w:t>
      </w:r>
      <w:r w:rsidRPr="00DE7189">
        <w:rPr>
          <w:rFonts w:ascii="Minion Pro" w:hAnsi="Minion Pro"/>
          <w:lang w:val="it-IT"/>
        </w:rPr>
        <w:t xml:space="preserve"> (see </w:t>
      </w:r>
      <w:r w:rsidRPr="00DE7189">
        <w:rPr>
          <w:rFonts w:ascii="Minion Pro" w:hAnsi="Minion Pro"/>
          <w:i/>
          <w:iCs/>
          <w:lang w:val="it-IT"/>
        </w:rPr>
        <w:t>Dante Studies</w:t>
      </w:r>
      <w:r w:rsidRPr="00DE7189">
        <w:rPr>
          <w:rFonts w:ascii="Minion Pro" w:hAnsi="Minion Pro"/>
          <w:lang w:val="it-IT"/>
        </w:rPr>
        <w:t xml:space="preserve">, CXIII, 217); Richard Kay, </w:t>
      </w:r>
      <w:r w:rsidRPr="00DE7189">
        <w:rPr>
          <w:rFonts w:ascii="Minion Pro" w:hAnsi="Minion Pro"/>
          <w:i/>
          <w:iCs/>
          <w:lang w:val="it-IT"/>
        </w:rPr>
        <w:t>Dante</w:t>
      </w:r>
      <w:r w:rsidR="000C0D72">
        <w:rPr>
          <w:rFonts w:ascii="Minion Pro" w:hAnsi="Minion Pro"/>
          <w:i/>
          <w:iCs/>
          <w:lang w:val="it-IT"/>
        </w:rPr>
        <w:t>’</w:t>
      </w:r>
      <w:r w:rsidRPr="00DE7189">
        <w:rPr>
          <w:rFonts w:ascii="Minion Pro" w:hAnsi="Minion Pro"/>
          <w:i/>
          <w:iCs/>
          <w:lang w:val="it-IT"/>
        </w:rPr>
        <w:t>s Christian Astrology</w:t>
      </w:r>
      <w:r w:rsidRPr="00DE7189">
        <w:rPr>
          <w:rFonts w:ascii="Minion Pro" w:hAnsi="Minion Pro"/>
          <w:lang w:val="it-IT"/>
        </w:rPr>
        <w:t xml:space="preserve"> (see </w:t>
      </w:r>
      <w:r w:rsidRPr="00DE7189">
        <w:rPr>
          <w:rFonts w:ascii="Minion Pro" w:hAnsi="Minion Pro"/>
          <w:i/>
          <w:iCs/>
          <w:lang w:val="it-IT"/>
        </w:rPr>
        <w:t>Dante Studies</w:t>
      </w:r>
      <w:r w:rsidRPr="00DE7189">
        <w:rPr>
          <w:rFonts w:ascii="Minion Pro" w:hAnsi="Minion Pro"/>
          <w:lang w:val="it-IT"/>
        </w:rPr>
        <w:t xml:space="preserve">, CXIII, 220-221); and Amilcare A. Iannucci, ed., </w:t>
      </w:r>
      <w:r w:rsidRPr="00DE7189">
        <w:rPr>
          <w:rFonts w:ascii="Minion Pro" w:hAnsi="Minion Pro"/>
          <w:i/>
          <w:iCs/>
          <w:lang w:val="it-IT"/>
        </w:rPr>
        <w:t xml:space="preserve">Dante e la </w:t>
      </w:r>
      <w:r w:rsidR="000C0D72">
        <w:rPr>
          <w:rFonts w:ascii="Minion Pro" w:hAnsi="Minion Pro"/>
          <w:i/>
          <w:iCs/>
          <w:lang w:val="it-IT"/>
        </w:rPr>
        <w:t>“</w:t>
      </w:r>
      <w:r w:rsidRPr="00DE7189">
        <w:rPr>
          <w:rFonts w:ascii="Minion Pro" w:hAnsi="Minion Pro"/>
          <w:i/>
          <w:iCs/>
          <w:lang w:val="it-IT"/>
        </w:rPr>
        <w:t>bella scola</w:t>
      </w:r>
      <w:r w:rsidR="000C0D72">
        <w:rPr>
          <w:rFonts w:ascii="Minion Pro" w:hAnsi="Minion Pro"/>
          <w:i/>
          <w:iCs/>
          <w:lang w:val="it-IT"/>
        </w:rPr>
        <w:t>”</w:t>
      </w:r>
      <w:r w:rsidRPr="00DE7189">
        <w:rPr>
          <w:rFonts w:ascii="Minion Pro" w:hAnsi="Minion Pro"/>
          <w:i/>
          <w:iCs/>
          <w:lang w:val="it-IT"/>
        </w:rPr>
        <w:t xml:space="preserve"> della poesia: Autorità e sfida poetica</w:t>
      </w:r>
      <w:r w:rsidRPr="00DE7189">
        <w:rPr>
          <w:rFonts w:ascii="Minion Pro" w:hAnsi="Minion Pro"/>
          <w:lang w:val="it-IT"/>
        </w:rPr>
        <w:t xml:space="preserve"> (see </w:t>
      </w:r>
      <w:r w:rsidRPr="00DE7189">
        <w:rPr>
          <w:rFonts w:ascii="Minion Pro" w:hAnsi="Minion Pro"/>
          <w:i/>
          <w:iCs/>
          <w:lang w:val="it-IT"/>
        </w:rPr>
        <w:t>Dante Studies</w:t>
      </w:r>
      <w:r w:rsidRPr="00DE7189">
        <w:rPr>
          <w:rFonts w:ascii="Minion Pro" w:hAnsi="Minion Pro"/>
          <w:lang w:val="it-IT"/>
        </w:rPr>
        <w:t>, CXII, 309-310).</w:t>
      </w:r>
    </w:p>
    <w:p w:rsidR="00DF5C52" w:rsidRPr="00DE7189" w:rsidRDefault="00DF5C52" w:rsidP="00DF5C52">
      <w:pPr>
        <w:pStyle w:val="NormalWeb"/>
        <w:rPr>
          <w:rFonts w:ascii="Minion Pro" w:hAnsi="Minion Pro"/>
        </w:rPr>
      </w:pPr>
      <w:r w:rsidRPr="00DE7189">
        <w:rPr>
          <w:rFonts w:ascii="Minion Pro" w:hAnsi="Minion Pro"/>
          <w:b/>
          <w:bCs/>
        </w:rPr>
        <w:lastRenderedPageBreak/>
        <w:t>Martinez, Ronald L.</w:t>
      </w:r>
      <w:r w:rsidRPr="00DE7189">
        <w:rPr>
          <w:rFonts w:ascii="Minion Pro" w:hAnsi="Minion Pro"/>
        </w:rPr>
        <w:t xml:space="preserve"> </w:t>
      </w:r>
      <w:r w:rsidR="000C0D72">
        <w:rPr>
          <w:rFonts w:ascii="Minion Pro" w:hAnsi="Minion Pro"/>
        </w:rPr>
        <w:t>“</w:t>
      </w:r>
      <w:r w:rsidRPr="00DE7189">
        <w:rPr>
          <w:rFonts w:ascii="Minion Pro" w:hAnsi="Minion Pro"/>
        </w:rPr>
        <w:t>Dante and the Two Canons: Statius in Virgil</w:t>
      </w:r>
      <w:r w:rsidR="000C0D72">
        <w:rPr>
          <w:rFonts w:ascii="Minion Pro" w:hAnsi="Minion Pro" w:cs="Minion Pro"/>
        </w:rPr>
        <w:t>’</w:t>
      </w:r>
      <w:r w:rsidRPr="00DE7189">
        <w:rPr>
          <w:rFonts w:ascii="Minion Pro" w:hAnsi="Minion Pro"/>
        </w:rPr>
        <w:t>s Footsteps (</w:t>
      </w:r>
      <w:r w:rsidRPr="00DE7189">
        <w:rPr>
          <w:rFonts w:ascii="Minion Pro" w:hAnsi="Minion Pro"/>
          <w:i/>
          <w:iCs/>
        </w:rPr>
        <w:t>Purgatorio</w:t>
      </w:r>
      <w:r w:rsidRPr="00DE7189">
        <w:rPr>
          <w:rFonts w:ascii="Minion Pro" w:hAnsi="Minion Pro"/>
        </w:rPr>
        <w:t xml:space="preserve"> 21-30).</w:t>
      </w:r>
      <w:r w:rsidR="000C0D72">
        <w:rPr>
          <w:rFonts w:ascii="Minion Pro" w:hAnsi="Minion Pro"/>
        </w:rPr>
        <w:t>”</w:t>
      </w:r>
      <w:r w:rsidRPr="00DE7189">
        <w:rPr>
          <w:rFonts w:ascii="Minion Pro" w:hAnsi="Minion Pro"/>
        </w:rPr>
        <w:t xml:space="preserve"> In </w:t>
      </w:r>
      <w:r w:rsidRPr="00DE7189">
        <w:rPr>
          <w:rFonts w:ascii="Minion Pro" w:hAnsi="Minion Pro"/>
          <w:i/>
          <w:iCs/>
        </w:rPr>
        <w:t>Comparative Literature Studies</w:t>
      </w:r>
      <w:r w:rsidRPr="00DE7189">
        <w:rPr>
          <w:rFonts w:ascii="Minion Pro" w:hAnsi="Minion Pro"/>
        </w:rPr>
        <w:t>, XXXII, No. 2 (1995), 151-175.</w:t>
      </w:r>
    </w:p>
    <w:p w:rsidR="00DF5C52" w:rsidRPr="00DE7189" w:rsidRDefault="00DF5C52" w:rsidP="00DF5C52">
      <w:pPr>
        <w:pStyle w:val="NormalWeb"/>
        <w:rPr>
          <w:rFonts w:ascii="Minion Pro" w:hAnsi="Minion Pro"/>
          <w:lang w:val="it-IT"/>
        </w:rPr>
      </w:pPr>
      <w:r w:rsidRPr="00DE7189">
        <w:rPr>
          <w:rFonts w:ascii="Minion Pro" w:hAnsi="Minion Pro"/>
        </w:rPr>
        <w:tab/>
        <w:t xml:space="preserve">Dante frequently and sometimes contradictorily articulates and juxtaposes a vernacular canon with the classical Latin canon in the </w:t>
      </w:r>
      <w:r w:rsidRPr="00DE7189">
        <w:rPr>
          <w:rFonts w:ascii="Minion Pro" w:hAnsi="Minion Pro"/>
          <w:i/>
          <w:iCs/>
        </w:rPr>
        <w:t>Vita nuova</w:t>
      </w:r>
      <w:r w:rsidRPr="00DE7189">
        <w:rPr>
          <w:rFonts w:ascii="Minion Pro" w:hAnsi="Minion Pro"/>
        </w:rPr>
        <w:t xml:space="preserve">, </w:t>
      </w:r>
      <w:r w:rsidRPr="00DE7189">
        <w:rPr>
          <w:rFonts w:ascii="Minion Pro" w:hAnsi="Minion Pro"/>
          <w:i/>
          <w:iCs/>
        </w:rPr>
        <w:t>De Vulgari Eloquentia</w:t>
      </w:r>
      <w:r w:rsidRPr="00DE7189">
        <w:rPr>
          <w:rFonts w:ascii="Minion Pro" w:hAnsi="Minion Pro"/>
        </w:rPr>
        <w:t xml:space="preserve">, </w:t>
      </w:r>
      <w:r w:rsidRPr="00DE7189">
        <w:rPr>
          <w:rFonts w:ascii="Minion Pro" w:hAnsi="Minion Pro"/>
          <w:i/>
          <w:iCs/>
        </w:rPr>
        <w:t>Convivio</w:t>
      </w:r>
      <w:r w:rsidRPr="00DE7189">
        <w:rPr>
          <w:rFonts w:ascii="Minion Pro" w:hAnsi="Minion Pro"/>
        </w:rPr>
        <w:t xml:space="preserve">, and </w:t>
      </w:r>
      <w:r w:rsidRPr="00DE7189">
        <w:rPr>
          <w:rFonts w:ascii="Minion Pro" w:hAnsi="Minion Pro"/>
          <w:i/>
          <w:iCs/>
        </w:rPr>
        <w:t>Commedia</w:t>
      </w:r>
      <w:r w:rsidRPr="00DE7189">
        <w:rPr>
          <w:rFonts w:ascii="Minion Pro" w:hAnsi="Minion Pro"/>
        </w:rPr>
        <w:t>. Statius</w:t>
      </w:r>
      <w:r w:rsidR="000C0D72">
        <w:rPr>
          <w:rFonts w:ascii="Minion Pro" w:hAnsi="Minion Pro" w:cs="Minion Pro"/>
        </w:rPr>
        <w:t>’</w:t>
      </w:r>
      <w:r w:rsidRPr="00DE7189">
        <w:rPr>
          <w:rFonts w:ascii="Minion Pro" w:hAnsi="Minion Pro"/>
        </w:rPr>
        <w:t xml:space="preserve">s meeting with Virgil in </w:t>
      </w:r>
      <w:r w:rsidRPr="00DE7189">
        <w:rPr>
          <w:rFonts w:ascii="Minion Pro" w:hAnsi="Minion Pro"/>
          <w:i/>
          <w:iCs/>
        </w:rPr>
        <w:t>Purgatorio</w:t>
      </w:r>
      <w:r w:rsidRPr="00DE7189">
        <w:rPr>
          <w:rFonts w:ascii="Minion Pro" w:hAnsi="Minion Pro"/>
        </w:rPr>
        <w:t xml:space="preserve"> XXI-XXII not only explores Statius</w:t>
      </w:r>
      <w:r w:rsidR="000C0D72">
        <w:rPr>
          <w:rFonts w:ascii="Minion Pro" w:hAnsi="Minion Pro" w:cs="Minion Pro"/>
        </w:rPr>
        <w:t>’</w:t>
      </w:r>
      <w:r w:rsidRPr="00DE7189">
        <w:rPr>
          <w:rFonts w:ascii="Minion Pro" w:hAnsi="Minion Pro"/>
        </w:rPr>
        <w:t xml:space="preserve">s status as a disciple of Virgil, it also dramatizes the transformation of the classical Latin canon to a Christian one that ultimately </w:t>
      </w:r>
      <w:r w:rsidR="000C0D72">
        <w:rPr>
          <w:rFonts w:ascii="Minion Pro" w:hAnsi="Minion Pro"/>
        </w:rPr>
        <w:t>“</w:t>
      </w:r>
      <w:r w:rsidRPr="00DE7189">
        <w:rPr>
          <w:rFonts w:ascii="Minion Pro" w:hAnsi="Minion Pro"/>
        </w:rPr>
        <w:t xml:space="preserve">renders it accessible to Dante—a </w:t>
      </w:r>
      <w:r w:rsidRPr="00DE7189">
        <w:rPr>
          <w:rFonts w:ascii="Minion Pro" w:hAnsi="Minion Pro"/>
          <w:i/>
          <w:iCs/>
        </w:rPr>
        <w:t>poeta</w:t>
      </w:r>
      <w:r w:rsidRPr="00DE7189">
        <w:rPr>
          <w:rFonts w:ascii="Minion Pro" w:hAnsi="Minion Pro"/>
        </w:rPr>
        <w:t xml:space="preserve"> both Christian and vernacular.</w:t>
      </w:r>
      <w:r w:rsidR="000C0D72">
        <w:rPr>
          <w:rFonts w:ascii="Minion Pro" w:hAnsi="Minion Pro"/>
        </w:rPr>
        <w:t>”</w:t>
      </w:r>
      <w:r w:rsidRPr="00DE7189">
        <w:rPr>
          <w:rFonts w:ascii="Minion Pro" w:hAnsi="Minion Pro"/>
        </w:rPr>
        <w:t xml:space="preserve"> Statius, as the envoy to his </w:t>
      </w:r>
      <w:r w:rsidRPr="00DE7189">
        <w:rPr>
          <w:rFonts w:ascii="Minion Pro" w:hAnsi="Minion Pro"/>
          <w:i/>
          <w:iCs/>
        </w:rPr>
        <w:t>Thebaid</w:t>
      </w:r>
      <w:r w:rsidRPr="00DE7189">
        <w:rPr>
          <w:rFonts w:ascii="Minion Pro" w:hAnsi="Minion Pro"/>
        </w:rPr>
        <w:t xml:space="preserve"> implies, follows in Virgil</w:t>
      </w:r>
      <w:r w:rsidR="000C0D72">
        <w:rPr>
          <w:rFonts w:ascii="Minion Pro" w:hAnsi="Minion Pro" w:cs="Minion Pro"/>
        </w:rPr>
        <w:t>’</w:t>
      </w:r>
      <w:r w:rsidRPr="00DE7189">
        <w:rPr>
          <w:rFonts w:ascii="Minion Pro" w:hAnsi="Minion Pro"/>
        </w:rPr>
        <w:t xml:space="preserve">s footsteps, imagery that Dante develops so as to include a pentecostal image of fire that unifies all languages in the inspiration of the spirit. Dante internally cites the fire imagery of </w:t>
      </w:r>
      <w:r w:rsidRPr="00DE7189">
        <w:rPr>
          <w:rFonts w:ascii="Minion Pro" w:hAnsi="Minion Pro"/>
          <w:i/>
          <w:iCs/>
        </w:rPr>
        <w:t>Purgatorio</w:t>
      </w:r>
      <w:r w:rsidRPr="00DE7189">
        <w:rPr>
          <w:rFonts w:ascii="Minion Pro" w:hAnsi="Minion Pro"/>
        </w:rPr>
        <w:t xml:space="preserve"> XXI, 94-99 in </w:t>
      </w:r>
      <w:r w:rsidRPr="00DE7189">
        <w:rPr>
          <w:rFonts w:ascii="Minion Pro" w:hAnsi="Minion Pro"/>
          <w:i/>
          <w:iCs/>
        </w:rPr>
        <w:t>Purgatorio</w:t>
      </w:r>
      <w:r w:rsidRPr="00DE7189">
        <w:rPr>
          <w:rFonts w:ascii="Minion Pro" w:hAnsi="Minion Pro"/>
        </w:rPr>
        <w:t xml:space="preserve"> XXX, 43-48 in a way that unites Virgil to Statius to Dante, the Latin canon to the new illustrious vernacular, which is </w:t>
      </w:r>
      <w:r w:rsidR="000C0D72">
        <w:rPr>
          <w:rFonts w:ascii="Minion Pro" w:hAnsi="Minion Pro"/>
        </w:rPr>
        <w:t>“</w:t>
      </w:r>
      <w:r w:rsidRPr="00DE7189">
        <w:rPr>
          <w:rFonts w:ascii="Minion Pro" w:hAnsi="Minion Pro"/>
        </w:rPr>
        <w:t xml:space="preserve">itself </w:t>
      </w:r>
      <w:r w:rsidR="000C0D72">
        <w:rPr>
          <w:rFonts w:ascii="Minion Pro" w:hAnsi="Minion Pro" w:cs="Minion Pro"/>
        </w:rPr>
        <w:t>‘</w:t>
      </w:r>
      <w:r w:rsidRPr="00DE7189">
        <w:rPr>
          <w:rFonts w:ascii="Minion Pro" w:hAnsi="Minion Pro"/>
        </w:rPr>
        <w:t>conversant</w:t>
      </w:r>
      <w:r w:rsidR="000C0D72">
        <w:rPr>
          <w:rFonts w:ascii="Minion Pro" w:hAnsi="Minion Pro" w:cs="Minion Pro"/>
        </w:rPr>
        <w:t>’</w:t>
      </w:r>
      <w:r w:rsidRPr="00DE7189">
        <w:rPr>
          <w:rFonts w:ascii="Minion Pro" w:hAnsi="Minion Pro"/>
        </w:rPr>
        <w:t xml:space="preserve"> ... with the dictation of the Spirit and thus with the discourse of all the poets who closely follow its lead.</w:t>
      </w:r>
      <w:r w:rsidR="000C0D72">
        <w:rPr>
          <w:rFonts w:ascii="Minion Pro" w:hAnsi="Minion Pro"/>
        </w:rPr>
        <w:t>”</w:t>
      </w:r>
      <w:r w:rsidRPr="00DE7189">
        <w:rPr>
          <w:rFonts w:ascii="Minion Pro" w:hAnsi="Minion Pro"/>
        </w:rPr>
        <w:t xml:space="preserve"> </w:t>
      </w:r>
      <w:r w:rsidRPr="00DE7189">
        <w:rPr>
          <w:rFonts w:ascii="Minion Pro" w:hAnsi="Minion Pro"/>
          <w:lang w:val="it-IT"/>
        </w:rPr>
        <w:t>[SB]</w:t>
      </w:r>
    </w:p>
    <w:p w:rsidR="00A13609" w:rsidRPr="000C0D72" w:rsidRDefault="002F15D5">
      <w:pPr>
        <w:pStyle w:val="NormalWeb"/>
        <w:rPr>
          <w:rFonts w:ascii="Minion Pro" w:hAnsi="Minion Pro"/>
        </w:rPr>
      </w:pPr>
      <w:r w:rsidRPr="00DE7189">
        <w:rPr>
          <w:rFonts w:ascii="Minion Pro" w:hAnsi="Minion Pro"/>
          <w:b/>
          <w:bCs/>
          <w:lang w:val="it-IT"/>
        </w:rPr>
        <w:t>Martinez, Ronald L.</w:t>
      </w:r>
      <w:r w:rsidRPr="00DE7189">
        <w:rPr>
          <w:rFonts w:ascii="Minion Pro" w:hAnsi="Minion Pro"/>
          <w:lang w:val="it-IT"/>
        </w:rPr>
        <w:t xml:space="preserve"> </w:t>
      </w:r>
      <w:r w:rsidR="000C0D72">
        <w:rPr>
          <w:rFonts w:ascii="Minion Pro" w:hAnsi="Minion Pro"/>
          <w:lang w:val="it-IT"/>
        </w:rPr>
        <w:t>“‘</w:t>
      </w:r>
      <w:r w:rsidR="00D5472C" w:rsidRPr="00DE7189">
        <w:rPr>
          <w:rFonts w:ascii="Minion Pro" w:hAnsi="Minion Pro"/>
          <w:lang w:val="it-IT"/>
        </w:rPr>
        <w:t>Nasce il Nilo</w:t>
      </w:r>
      <w:r w:rsidR="000C0D72">
        <w:rPr>
          <w:rFonts w:ascii="Minion Pro" w:hAnsi="Minion Pro"/>
          <w:lang w:val="it-IT"/>
        </w:rPr>
        <w:t>’</w:t>
      </w:r>
      <w:r w:rsidRPr="00DE7189">
        <w:rPr>
          <w:rFonts w:ascii="Minion Pro" w:hAnsi="Minion Pro"/>
          <w:lang w:val="it-IT"/>
        </w:rPr>
        <w:t>: Justice, Wisdom, and Dante</w:t>
      </w:r>
      <w:r w:rsidR="000C0D72">
        <w:rPr>
          <w:rFonts w:ascii="Minion Pro" w:hAnsi="Minion Pro"/>
          <w:lang w:val="it-IT"/>
        </w:rPr>
        <w:t>’</w:t>
      </w:r>
      <w:r w:rsidRPr="00DE7189">
        <w:rPr>
          <w:rFonts w:ascii="Minion Pro" w:hAnsi="Minion Pro"/>
          <w:lang w:val="it-IT"/>
        </w:rPr>
        <w:t xml:space="preserve">s Canzone </w:t>
      </w:r>
      <w:r w:rsidR="000C0D72">
        <w:rPr>
          <w:rFonts w:ascii="Minion Pro" w:hAnsi="Minion Pro"/>
          <w:lang w:val="it-IT"/>
        </w:rPr>
        <w:t>‘</w:t>
      </w:r>
      <w:r w:rsidRPr="00DE7189">
        <w:rPr>
          <w:rFonts w:ascii="Minion Pro" w:hAnsi="Minion Pro"/>
          <w:lang w:val="it-IT"/>
        </w:rPr>
        <w:t>Tre donne intorno al cor mi son venute</w:t>
      </w:r>
      <w:r w:rsidR="000C0D72">
        <w:rPr>
          <w:rFonts w:ascii="Minion Pro" w:hAnsi="Minion Pro"/>
          <w:lang w:val="it-IT"/>
        </w:rPr>
        <w:t>’</w:t>
      </w:r>
      <w:r w:rsidRPr="00DE7189">
        <w:rPr>
          <w:rFonts w:ascii="Minion Pro" w:hAnsi="Minion Pro"/>
          <w:lang w:val="it-IT"/>
        </w:rPr>
        <w:t>.</w:t>
      </w:r>
      <w:r w:rsidR="000C0D72">
        <w:rPr>
          <w:rFonts w:ascii="Minion Pro" w:hAnsi="Minion Pro"/>
          <w:lang w:val="it-IT"/>
        </w:rPr>
        <w:t>”</w:t>
      </w:r>
      <w:r w:rsidRPr="00DE7189">
        <w:rPr>
          <w:rFonts w:ascii="Minion Pro" w:hAnsi="Minion Pro"/>
          <w:lang w:val="it-IT"/>
        </w:rPr>
        <w:t xml:space="preserve"> </w:t>
      </w:r>
      <w:r w:rsidRPr="000C0D72">
        <w:rPr>
          <w:rFonts w:ascii="Minion Pro" w:hAnsi="Minion Pro"/>
        </w:rPr>
        <w:t xml:space="preserve">In </w:t>
      </w:r>
      <w:r w:rsidRPr="000C0D72">
        <w:rPr>
          <w:rFonts w:ascii="Minion Pro" w:hAnsi="Minion Pro"/>
          <w:i/>
          <w:iCs/>
        </w:rPr>
        <w:t>Dante Now</w:t>
      </w:r>
      <w:r w:rsidRPr="000C0D72">
        <w:rPr>
          <w:rFonts w:ascii="Minion Pro" w:hAnsi="Minion Pro"/>
        </w:rPr>
        <w:t xml:space="preserve"> (</w:t>
      </w:r>
      <w:r w:rsidRPr="000C0D72">
        <w:rPr>
          <w:rFonts w:ascii="Minion Pro" w:hAnsi="Minion Pro"/>
          <w:i/>
          <w:iCs/>
        </w:rPr>
        <w:t>q.v.</w:t>
      </w:r>
      <w:r w:rsidRPr="000C0D72">
        <w:rPr>
          <w:rFonts w:ascii="Minion Pro" w:hAnsi="Minion Pro"/>
        </w:rPr>
        <w:t>), pp. 115-153.</w:t>
      </w:r>
    </w:p>
    <w:p w:rsidR="00A13609" w:rsidRPr="00DE7189" w:rsidRDefault="002F15D5" w:rsidP="00D5472C">
      <w:pPr>
        <w:pStyle w:val="NormalWeb"/>
        <w:ind w:firstLine="720"/>
        <w:rPr>
          <w:rFonts w:ascii="Minion Pro" w:hAnsi="Minion Pro"/>
        </w:rPr>
      </w:pPr>
      <w:r w:rsidRPr="00DE7189">
        <w:rPr>
          <w:rFonts w:ascii="Minion Pro" w:hAnsi="Minion Pro"/>
        </w:rPr>
        <w:t xml:space="preserve">Continuing the general direction of earlier research on the </w:t>
      </w:r>
      <w:r w:rsidRPr="00DE7189">
        <w:rPr>
          <w:rFonts w:ascii="Minion Pro" w:hAnsi="Minion Pro"/>
          <w:i/>
          <w:iCs/>
        </w:rPr>
        <w:t>rime petrose</w:t>
      </w:r>
      <w:r w:rsidRPr="00DE7189">
        <w:rPr>
          <w:rFonts w:ascii="Minion Pro" w:hAnsi="Minion Pro"/>
        </w:rPr>
        <w:t xml:space="preserve"> (Robert M. Durling and Ronald L. Martinez, </w:t>
      </w:r>
      <w:r w:rsidRPr="00DE7189">
        <w:rPr>
          <w:rFonts w:ascii="Minion Pro" w:hAnsi="Minion Pro"/>
          <w:i/>
          <w:iCs/>
        </w:rPr>
        <w:t>Time and the Crystal: Studies in Dante</w:t>
      </w:r>
      <w:r w:rsidR="000C0D72">
        <w:rPr>
          <w:rFonts w:ascii="Minion Pro" w:hAnsi="Minion Pro"/>
          <w:i/>
          <w:iCs/>
        </w:rPr>
        <w:t>’</w:t>
      </w:r>
      <w:r w:rsidRPr="00DE7189">
        <w:rPr>
          <w:rFonts w:ascii="Minion Pro" w:hAnsi="Minion Pro"/>
          <w:i/>
          <w:iCs/>
        </w:rPr>
        <w:t xml:space="preserve">s </w:t>
      </w:r>
      <w:r w:rsidR="000C0D72">
        <w:rPr>
          <w:rFonts w:ascii="Minion Pro" w:hAnsi="Minion Pro"/>
          <w:i/>
          <w:iCs/>
        </w:rPr>
        <w:t>“</w:t>
      </w:r>
      <w:r w:rsidRPr="00DE7189">
        <w:rPr>
          <w:rFonts w:ascii="Minion Pro" w:hAnsi="Minion Pro"/>
          <w:i/>
          <w:iCs/>
        </w:rPr>
        <w:t>Rime Petrose</w:t>
      </w:r>
      <w:r w:rsidR="000C0D72">
        <w:rPr>
          <w:rFonts w:ascii="Minion Pro" w:hAnsi="Minion Pro"/>
          <w:i/>
          <w:iCs/>
        </w:rPr>
        <w:t>”</w:t>
      </w:r>
      <w:r w:rsidRPr="00DE7189">
        <w:rPr>
          <w:rFonts w:ascii="Minion Pro" w:hAnsi="Minion Pro"/>
        </w:rPr>
        <w:t xml:space="preserve"> [see </w:t>
      </w:r>
      <w:r w:rsidRPr="00DE7189">
        <w:rPr>
          <w:rFonts w:ascii="Minion Pro" w:hAnsi="Minion Pro"/>
          <w:i/>
          <w:iCs/>
        </w:rPr>
        <w:t>Dante Studies</w:t>
      </w:r>
      <w:r w:rsidRPr="00DE7189">
        <w:rPr>
          <w:rFonts w:ascii="Minion Pro" w:hAnsi="Minion Pro"/>
        </w:rPr>
        <w:t xml:space="preserve">, CIX, 180-181]), Martinez investigates the great canzone of exile as </w:t>
      </w:r>
      <w:r w:rsidR="000C0D72">
        <w:rPr>
          <w:rFonts w:ascii="Minion Pro" w:hAnsi="Minion Pro"/>
        </w:rPr>
        <w:t>“</w:t>
      </w:r>
      <w:r w:rsidRPr="00DE7189">
        <w:rPr>
          <w:rFonts w:ascii="Minion Pro" w:hAnsi="Minion Pro"/>
        </w:rPr>
        <w:t xml:space="preserve">a poem that parallels structures of the cosmos and the human body, indeed that points to the poet as a microcosm of the entire cosmos, </w:t>
      </w:r>
      <w:r w:rsidR="00E35F88">
        <w:rPr>
          <w:rFonts w:ascii="Minion Pro" w:hAnsi="Minion Pro"/>
        </w:rPr>
        <w:t>‘</w:t>
      </w:r>
      <w:r w:rsidRPr="00DE7189">
        <w:rPr>
          <w:rFonts w:ascii="Minion Pro" w:hAnsi="Minion Pro"/>
        </w:rPr>
        <w:t>focusing the natural and metaphysical realms within the little world of [Dante</w:t>
      </w:r>
      <w:r w:rsidR="000C0D72">
        <w:rPr>
          <w:rFonts w:ascii="Minion Pro" w:hAnsi="Minion Pro"/>
        </w:rPr>
        <w:t>’</w:t>
      </w:r>
      <w:r w:rsidRPr="00DE7189">
        <w:rPr>
          <w:rFonts w:ascii="Minion Pro" w:hAnsi="Minion Pro"/>
        </w:rPr>
        <w:t>s] body and mind</w:t>
      </w:r>
      <w:r w:rsidR="000C0D72">
        <w:rPr>
          <w:rFonts w:ascii="Minion Pro" w:hAnsi="Minion Pro"/>
        </w:rPr>
        <w:t>’</w:t>
      </w:r>
      <w:r w:rsidRPr="00DE7189">
        <w:rPr>
          <w:rFonts w:ascii="Minion Pro" w:hAnsi="Minion Pro"/>
        </w:rPr>
        <w:t>.</w:t>
      </w:r>
      <w:r w:rsidR="000C0D72">
        <w:rPr>
          <w:rFonts w:ascii="Minion Pro" w:hAnsi="Minion Pro"/>
        </w:rPr>
        <w:t>”</w:t>
      </w:r>
      <w:r w:rsidRPr="00DE7189">
        <w:rPr>
          <w:rFonts w:ascii="Minion Pro" w:hAnsi="Minion Pro"/>
        </w:rPr>
        <w:t xml:space="preserve"> </w:t>
      </w:r>
    </w:p>
    <w:p w:rsidR="00A13609" w:rsidRPr="00DE7189" w:rsidRDefault="002F15D5">
      <w:pPr>
        <w:pStyle w:val="NormalWeb"/>
        <w:rPr>
          <w:rFonts w:ascii="Minion Pro" w:hAnsi="Minion Pro"/>
        </w:rPr>
      </w:pPr>
      <w:r w:rsidRPr="00DE7189">
        <w:rPr>
          <w:rFonts w:ascii="Minion Pro" w:hAnsi="Minion Pro"/>
          <w:b/>
          <w:bCs/>
        </w:rPr>
        <w:t>Mazur, Michael.</w:t>
      </w:r>
      <w:r w:rsidRPr="00DE7189">
        <w:rPr>
          <w:rFonts w:ascii="Minion Pro" w:hAnsi="Minion Pro"/>
        </w:rPr>
        <w:t xml:space="preserve"> (Joint author). See </w:t>
      </w:r>
      <w:r w:rsidRPr="00DE7189">
        <w:rPr>
          <w:rFonts w:ascii="Minion Pro" w:hAnsi="Minion Pro"/>
          <w:b/>
          <w:bCs/>
        </w:rPr>
        <w:t>Pinsky, Robert</w:t>
      </w:r>
      <w:r w:rsidRPr="00DE7189">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Mazzotta, Giuseppe.</w:t>
      </w:r>
      <w:r w:rsidRPr="00DE7189">
        <w:rPr>
          <w:rFonts w:ascii="Minion Pro" w:hAnsi="Minion Pro"/>
        </w:rPr>
        <w:t xml:space="preserve"> </w:t>
      </w:r>
      <w:r w:rsidR="000C0D72">
        <w:rPr>
          <w:rFonts w:ascii="Minion Pro" w:hAnsi="Minion Pro"/>
        </w:rPr>
        <w:t>“</w:t>
      </w:r>
      <w:r w:rsidRPr="00DE7189">
        <w:rPr>
          <w:rFonts w:ascii="Minion Pro" w:hAnsi="Minion Pro"/>
        </w:rPr>
        <w:t>Dante</w:t>
      </w:r>
      <w:r w:rsidR="000C0D72">
        <w:rPr>
          <w:rFonts w:ascii="Minion Pro" w:hAnsi="Minion Pro"/>
        </w:rPr>
        <w:t>’</w:t>
      </w:r>
      <w:r w:rsidRPr="00DE7189">
        <w:rPr>
          <w:rFonts w:ascii="Minion Pro" w:hAnsi="Minion Pro"/>
        </w:rPr>
        <w:t>s Siger of Brabant: Logic and Vision.</w:t>
      </w:r>
      <w:r w:rsidR="000C0D72">
        <w:rPr>
          <w:rFonts w:ascii="Minion Pro" w:hAnsi="Minion Pro"/>
        </w:rPr>
        <w:t>”</w:t>
      </w:r>
      <w:r w:rsidRPr="00DE7189">
        <w:rPr>
          <w:rFonts w:ascii="Minion Pro" w:hAnsi="Minion Pro"/>
        </w:rPr>
        <w:t xml:space="preserve"> In </w:t>
      </w:r>
      <w:r w:rsidRPr="00DE7189">
        <w:rPr>
          <w:rFonts w:ascii="Minion Pro" w:hAnsi="Minion Pro"/>
          <w:i/>
          <w:iCs/>
        </w:rPr>
        <w:t>Dante: Summa Medievalis</w:t>
      </w:r>
      <w:r w:rsidRPr="00DE7189">
        <w:rPr>
          <w:rFonts w:ascii="Minion Pro" w:hAnsi="Minion Pro"/>
        </w:rPr>
        <w:t xml:space="preserve"> (</w:t>
      </w:r>
      <w:r w:rsidRPr="00DE7189">
        <w:rPr>
          <w:rFonts w:ascii="Minion Pro" w:hAnsi="Minion Pro"/>
          <w:i/>
          <w:iCs/>
        </w:rPr>
        <w:t>q.v.</w:t>
      </w:r>
      <w:r w:rsidRPr="00DE7189">
        <w:rPr>
          <w:rFonts w:ascii="Minion Pro" w:hAnsi="Minion Pro"/>
        </w:rPr>
        <w:t>), pp. 40-51.</w:t>
      </w:r>
    </w:p>
    <w:p w:rsidR="00A13609" w:rsidRPr="00DE7189" w:rsidRDefault="002F15D5" w:rsidP="008D45C9">
      <w:pPr>
        <w:pStyle w:val="NormalWeb"/>
        <w:ind w:firstLine="720"/>
        <w:rPr>
          <w:rFonts w:ascii="Minion Pro" w:hAnsi="Minion Pro"/>
        </w:rPr>
      </w:pPr>
      <w:r w:rsidRPr="00DE7189">
        <w:rPr>
          <w:rFonts w:ascii="Minion Pro" w:hAnsi="Minion Pro"/>
        </w:rPr>
        <w:t xml:space="preserve">Examines various aspects of logic and dialectics in order to </w:t>
      </w:r>
      <w:r w:rsidR="000C0D72">
        <w:rPr>
          <w:rFonts w:ascii="Minion Pro" w:hAnsi="Minion Pro"/>
        </w:rPr>
        <w:t>“</w:t>
      </w:r>
      <w:r w:rsidRPr="00DE7189">
        <w:rPr>
          <w:rFonts w:ascii="Minion Pro" w:hAnsi="Minion Pro"/>
        </w:rPr>
        <w:t>focus on the sharp reversal in Dante</w:t>
      </w:r>
      <w:r w:rsidR="000C0D72">
        <w:rPr>
          <w:rFonts w:ascii="Minion Pro" w:hAnsi="Minion Pro"/>
        </w:rPr>
        <w:t>’</w:t>
      </w:r>
      <w:r w:rsidRPr="00DE7189">
        <w:rPr>
          <w:rFonts w:ascii="Minion Pro" w:hAnsi="Minion Pro"/>
        </w:rPr>
        <w:t>s assessment of syllogism and...to shed some light...on the controversial figuration of Siger of Brabant.</w:t>
      </w:r>
      <w:r w:rsidR="000C0D72">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Mazzotta, Giuseppe.</w:t>
      </w:r>
      <w:r w:rsidRPr="00DE7189">
        <w:rPr>
          <w:rFonts w:ascii="Minion Pro" w:hAnsi="Minion Pro"/>
        </w:rPr>
        <w:t xml:space="preserve"> </w:t>
      </w:r>
      <w:r w:rsidR="000C0D72">
        <w:rPr>
          <w:rFonts w:ascii="Minion Pro" w:hAnsi="Minion Pro"/>
        </w:rPr>
        <w:t>“</w:t>
      </w:r>
      <w:r w:rsidRPr="00DE7189">
        <w:rPr>
          <w:rFonts w:ascii="Minion Pro" w:hAnsi="Minion Pro"/>
        </w:rPr>
        <w:t xml:space="preserve">Why Did Dante Write the </w:t>
      </w:r>
      <w:r w:rsidRPr="00DE7189">
        <w:rPr>
          <w:rFonts w:ascii="Minion Pro" w:hAnsi="Minion Pro"/>
          <w:i/>
          <w:iCs/>
        </w:rPr>
        <w:t>Comedy</w:t>
      </w:r>
      <w:r w:rsidRPr="00DE7189">
        <w:rPr>
          <w:rFonts w:ascii="Minion Pro" w:hAnsi="Minion Pro"/>
        </w:rPr>
        <w:t>? Why and How Do We Read It? The Poet and the Critics</w:t>
      </w:r>
      <w:r w:rsidR="000C0D72">
        <w:rPr>
          <w:rFonts w:ascii="Minion Pro" w:hAnsi="Minion Pro"/>
        </w:rPr>
        <w:t>”</w:t>
      </w:r>
      <w:r w:rsidRPr="00DE7189">
        <w:rPr>
          <w:rFonts w:ascii="Minion Pro" w:hAnsi="Minion Pro"/>
        </w:rPr>
        <w:t xml:space="preserve"> In </w:t>
      </w:r>
      <w:r w:rsidRPr="00DE7189">
        <w:rPr>
          <w:rFonts w:ascii="Minion Pro" w:hAnsi="Minion Pro"/>
          <w:i/>
          <w:iCs/>
        </w:rPr>
        <w:t>Dante Now</w:t>
      </w:r>
      <w:r w:rsidRPr="00DE7189">
        <w:rPr>
          <w:rFonts w:ascii="Minion Pro" w:hAnsi="Minion Pro"/>
        </w:rPr>
        <w:t xml:space="preserve"> (</w:t>
      </w:r>
      <w:r w:rsidRPr="00DE7189">
        <w:rPr>
          <w:rFonts w:ascii="Minion Pro" w:hAnsi="Minion Pro"/>
          <w:i/>
          <w:iCs/>
        </w:rPr>
        <w:t>q.v.</w:t>
      </w:r>
      <w:r w:rsidRPr="00DE7189">
        <w:rPr>
          <w:rFonts w:ascii="Minion Pro" w:hAnsi="Minion Pro"/>
        </w:rPr>
        <w:t>), pp. 63-79.</w:t>
      </w:r>
    </w:p>
    <w:p w:rsidR="00A13609" w:rsidRPr="00DE7189" w:rsidRDefault="002F15D5" w:rsidP="008D45C9">
      <w:pPr>
        <w:pStyle w:val="NormalWeb"/>
        <w:ind w:firstLine="720"/>
        <w:rPr>
          <w:rFonts w:ascii="Minion Pro" w:hAnsi="Minion Pro"/>
        </w:rPr>
      </w:pPr>
      <w:r w:rsidRPr="00DE7189">
        <w:rPr>
          <w:rFonts w:ascii="Minion Pro" w:hAnsi="Minion Pro"/>
        </w:rPr>
        <w:t xml:space="preserve">In response to the question he poses as to why we still read the </w:t>
      </w:r>
      <w:r w:rsidRPr="00DE7189">
        <w:rPr>
          <w:rFonts w:ascii="Minion Pro" w:hAnsi="Minion Pro"/>
          <w:i/>
          <w:iCs/>
        </w:rPr>
        <w:t>Comedy</w:t>
      </w:r>
      <w:r w:rsidRPr="00DE7189">
        <w:rPr>
          <w:rFonts w:ascii="Minion Pro" w:hAnsi="Minion Pro"/>
        </w:rPr>
        <w:t xml:space="preserve">, Mazzotta notes that </w:t>
      </w:r>
      <w:r w:rsidR="000C0D72">
        <w:rPr>
          <w:rFonts w:ascii="Minion Pro" w:hAnsi="Minion Pro"/>
        </w:rPr>
        <w:t>“</w:t>
      </w:r>
      <w:r w:rsidRPr="00DE7189">
        <w:rPr>
          <w:rFonts w:ascii="Minion Pro" w:hAnsi="Minion Pro"/>
        </w:rPr>
        <w:t>readers must turn to the classics and to Dante</w:t>
      </w:r>
      <w:r w:rsidR="000C0D72">
        <w:rPr>
          <w:rFonts w:ascii="Minion Pro" w:hAnsi="Minion Pro"/>
        </w:rPr>
        <w:t>’</w:t>
      </w:r>
      <w:r w:rsidRPr="00DE7189">
        <w:rPr>
          <w:rFonts w:ascii="Minion Pro" w:hAnsi="Minion Pro"/>
        </w:rPr>
        <w:t xml:space="preserve">s poem especially to discover its truth: </w:t>
      </w:r>
      <w:r w:rsidR="00E35F88">
        <w:rPr>
          <w:rFonts w:ascii="Minion Pro" w:hAnsi="Minion Pro"/>
        </w:rPr>
        <w:t>‘</w:t>
      </w:r>
      <w:r w:rsidRPr="00DE7189">
        <w:rPr>
          <w:rFonts w:ascii="Minion Pro" w:hAnsi="Minion Pro"/>
        </w:rPr>
        <w:t xml:space="preserve">not a truth which is a whim or a </w:t>
      </w:r>
      <w:r w:rsidRPr="00DE7189">
        <w:rPr>
          <w:rFonts w:ascii="Minion Pro" w:hAnsi="Minion Pro"/>
          <w:i/>
          <w:iCs/>
        </w:rPr>
        <w:t>doxa</w:t>
      </w:r>
      <w:r w:rsidRPr="00DE7189">
        <w:rPr>
          <w:rFonts w:ascii="Minion Pro" w:hAnsi="Minion Pro"/>
        </w:rPr>
        <w:t>, but the truth about what a text is</w:t>
      </w:r>
      <w:r w:rsidR="000C0D72">
        <w:rPr>
          <w:rFonts w:ascii="Minion Pro" w:hAnsi="Minion Pro"/>
        </w:rPr>
        <w:t>’</w:t>
      </w:r>
      <w:r w:rsidRPr="00DE7189">
        <w:rPr>
          <w:rFonts w:ascii="Minion Pro" w:hAnsi="Minion Pro"/>
        </w:rPr>
        <w:t>.</w:t>
      </w:r>
      <w:r w:rsidR="000C0D72">
        <w:rPr>
          <w:rFonts w:ascii="Minion Pro" w:hAnsi="Minion Pro"/>
        </w:rPr>
        <w:t>”</w:t>
      </w:r>
      <w:r w:rsidRPr="00DE7189">
        <w:rPr>
          <w:rFonts w:ascii="Minion Pro" w:hAnsi="Minion Pro"/>
        </w:rPr>
        <w:t xml:space="preserve"> He issues a call </w:t>
      </w:r>
      <w:r w:rsidR="000C0D72">
        <w:rPr>
          <w:rFonts w:ascii="Minion Pro" w:hAnsi="Minion Pro"/>
        </w:rPr>
        <w:t>“</w:t>
      </w:r>
      <w:r w:rsidRPr="00DE7189">
        <w:rPr>
          <w:rFonts w:ascii="Minion Pro" w:hAnsi="Minion Pro"/>
        </w:rPr>
        <w:t xml:space="preserve">for a </w:t>
      </w:r>
      <w:r w:rsidR="00E35F88">
        <w:rPr>
          <w:rFonts w:ascii="Minion Pro" w:hAnsi="Minion Pro"/>
        </w:rPr>
        <w:lastRenderedPageBreak/>
        <w:t>‘</w:t>
      </w:r>
      <w:r w:rsidRPr="00DE7189">
        <w:rPr>
          <w:rFonts w:ascii="Minion Pro" w:hAnsi="Minion Pro"/>
        </w:rPr>
        <w:t>philology of the imagination</w:t>
      </w:r>
      <w:r w:rsidR="000C0D72">
        <w:rPr>
          <w:rFonts w:ascii="Minion Pro" w:hAnsi="Minion Pro"/>
        </w:rPr>
        <w:t>’</w:t>
      </w:r>
      <w:r w:rsidRPr="00DE7189">
        <w:rPr>
          <w:rFonts w:ascii="Minion Pro" w:hAnsi="Minion Pro"/>
        </w:rPr>
        <w:t xml:space="preserve"> that would bring together genealogy...with hermeneutics...and that would resolve the critical impasse of current neohistoricisms incapable of accounting for the aesthetic function of the text beyond questions of ideology. Mazzotta argues for Dante</w:t>
      </w:r>
      <w:r w:rsidR="000C0D72">
        <w:rPr>
          <w:rFonts w:ascii="Minion Pro" w:hAnsi="Minion Pro"/>
        </w:rPr>
        <w:t>’</w:t>
      </w:r>
      <w:r w:rsidRPr="00DE7189">
        <w:rPr>
          <w:rFonts w:ascii="Minion Pro" w:hAnsi="Minion Pro"/>
        </w:rPr>
        <w:t xml:space="preserve">s centrality to ongoing and future theoretical speculation about the possibility of any kind of encounter with </w:t>
      </w:r>
      <w:r w:rsidR="00E35F88">
        <w:rPr>
          <w:rFonts w:ascii="Minion Pro" w:hAnsi="Minion Pro"/>
        </w:rPr>
        <w:t>‘</w:t>
      </w:r>
      <w:r w:rsidRPr="00DE7189">
        <w:rPr>
          <w:rFonts w:ascii="Minion Pro" w:hAnsi="Minion Pro"/>
        </w:rPr>
        <w:t>other</w:t>
      </w:r>
      <w:r w:rsidR="000C0D72">
        <w:rPr>
          <w:rFonts w:ascii="Minion Pro" w:hAnsi="Minion Pro"/>
        </w:rPr>
        <w:t>’</w:t>
      </w:r>
      <w:r w:rsidRPr="00DE7189">
        <w:rPr>
          <w:rFonts w:ascii="Minion Pro" w:hAnsi="Minion Pro"/>
        </w:rPr>
        <w:t xml:space="preserve"> worlds and </w:t>
      </w:r>
      <w:r w:rsidR="00E35F88">
        <w:rPr>
          <w:rFonts w:ascii="Minion Pro" w:hAnsi="Minion Pro"/>
        </w:rPr>
        <w:t>‘</w:t>
      </w:r>
      <w:r w:rsidRPr="00DE7189">
        <w:rPr>
          <w:rFonts w:ascii="Minion Pro" w:hAnsi="Minion Pro"/>
        </w:rPr>
        <w:t>other</w:t>
      </w:r>
      <w:r w:rsidR="000C0D72">
        <w:rPr>
          <w:rFonts w:ascii="Minion Pro" w:hAnsi="Minion Pro"/>
        </w:rPr>
        <w:t>’</w:t>
      </w:r>
      <w:r w:rsidRPr="00DE7189">
        <w:rPr>
          <w:rFonts w:ascii="Minion Pro" w:hAnsi="Minion Pro"/>
        </w:rPr>
        <w:t xml:space="preserve"> times.</w:t>
      </w:r>
      <w:r w:rsidR="000C0D72">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Migiel, Marilyn.</w:t>
      </w:r>
      <w:r w:rsidRPr="00DE7189">
        <w:rPr>
          <w:rFonts w:ascii="Minion Pro" w:hAnsi="Minion Pro"/>
        </w:rPr>
        <w:t xml:space="preserve"> </w:t>
      </w:r>
      <w:r w:rsidR="000C0D72">
        <w:rPr>
          <w:rFonts w:ascii="Minion Pro" w:hAnsi="Minion Pro"/>
        </w:rPr>
        <w:t>“</w:t>
      </w:r>
      <w:r w:rsidRPr="00DE7189">
        <w:rPr>
          <w:rFonts w:ascii="Minion Pro" w:hAnsi="Minion Pro"/>
        </w:rPr>
        <w:t>The Diviners</w:t>
      </w:r>
      <w:r w:rsidR="000C0D72">
        <w:rPr>
          <w:rFonts w:ascii="Minion Pro" w:hAnsi="Minion Pro"/>
        </w:rPr>
        <w:t>’</w:t>
      </w:r>
      <w:r w:rsidRPr="00DE7189">
        <w:rPr>
          <w:rFonts w:ascii="Minion Pro" w:hAnsi="Minion Pro"/>
        </w:rPr>
        <w:t xml:space="preserve"> Truncated Vision: Sexuality and Textuality in </w:t>
      </w:r>
      <w:r w:rsidRPr="00DE7189">
        <w:rPr>
          <w:rFonts w:ascii="Minion Pro" w:hAnsi="Minion Pro"/>
          <w:i/>
          <w:iCs/>
        </w:rPr>
        <w:t>Inferno</w:t>
      </w:r>
      <w:r w:rsidRPr="00DE7189">
        <w:rPr>
          <w:rFonts w:ascii="Minion Pro" w:hAnsi="Minion Pro"/>
        </w:rPr>
        <w:t xml:space="preserve"> XX.</w:t>
      </w:r>
      <w:r w:rsidR="000C0D72">
        <w:rPr>
          <w:rFonts w:ascii="Minion Pro" w:hAnsi="Minion Pro"/>
        </w:rPr>
        <w:t>”</w:t>
      </w:r>
      <w:r w:rsidRPr="00DE7189">
        <w:rPr>
          <w:rFonts w:ascii="Minion Pro" w:hAnsi="Minion Pro"/>
        </w:rPr>
        <w:t xml:space="preserve"> In </w:t>
      </w:r>
      <w:r w:rsidRPr="00DE7189">
        <w:rPr>
          <w:rFonts w:ascii="Minion Pro" w:hAnsi="Minion Pro"/>
          <w:i/>
          <w:iCs/>
        </w:rPr>
        <w:t>Dante: Summa Medievalis</w:t>
      </w:r>
      <w:r w:rsidRPr="00DE7189">
        <w:rPr>
          <w:rFonts w:ascii="Minion Pro" w:hAnsi="Minion Pro"/>
        </w:rPr>
        <w:t xml:space="preserve"> (</w:t>
      </w:r>
      <w:r w:rsidRPr="00DE7189">
        <w:rPr>
          <w:rFonts w:ascii="Minion Pro" w:hAnsi="Minion Pro"/>
          <w:i/>
          <w:iCs/>
        </w:rPr>
        <w:t>q.v.</w:t>
      </w:r>
      <w:r w:rsidRPr="00DE7189">
        <w:rPr>
          <w:rFonts w:ascii="Minion Pro" w:hAnsi="Minion Pro"/>
        </w:rPr>
        <w:t>), pp. 134-146.</w:t>
      </w:r>
    </w:p>
    <w:p w:rsidR="00A13609" w:rsidRPr="00DE7189" w:rsidRDefault="002F15D5" w:rsidP="008D45C9">
      <w:pPr>
        <w:pStyle w:val="NormalWeb"/>
        <w:ind w:firstLine="720"/>
        <w:rPr>
          <w:rFonts w:ascii="Minion Pro" w:hAnsi="Minion Pro"/>
        </w:rPr>
      </w:pPr>
      <w:r w:rsidRPr="00DE7189">
        <w:rPr>
          <w:rFonts w:ascii="Minion Pro" w:hAnsi="Minion Pro"/>
        </w:rPr>
        <w:t xml:space="preserve">Discusses cantos XVI-XX of the </w:t>
      </w:r>
      <w:r w:rsidRPr="00DE7189">
        <w:rPr>
          <w:rFonts w:ascii="Minion Pro" w:hAnsi="Minion Pro"/>
          <w:i/>
          <w:iCs/>
        </w:rPr>
        <w:t>Inferno</w:t>
      </w:r>
      <w:r w:rsidRPr="00DE7189">
        <w:rPr>
          <w:rFonts w:ascii="Minion Pro" w:hAnsi="Minion Pro"/>
        </w:rPr>
        <w:t xml:space="preserve"> with regard to their special attention to questions of truth and gender and their interaction.</w:t>
      </w:r>
    </w:p>
    <w:p w:rsidR="00A13609" w:rsidRPr="00DE7189" w:rsidRDefault="002F15D5">
      <w:pPr>
        <w:pStyle w:val="NormalWeb"/>
        <w:rPr>
          <w:rFonts w:ascii="Minion Pro" w:hAnsi="Minion Pro"/>
        </w:rPr>
      </w:pPr>
      <w:r w:rsidRPr="00DE7189">
        <w:rPr>
          <w:rFonts w:ascii="Minion Pro" w:hAnsi="Minion Pro"/>
          <w:b/>
          <w:bCs/>
        </w:rPr>
        <w:t>Milbank, Alison.</w:t>
      </w:r>
      <w:r w:rsidRPr="00DE7189">
        <w:rPr>
          <w:rFonts w:ascii="Minion Pro" w:hAnsi="Minion Pro"/>
        </w:rPr>
        <w:t xml:space="preserve"> </w:t>
      </w:r>
      <w:r w:rsidR="000C0D72">
        <w:rPr>
          <w:rFonts w:ascii="Minion Pro" w:hAnsi="Minion Pro"/>
        </w:rPr>
        <w:t>“</w:t>
      </w:r>
      <w:r w:rsidRPr="00DE7189">
        <w:rPr>
          <w:rFonts w:ascii="Minion Pro" w:hAnsi="Minion Pro"/>
        </w:rPr>
        <w:t>Dante, the Victorians, and the Distancing of History.</w:t>
      </w:r>
      <w:r w:rsidR="000C0D72">
        <w:rPr>
          <w:rFonts w:ascii="Minion Pro" w:hAnsi="Minion Pro"/>
        </w:rPr>
        <w:t>”</w:t>
      </w:r>
      <w:r w:rsidRPr="00DE7189">
        <w:rPr>
          <w:rFonts w:ascii="Minion Pro" w:hAnsi="Minion Pro"/>
        </w:rPr>
        <w:t xml:space="preserve"> In </w:t>
      </w:r>
      <w:r w:rsidRPr="00DE7189">
        <w:rPr>
          <w:rFonts w:ascii="Minion Pro" w:hAnsi="Minion Pro"/>
          <w:i/>
          <w:iCs/>
        </w:rPr>
        <w:t>Studies in Medievalism</w:t>
      </w:r>
      <w:r w:rsidRPr="00DE7189">
        <w:rPr>
          <w:rFonts w:ascii="Minion Pro" w:hAnsi="Minion Pro"/>
        </w:rPr>
        <w:t>, VII (1995), 155-168.</w:t>
      </w:r>
    </w:p>
    <w:p w:rsidR="00A13609" w:rsidRPr="00DE7189" w:rsidRDefault="002F15D5" w:rsidP="008D45C9">
      <w:pPr>
        <w:pStyle w:val="NormalWeb"/>
        <w:ind w:firstLine="720"/>
        <w:rPr>
          <w:rFonts w:ascii="Minion Pro" w:hAnsi="Minion Pro"/>
        </w:rPr>
      </w:pPr>
      <w:r w:rsidRPr="00DE7189">
        <w:rPr>
          <w:rFonts w:ascii="Minion Pro" w:hAnsi="Minion Pro"/>
        </w:rPr>
        <w:t>A general consideration of the various ways in which Dante was received and interpreted by the cultural historians of the nineteenth century, particularly in the Victorian period.</w:t>
      </w:r>
    </w:p>
    <w:p w:rsidR="00A13609" w:rsidRPr="00DE7189" w:rsidRDefault="002F15D5">
      <w:pPr>
        <w:pStyle w:val="NormalWeb"/>
        <w:rPr>
          <w:rFonts w:ascii="Minion Pro" w:hAnsi="Minion Pro"/>
        </w:rPr>
      </w:pPr>
      <w:r w:rsidRPr="00DE7189">
        <w:rPr>
          <w:rFonts w:ascii="Minion Pro" w:hAnsi="Minion Pro"/>
          <w:b/>
          <w:bCs/>
        </w:rPr>
        <w:t>Musa, Mark.</w:t>
      </w:r>
      <w:r w:rsidRPr="00DE7189">
        <w:rPr>
          <w:rFonts w:ascii="Minion Pro" w:hAnsi="Minion Pro"/>
        </w:rPr>
        <w:t xml:space="preserve"> </w:t>
      </w:r>
      <w:r w:rsidR="000C0D72">
        <w:rPr>
          <w:rFonts w:ascii="Minion Pro" w:hAnsi="Minion Pro"/>
        </w:rPr>
        <w:t>“</w:t>
      </w:r>
      <w:r w:rsidRPr="00DE7189">
        <w:rPr>
          <w:rFonts w:ascii="Minion Pro" w:hAnsi="Minion Pro"/>
        </w:rPr>
        <w:t>Behold Francesca Who Speaks So Well (</w:t>
      </w:r>
      <w:r w:rsidRPr="00DE7189">
        <w:rPr>
          <w:rFonts w:ascii="Minion Pro" w:hAnsi="Minion Pro"/>
          <w:i/>
          <w:iCs/>
        </w:rPr>
        <w:t>Inferno</w:t>
      </w:r>
      <w:r w:rsidRPr="00DE7189">
        <w:rPr>
          <w:rFonts w:ascii="Minion Pro" w:hAnsi="Minion Pro"/>
        </w:rPr>
        <w:t xml:space="preserve"> V).</w:t>
      </w:r>
      <w:r w:rsidR="000C0D72">
        <w:rPr>
          <w:rFonts w:ascii="Minion Pro" w:hAnsi="Minion Pro"/>
        </w:rPr>
        <w:t>”</w:t>
      </w:r>
      <w:r w:rsidRPr="00DE7189">
        <w:rPr>
          <w:rFonts w:ascii="Minion Pro" w:hAnsi="Minion Pro"/>
        </w:rPr>
        <w:t xml:space="preserve"> </w:t>
      </w:r>
      <w:r w:rsidRPr="00DE7189">
        <w:rPr>
          <w:rFonts w:ascii="Minion Pro" w:hAnsi="Minion Pro"/>
          <w:lang w:val="it-IT"/>
        </w:rPr>
        <w:t xml:space="preserve">In </w:t>
      </w:r>
      <w:r w:rsidRPr="00DE7189">
        <w:rPr>
          <w:rFonts w:ascii="Minion Pro" w:hAnsi="Minion Pro"/>
          <w:b/>
          <w:bCs/>
          <w:lang w:val="it-IT"/>
        </w:rPr>
        <w:t>Dante Alighieri</w:t>
      </w:r>
      <w:r w:rsidRPr="00DE7189">
        <w:rPr>
          <w:rFonts w:ascii="Minion Pro" w:hAnsi="Minion Pro"/>
          <w:lang w:val="it-IT"/>
        </w:rPr>
        <w:t xml:space="preserve">, </w:t>
      </w:r>
      <w:r w:rsidRPr="00DE7189">
        <w:rPr>
          <w:rFonts w:ascii="Minion Pro" w:hAnsi="Minion Pro"/>
          <w:i/>
          <w:iCs/>
          <w:lang w:val="it-IT"/>
        </w:rPr>
        <w:t>Dante</w:t>
      </w:r>
      <w:r w:rsidR="000C0D72">
        <w:rPr>
          <w:rFonts w:ascii="Minion Pro" w:hAnsi="Minion Pro"/>
          <w:i/>
          <w:iCs/>
          <w:lang w:val="it-IT"/>
        </w:rPr>
        <w:t>’</w:t>
      </w:r>
      <w:r w:rsidRPr="00DE7189">
        <w:rPr>
          <w:rFonts w:ascii="Minion Pro" w:hAnsi="Minion Pro"/>
          <w:i/>
          <w:iCs/>
          <w:lang w:val="it-IT"/>
        </w:rPr>
        <w:t xml:space="preserve">s Inferno. </w:t>
      </w:r>
      <w:r w:rsidRPr="00DE7189">
        <w:rPr>
          <w:rFonts w:ascii="Minion Pro" w:hAnsi="Minion Pro"/>
          <w:i/>
          <w:iCs/>
        </w:rPr>
        <w:t>The Indiana Critical Edition</w:t>
      </w:r>
      <w:r w:rsidRPr="00DE7189">
        <w:rPr>
          <w:rFonts w:ascii="Minion Pro" w:hAnsi="Minion Pro"/>
        </w:rPr>
        <w:t xml:space="preserve"> (</w:t>
      </w:r>
      <w:r w:rsidRPr="00DE7189">
        <w:rPr>
          <w:rFonts w:ascii="Minion Pro" w:hAnsi="Minion Pro"/>
          <w:i/>
          <w:iCs/>
        </w:rPr>
        <w:t>q.v.</w:t>
      </w:r>
      <w:r w:rsidRPr="00DE7189">
        <w:rPr>
          <w:rFonts w:ascii="Minion Pro" w:hAnsi="Minion Pro"/>
        </w:rPr>
        <w:t>), pp. 310-324.</w:t>
      </w:r>
    </w:p>
    <w:p w:rsidR="00A13609" w:rsidRPr="00DE7189" w:rsidRDefault="002F15D5" w:rsidP="008D45C9">
      <w:pPr>
        <w:pStyle w:val="NormalWeb"/>
        <w:ind w:firstLine="720"/>
        <w:rPr>
          <w:rFonts w:ascii="Minion Pro" w:hAnsi="Minion Pro"/>
        </w:rPr>
      </w:pPr>
      <w:r w:rsidRPr="00DE7189">
        <w:rPr>
          <w:rFonts w:ascii="Minion Pro" w:hAnsi="Minion Pro"/>
        </w:rPr>
        <w:t>Slightly revised essay that appeared in Musa</w:t>
      </w:r>
      <w:r w:rsidR="000C0D72">
        <w:rPr>
          <w:rFonts w:ascii="Minion Pro" w:hAnsi="Minion Pro"/>
        </w:rPr>
        <w:t>’</w:t>
      </w:r>
      <w:r w:rsidRPr="00DE7189">
        <w:rPr>
          <w:rFonts w:ascii="Minion Pro" w:hAnsi="Minion Pro"/>
        </w:rPr>
        <w:t xml:space="preserve">s book, </w:t>
      </w:r>
      <w:r w:rsidRPr="00DE7189">
        <w:rPr>
          <w:rFonts w:ascii="Minion Pro" w:hAnsi="Minion Pro"/>
          <w:i/>
          <w:iCs/>
        </w:rPr>
        <w:t>Advent at the Gates: Dante</w:t>
      </w:r>
      <w:r w:rsidR="000C0D72">
        <w:rPr>
          <w:rFonts w:ascii="Minion Pro" w:hAnsi="Minion Pro"/>
          <w:i/>
          <w:iCs/>
        </w:rPr>
        <w:t>’</w:t>
      </w:r>
      <w:r w:rsidRPr="00DE7189">
        <w:rPr>
          <w:rFonts w:ascii="Minion Pro" w:hAnsi="Minion Pro"/>
          <w:i/>
          <w:iCs/>
        </w:rPr>
        <w:t xml:space="preserve">s </w:t>
      </w:r>
      <w:r w:rsidR="000C0D72">
        <w:rPr>
          <w:rFonts w:ascii="Minion Pro" w:hAnsi="Minion Pro"/>
          <w:i/>
          <w:iCs/>
        </w:rPr>
        <w:t>“</w:t>
      </w:r>
      <w:r w:rsidRPr="00DE7189">
        <w:rPr>
          <w:rFonts w:ascii="Minion Pro" w:hAnsi="Minion Pro"/>
          <w:i/>
          <w:iCs/>
        </w:rPr>
        <w:t>Comedy</w:t>
      </w:r>
      <w:r w:rsidR="000C0D72">
        <w:rPr>
          <w:rFonts w:ascii="Minion Pro" w:hAnsi="Minion Pro"/>
          <w:i/>
          <w:iCs/>
        </w:rPr>
        <w:t>”</w:t>
      </w:r>
      <w:r w:rsidRPr="00DE7189">
        <w:rPr>
          <w:rFonts w:ascii="Minion Pro" w:hAnsi="Minion Pro"/>
        </w:rPr>
        <w:t xml:space="preserve"> (see </w:t>
      </w:r>
      <w:r w:rsidRPr="00DE7189">
        <w:rPr>
          <w:rFonts w:ascii="Minion Pro" w:hAnsi="Minion Pro"/>
          <w:i/>
          <w:iCs/>
        </w:rPr>
        <w:t>Dante Studies</w:t>
      </w:r>
      <w:r w:rsidRPr="00DE7189">
        <w:rPr>
          <w:rFonts w:ascii="Minion Pro" w:hAnsi="Minion Pro"/>
        </w:rPr>
        <w:t>, XCIII, 236-237).</w:t>
      </w:r>
    </w:p>
    <w:p w:rsidR="00A13609" w:rsidRPr="00DE7189" w:rsidRDefault="002F15D5">
      <w:pPr>
        <w:pStyle w:val="NormalWeb"/>
        <w:rPr>
          <w:rFonts w:ascii="Minion Pro" w:hAnsi="Minion Pro"/>
          <w:lang w:val="it-IT"/>
        </w:rPr>
      </w:pPr>
      <w:r w:rsidRPr="00DE7189">
        <w:rPr>
          <w:rFonts w:ascii="Minion Pro" w:hAnsi="Minion Pro"/>
          <w:b/>
          <w:bCs/>
          <w:lang w:val="it-IT"/>
        </w:rPr>
        <w:t>Musa, Mark</w:t>
      </w:r>
      <w:r w:rsidRPr="00DE7189">
        <w:rPr>
          <w:rFonts w:ascii="Minion Pro" w:hAnsi="Minion Pro"/>
          <w:lang w:val="it-IT"/>
        </w:rPr>
        <w:t xml:space="preserve"> (Editor). See </w:t>
      </w:r>
      <w:r w:rsidRPr="00DE7189">
        <w:rPr>
          <w:rFonts w:ascii="Minion Pro" w:hAnsi="Minion Pro"/>
          <w:b/>
          <w:bCs/>
          <w:lang w:val="it-IT"/>
        </w:rPr>
        <w:t>Dante Alighieri</w:t>
      </w:r>
      <w:r w:rsidRPr="00DE7189">
        <w:rPr>
          <w:rFonts w:ascii="Minion Pro" w:hAnsi="Minion Pro"/>
          <w:lang w:val="it-IT"/>
        </w:rPr>
        <w:t xml:space="preserve">, </w:t>
      </w:r>
      <w:r w:rsidRPr="00DE7189">
        <w:rPr>
          <w:rFonts w:ascii="Minion Pro" w:hAnsi="Minion Pro"/>
          <w:i/>
          <w:iCs/>
          <w:lang w:val="it-IT"/>
        </w:rPr>
        <w:t>Dante</w:t>
      </w:r>
      <w:r w:rsidR="000C0D72">
        <w:rPr>
          <w:rFonts w:ascii="Minion Pro" w:hAnsi="Minion Pro"/>
          <w:i/>
          <w:iCs/>
          <w:lang w:val="it-IT"/>
        </w:rPr>
        <w:t>’</w:t>
      </w:r>
      <w:r w:rsidRPr="00DE7189">
        <w:rPr>
          <w:rFonts w:ascii="Minion Pro" w:hAnsi="Minion Pro"/>
          <w:i/>
          <w:iCs/>
          <w:lang w:val="it-IT"/>
        </w:rPr>
        <w:t>s Inferno. The Indiana Critical Edition</w:t>
      </w:r>
      <w:r w:rsidRPr="00DE7189">
        <w:rPr>
          <w:rFonts w:ascii="Minion Pro" w:hAnsi="Minion Pro"/>
          <w:lang w:val="it-IT"/>
        </w:rPr>
        <w:t xml:space="preserve"> (</w:t>
      </w:r>
      <w:r w:rsidRPr="00DE7189">
        <w:rPr>
          <w:rFonts w:ascii="Minion Pro" w:hAnsi="Minion Pro"/>
          <w:i/>
          <w:iCs/>
          <w:lang w:val="it-IT"/>
        </w:rPr>
        <w:t>q.v.</w:t>
      </w:r>
      <w:r w:rsidRPr="00DE7189">
        <w:rPr>
          <w:rFonts w:ascii="Minion Pro" w:hAnsi="Minion Pro"/>
          <w:lang w:val="it-IT"/>
        </w:rPr>
        <w:t>).</w:t>
      </w:r>
    </w:p>
    <w:p w:rsidR="00A13609" w:rsidRPr="00DE7189" w:rsidRDefault="002F15D5">
      <w:pPr>
        <w:pStyle w:val="NormalWeb"/>
        <w:rPr>
          <w:rFonts w:ascii="Minion Pro" w:hAnsi="Minion Pro"/>
          <w:lang w:val="it-IT"/>
        </w:rPr>
      </w:pPr>
      <w:r w:rsidRPr="00DE7189">
        <w:rPr>
          <w:rFonts w:ascii="Minion Pro" w:hAnsi="Minion Pro"/>
          <w:b/>
          <w:bCs/>
          <w:lang w:val="it-IT"/>
        </w:rPr>
        <w:t>Musa, Mark</w:t>
      </w:r>
      <w:r w:rsidRPr="00DE7189">
        <w:rPr>
          <w:rFonts w:ascii="Minion Pro" w:hAnsi="Minion Pro"/>
          <w:lang w:val="it-IT"/>
        </w:rPr>
        <w:t xml:space="preserve"> (Editor). See </w:t>
      </w:r>
      <w:r w:rsidRPr="00DE7189">
        <w:rPr>
          <w:rFonts w:ascii="Minion Pro" w:hAnsi="Minion Pro"/>
          <w:b/>
          <w:bCs/>
          <w:lang w:val="it-IT"/>
        </w:rPr>
        <w:t>Dante Alighieri</w:t>
      </w:r>
      <w:r w:rsidRPr="00DE7189">
        <w:rPr>
          <w:rFonts w:ascii="Minion Pro" w:hAnsi="Minion Pro"/>
          <w:lang w:val="it-IT"/>
        </w:rPr>
        <w:t xml:space="preserve">, </w:t>
      </w:r>
      <w:r w:rsidRPr="00DE7189">
        <w:rPr>
          <w:rFonts w:ascii="Minion Pro" w:hAnsi="Minion Pro"/>
          <w:i/>
          <w:iCs/>
          <w:lang w:val="it-IT"/>
        </w:rPr>
        <w:t>The Portable Dante</w:t>
      </w:r>
      <w:r w:rsidRPr="00DE7189">
        <w:rPr>
          <w:rFonts w:ascii="Minion Pro" w:hAnsi="Minion Pro"/>
          <w:lang w:val="it-IT"/>
        </w:rPr>
        <w:t xml:space="preserve"> (</w:t>
      </w:r>
      <w:r w:rsidRPr="00DE7189">
        <w:rPr>
          <w:rFonts w:ascii="Minion Pro" w:hAnsi="Minion Pro"/>
          <w:i/>
          <w:iCs/>
          <w:lang w:val="it-IT"/>
        </w:rPr>
        <w:t>q.v.</w:t>
      </w:r>
      <w:r w:rsidRPr="00DE7189">
        <w:rPr>
          <w:rFonts w:ascii="Minion Pro" w:hAnsi="Minion Pro"/>
          <w:lang w:val="it-IT"/>
        </w:rPr>
        <w:t>).</w:t>
      </w:r>
    </w:p>
    <w:p w:rsidR="00A13609" w:rsidRPr="00DE7189" w:rsidRDefault="002F15D5">
      <w:pPr>
        <w:pStyle w:val="NormalWeb"/>
        <w:rPr>
          <w:rFonts w:ascii="Minion Pro" w:hAnsi="Minion Pro"/>
        </w:rPr>
      </w:pPr>
      <w:r w:rsidRPr="00DE7189">
        <w:rPr>
          <w:rFonts w:ascii="Minion Pro" w:hAnsi="Minion Pro"/>
          <w:b/>
          <w:bCs/>
          <w:lang w:val="it-IT"/>
        </w:rPr>
        <w:t>Palma, Giuseppina.</w:t>
      </w:r>
      <w:r w:rsidRPr="00DE7189">
        <w:rPr>
          <w:rFonts w:ascii="Minion Pro" w:hAnsi="Minion Pro"/>
          <w:lang w:val="it-IT"/>
        </w:rPr>
        <w:t xml:space="preserve"> </w:t>
      </w:r>
      <w:r w:rsidR="000C0D72">
        <w:rPr>
          <w:rFonts w:ascii="Minion Pro" w:hAnsi="Minion Pro"/>
        </w:rPr>
        <w:t>“</w:t>
      </w:r>
      <w:r w:rsidRPr="00DE7189">
        <w:rPr>
          <w:rFonts w:ascii="Minion Pro" w:hAnsi="Minion Pro"/>
        </w:rPr>
        <w:t>In the Arms of Hypnos: The Metaphor of Sleep in Medieval, Renaissance, and Baroque Literature.</w:t>
      </w:r>
      <w:r w:rsidR="000C0D72">
        <w:rPr>
          <w:rFonts w:ascii="Minion Pro" w:hAnsi="Minion Pro"/>
        </w:rPr>
        <w:t>”</w:t>
      </w:r>
      <w:r w:rsidRPr="00DE7189">
        <w:rPr>
          <w:rFonts w:ascii="Minion Pro" w:hAnsi="Minion Pro"/>
        </w:rPr>
        <w:t xml:space="preserve"> In </w:t>
      </w:r>
      <w:r w:rsidRPr="00DE7189">
        <w:rPr>
          <w:rFonts w:ascii="Minion Pro" w:hAnsi="Minion Pro"/>
          <w:i/>
          <w:iCs/>
        </w:rPr>
        <w:t>Dissertation Abstracts International</w:t>
      </w:r>
      <w:r w:rsidRPr="00DE7189">
        <w:rPr>
          <w:rFonts w:ascii="Minion Pro" w:hAnsi="Minion Pro"/>
        </w:rPr>
        <w:t>, LVI, No. 3 (September, 1995), 920. Doctoral Dissertation, Yale University, 1994. 210 p.</w:t>
      </w:r>
    </w:p>
    <w:p w:rsidR="00A13609" w:rsidRPr="00DE7189" w:rsidRDefault="002F15D5" w:rsidP="008D45C9">
      <w:pPr>
        <w:pStyle w:val="NormalWeb"/>
        <w:ind w:firstLine="720"/>
        <w:rPr>
          <w:rFonts w:ascii="Minion Pro" w:hAnsi="Minion Pro"/>
        </w:rPr>
      </w:pPr>
      <w:r w:rsidRPr="00DE7189">
        <w:rPr>
          <w:rFonts w:ascii="Minion Pro" w:hAnsi="Minion Pro"/>
        </w:rPr>
        <w:t>In the second chapter (</w:t>
      </w:r>
      <w:r w:rsidR="000C0D72">
        <w:rPr>
          <w:rFonts w:ascii="Minion Pro" w:hAnsi="Minion Pro"/>
        </w:rPr>
        <w:t>“</w:t>
      </w:r>
      <w:r w:rsidRPr="00DE7189">
        <w:rPr>
          <w:rFonts w:ascii="Minion Pro" w:hAnsi="Minion Pro"/>
        </w:rPr>
        <w:t>The Pilgrim</w:t>
      </w:r>
      <w:r w:rsidR="000C0D72">
        <w:rPr>
          <w:rFonts w:ascii="Minion Pro" w:hAnsi="Minion Pro"/>
        </w:rPr>
        <w:t>’</w:t>
      </w:r>
      <w:r w:rsidRPr="00DE7189">
        <w:rPr>
          <w:rFonts w:ascii="Minion Pro" w:hAnsi="Minion Pro"/>
        </w:rPr>
        <w:t>s Sleep</w:t>
      </w:r>
      <w:r w:rsidR="000C0D72">
        <w:rPr>
          <w:rFonts w:ascii="Minion Pro" w:hAnsi="Minion Pro"/>
        </w:rPr>
        <w:t>”</w:t>
      </w:r>
      <w:r w:rsidRPr="00DE7189">
        <w:rPr>
          <w:rFonts w:ascii="Minion Pro" w:hAnsi="Minion Pro"/>
        </w:rPr>
        <w:t xml:space="preserve">) the author examines </w:t>
      </w:r>
      <w:r w:rsidR="000C0D72">
        <w:rPr>
          <w:rFonts w:ascii="Minion Pro" w:hAnsi="Minion Pro"/>
        </w:rPr>
        <w:t>“</w:t>
      </w:r>
      <w:r w:rsidRPr="00DE7189">
        <w:rPr>
          <w:rFonts w:ascii="Minion Pro" w:hAnsi="Minion Pro"/>
        </w:rPr>
        <w:t xml:space="preserve">Cantos IX, XVIII, and XXVII of </w:t>
      </w:r>
      <w:r w:rsidRPr="00DE7189">
        <w:rPr>
          <w:rFonts w:ascii="Minion Pro" w:hAnsi="Minion Pro"/>
          <w:i/>
          <w:iCs/>
        </w:rPr>
        <w:t>Purgatory</w:t>
      </w:r>
      <w:r w:rsidRPr="00DE7189">
        <w:rPr>
          <w:rFonts w:ascii="Minion Pro" w:hAnsi="Minion Pro"/>
        </w:rPr>
        <w:t>, in which sleep is a metaphor for human weakness. During his journey towards purification</w:t>
      </w:r>
      <w:r w:rsidR="000C0D72">
        <w:rPr>
          <w:rFonts w:ascii="Minion Pro" w:hAnsi="Minion Pro"/>
        </w:rPr>
        <w:t>—</w:t>
      </w:r>
      <w:r w:rsidRPr="00DE7189">
        <w:rPr>
          <w:rFonts w:ascii="Minion Pro" w:hAnsi="Minion Pro"/>
        </w:rPr>
        <w:t xml:space="preserve">ultimately his </w:t>
      </w:r>
      <w:r w:rsidR="000C0D72">
        <w:rPr>
          <w:rFonts w:ascii="Minion Pro" w:hAnsi="Minion Pro"/>
        </w:rPr>
        <w:t>‘</w:t>
      </w:r>
      <w:r w:rsidRPr="00DE7189">
        <w:rPr>
          <w:rFonts w:ascii="Minion Pro" w:hAnsi="Minion Pro"/>
        </w:rPr>
        <w:t>restored</w:t>
      </w:r>
      <w:r w:rsidR="000C0D72">
        <w:rPr>
          <w:rFonts w:ascii="Minion Pro" w:hAnsi="Minion Pro"/>
        </w:rPr>
        <w:t>’</w:t>
      </w:r>
      <w:r w:rsidRPr="00DE7189">
        <w:rPr>
          <w:rFonts w:ascii="Minion Pro" w:hAnsi="Minion Pro"/>
        </w:rPr>
        <w:t xml:space="preserve"> mental lucidity</w:t>
      </w:r>
      <w:r w:rsidR="000C0D72">
        <w:rPr>
          <w:rFonts w:ascii="Minion Pro" w:hAnsi="Minion Pro"/>
        </w:rPr>
        <w:t>—</w:t>
      </w:r>
      <w:r w:rsidRPr="00DE7189">
        <w:rPr>
          <w:rFonts w:ascii="Minion Pro" w:hAnsi="Minion Pro"/>
        </w:rPr>
        <w:t>the pilgrim loses his spiritual alertness, leaving himself vulnerable to temptation, which he overcomes only through only through the faith that divine intervention brings.</w:t>
      </w:r>
      <w:r w:rsidR="000C0D72">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Parker, Deborah.</w:t>
      </w:r>
      <w:r w:rsidRPr="00DE7189">
        <w:rPr>
          <w:rFonts w:ascii="Minion Pro" w:hAnsi="Minion Pro"/>
        </w:rPr>
        <w:t xml:space="preserve"> </w:t>
      </w:r>
      <w:r w:rsidR="000C0D72">
        <w:rPr>
          <w:rFonts w:ascii="Minion Pro" w:hAnsi="Minion Pro"/>
        </w:rPr>
        <w:t>“</w:t>
      </w:r>
      <w:r w:rsidRPr="00DE7189">
        <w:rPr>
          <w:rFonts w:ascii="Minion Pro" w:hAnsi="Minion Pro"/>
        </w:rPr>
        <w:t>Dante</w:t>
      </w:r>
      <w:r w:rsidR="000C0D72">
        <w:rPr>
          <w:rFonts w:ascii="Minion Pro" w:hAnsi="Minion Pro"/>
        </w:rPr>
        <w:t>’</w:t>
      </w:r>
      <w:r w:rsidRPr="00DE7189">
        <w:rPr>
          <w:rFonts w:ascii="Minion Pro" w:hAnsi="Minion Pro"/>
        </w:rPr>
        <w:t>s Medieval and Renaissance Commentators: Nineteenth- and Twentieth-Century Constructions.</w:t>
      </w:r>
      <w:r w:rsidR="000C0D72">
        <w:rPr>
          <w:rFonts w:ascii="Minion Pro" w:hAnsi="Minion Pro"/>
        </w:rPr>
        <w:t>”</w:t>
      </w:r>
      <w:r w:rsidRPr="00DE7189">
        <w:rPr>
          <w:rFonts w:ascii="Minion Pro" w:hAnsi="Minion Pro"/>
        </w:rPr>
        <w:t xml:space="preserve"> In </w:t>
      </w:r>
      <w:r w:rsidRPr="00DE7189">
        <w:rPr>
          <w:rFonts w:ascii="Minion Pro" w:hAnsi="Minion Pro"/>
          <w:i/>
          <w:iCs/>
        </w:rPr>
        <w:t>Dante and the Middle Ages: Literary and Historical Essays</w:t>
      </w:r>
      <w:r w:rsidRPr="00DE7189">
        <w:rPr>
          <w:rFonts w:ascii="Minion Pro" w:hAnsi="Minion Pro"/>
        </w:rPr>
        <w:t xml:space="preserve">, </w:t>
      </w:r>
      <w:r w:rsidRPr="00DE7189">
        <w:rPr>
          <w:rFonts w:ascii="Minion Pro" w:hAnsi="Minion Pro"/>
        </w:rPr>
        <w:lastRenderedPageBreak/>
        <w:t xml:space="preserve">edited by </w:t>
      </w:r>
      <w:r w:rsidRPr="00AF6DC7">
        <w:rPr>
          <w:rFonts w:ascii="Minion Pro" w:hAnsi="Minion Pro"/>
          <w:b/>
        </w:rPr>
        <w:t xml:space="preserve">John Barnes </w:t>
      </w:r>
      <w:r w:rsidRPr="00AF6DC7">
        <w:rPr>
          <w:rFonts w:ascii="Minion Pro" w:hAnsi="Minion Pro"/>
        </w:rPr>
        <w:t>and</w:t>
      </w:r>
      <w:r w:rsidRPr="00AF6DC7">
        <w:rPr>
          <w:rFonts w:ascii="Minion Pro" w:hAnsi="Minion Pro"/>
          <w:b/>
        </w:rPr>
        <w:t xml:space="preserve"> Cormac </w:t>
      </w:r>
      <w:r w:rsidR="004F0FF7" w:rsidRPr="00AF6DC7">
        <w:rPr>
          <w:rFonts w:ascii="Minion Pro" w:hAnsi="Minion Pro"/>
          <w:b/>
        </w:rPr>
        <w:t>Ó</w:t>
      </w:r>
      <w:r w:rsidRPr="00AF6DC7">
        <w:rPr>
          <w:rFonts w:ascii="Minion Pro" w:hAnsi="Minion Pro"/>
          <w:b/>
        </w:rPr>
        <w:t xml:space="preserve"> Cuillean</w:t>
      </w:r>
      <w:r w:rsidR="00C86761" w:rsidRPr="00AF6DC7">
        <w:rPr>
          <w:rFonts w:ascii="Minion Pro" w:hAnsi="Minion Pro"/>
          <w:b/>
        </w:rPr>
        <w:t>á</w:t>
      </w:r>
      <w:r w:rsidRPr="00AF6DC7">
        <w:rPr>
          <w:rFonts w:ascii="Minion Pro" w:hAnsi="Minion Pro"/>
          <w:b/>
        </w:rPr>
        <w:t>in</w:t>
      </w:r>
      <w:r w:rsidRPr="00DE7189">
        <w:rPr>
          <w:rFonts w:ascii="Minion Pro" w:hAnsi="Minion Pro"/>
        </w:rPr>
        <w:t xml:space="preserve"> (Dublin: Irish Academic Press, 1995), pp. 287-303.</w:t>
      </w:r>
    </w:p>
    <w:p w:rsidR="00A13609" w:rsidRPr="00DE7189" w:rsidRDefault="002F15D5" w:rsidP="008D45C9">
      <w:pPr>
        <w:pStyle w:val="NormalWeb"/>
        <w:ind w:firstLine="720"/>
        <w:rPr>
          <w:rFonts w:ascii="Minion Pro" w:hAnsi="Minion Pro"/>
        </w:rPr>
      </w:pPr>
      <w:r w:rsidRPr="00DE7189">
        <w:rPr>
          <w:rFonts w:ascii="Minion Pro" w:hAnsi="Minion Pro"/>
        </w:rPr>
        <w:t xml:space="preserve">Presents in a slightly revised and abbreviated format the first chapter of her book, </w:t>
      </w:r>
      <w:r w:rsidRPr="00DE7189">
        <w:rPr>
          <w:rFonts w:ascii="Minion Pro" w:hAnsi="Minion Pro"/>
          <w:i/>
          <w:iCs/>
        </w:rPr>
        <w:t>Commentary and Ideology: Dante in the Renaissance</w:t>
      </w:r>
      <w:r w:rsidRPr="00DE7189">
        <w:rPr>
          <w:rFonts w:ascii="Minion Pro" w:hAnsi="Minion Pro"/>
        </w:rPr>
        <w:t xml:space="preserve">. (See </w:t>
      </w:r>
      <w:r w:rsidRPr="00DE7189">
        <w:rPr>
          <w:rFonts w:ascii="Minion Pro" w:hAnsi="Minion Pro"/>
          <w:i/>
          <w:iCs/>
        </w:rPr>
        <w:t>Dante Studies</w:t>
      </w:r>
      <w:r w:rsidRPr="00DE7189">
        <w:rPr>
          <w:rFonts w:ascii="Minion Pro" w:hAnsi="Minion Pro"/>
        </w:rPr>
        <w:t>, CXII, 320-321.)</w:t>
      </w:r>
    </w:p>
    <w:p w:rsidR="00A13609" w:rsidRPr="00DE7189" w:rsidRDefault="002F15D5">
      <w:pPr>
        <w:pStyle w:val="NormalWeb"/>
        <w:rPr>
          <w:rFonts w:ascii="Minion Pro" w:hAnsi="Minion Pro"/>
        </w:rPr>
      </w:pPr>
      <w:r w:rsidRPr="00DE7189">
        <w:rPr>
          <w:rFonts w:ascii="Minion Pro" w:hAnsi="Minion Pro"/>
          <w:b/>
          <w:bCs/>
        </w:rPr>
        <w:t>Parker, Deborah.</w:t>
      </w:r>
      <w:r w:rsidRPr="00DE7189">
        <w:rPr>
          <w:rFonts w:ascii="Minion Pro" w:hAnsi="Minion Pro"/>
        </w:rPr>
        <w:t xml:space="preserve"> </w:t>
      </w:r>
      <w:r w:rsidR="000C0D72">
        <w:rPr>
          <w:rFonts w:ascii="Minion Pro" w:hAnsi="Minion Pro"/>
        </w:rPr>
        <w:t>“</w:t>
      </w:r>
      <w:r w:rsidRPr="00DE7189">
        <w:rPr>
          <w:rFonts w:ascii="Minion Pro" w:hAnsi="Minion Pro"/>
        </w:rPr>
        <w:t>New Perspectives on Bernardino Daniello</w:t>
      </w:r>
      <w:r w:rsidR="000C0D72">
        <w:rPr>
          <w:rFonts w:ascii="Minion Pro" w:hAnsi="Minion Pro"/>
        </w:rPr>
        <w:t>’</w:t>
      </w:r>
      <w:r w:rsidRPr="00DE7189">
        <w:rPr>
          <w:rFonts w:ascii="Minion Pro" w:hAnsi="Minion Pro"/>
        </w:rPr>
        <w:t>s Debt to Trifone Gabriele.</w:t>
      </w:r>
      <w:r w:rsidR="000C0D72">
        <w:rPr>
          <w:rFonts w:ascii="Minion Pro" w:hAnsi="Minion Pro"/>
        </w:rPr>
        <w:t>”</w:t>
      </w:r>
      <w:r w:rsidRPr="00DE7189">
        <w:rPr>
          <w:rFonts w:ascii="Minion Pro" w:hAnsi="Minion Pro"/>
        </w:rPr>
        <w:t xml:space="preserve"> In </w:t>
      </w:r>
      <w:r w:rsidRPr="00DE7189">
        <w:rPr>
          <w:rFonts w:ascii="Minion Pro" w:hAnsi="Minion Pro"/>
          <w:i/>
          <w:iCs/>
        </w:rPr>
        <w:t>Dante: Summa Medievalis</w:t>
      </w:r>
      <w:r w:rsidRPr="00DE7189">
        <w:rPr>
          <w:rFonts w:ascii="Minion Pro" w:hAnsi="Minion Pro"/>
        </w:rPr>
        <w:t xml:space="preserve"> (</w:t>
      </w:r>
      <w:r w:rsidRPr="00DE7189">
        <w:rPr>
          <w:rFonts w:ascii="Minion Pro" w:hAnsi="Minion Pro"/>
          <w:i/>
          <w:iCs/>
        </w:rPr>
        <w:t>q.v.</w:t>
      </w:r>
      <w:r w:rsidRPr="00DE7189">
        <w:rPr>
          <w:rFonts w:ascii="Minion Pro" w:hAnsi="Minion Pro"/>
        </w:rPr>
        <w:t>), pp. 168-178.</w:t>
      </w:r>
    </w:p>
    <w:p w:rsidR="00A13609" w:rsidRPr="00DE7189" w:rsidRDefault="002F15D5" w:rsidP="008D45C9">
      <w:pPr>
        <w:pStyle w:val="NormalWeb"/>
        <w:ind w:firstLine="720"/>
        <w:rPr>
          <w:rFonts w:ascii="Minion Pro" w:hAnsi="Minion Pro"/>
        </w:rPr>
      </w:pPr>
      <w:r w:rsidRPr="00DE7189">
        <w:rPr>
          <w:rFonts w:ascii="Minion Pro" w:hAnsi="Minion Pro"/>
        </w:rPr>
        <w:t xml:space="preserve">The essay appeared in a slightly different form in </w:t>
      </w:r>
      <w:r w:rsidRPr="00DE7189">
        <w:rPr>
          <w:rFonts w:ascii="Minion Pro" w:hAnsi="Minion Pro"/>
          <w:i/>
          <w:iCs/>
        </w:rPr>
        <w:t>Modern Language Notes</w:t>
      </w:r>
      <w:r w:rsidRPr="00DE7189">
        <w:rPr>
          <w:rFonts w:ascii="Minion Pro" w:hAnsi="Minion Pro"/>
        </w:rPr>
        <w:t xml:space="preserve">, CIV (1989) (see </w:t>
      </w:r>
      <w:r w:rsidRPr="00DE7189">
        <w:rPr>
          <w:rFonts w:ascii="Minion Pro" w:hAnsi="Minion Pro"/>
          <w:i/>
          <w:iCs/>
        </w:rPr>
        <w:t>Dante Studies</w:t>
      </w:r>
      <w:r w:rsidRPr="00DE7189">
        <w:rPr>
          <w:rFonts w:ascii="Minion Pro" w:hAnsi="Minion Pro"/>
        </w:rPr>
        <w:t>, CVIII, 143).</w:t>
      </w:r>
    </w:p>
    <w:p w:rsidR="00A13609" w:rsidRPr="00DE7189" w:rsidRDefault="002F15D5">
      <w:pPr>
        <w:pStyle w:val="NormalWeb"/>
        <w:rPr>
          <w:rFonts w:ascii="Minion Pro" w:hAnsi="Minion Pro"/>
        </w:rPr>
      </w:pPr>
      <w:r w:rsidRPr="00DE7189">
        <w:rPr>
          <w:rFonts w:ascii="Minion Pro" w:hAnsi="Minion Pro"/>
          <w:b/>
          <w:bCs/>
        </w:rPr>
        <w:t>Pellicone, Frank Anthony, Jr.</w:t>
      </w:r>
      <w:r w:rsidRPr="00DE7189">
        <w:rPr>
          <w:rFonts w:ascii="Minion Pro" w:hAnsi="Minion Pro"/>
        </w:rPr>
        <w:t xml:space="preserve"> </w:t>
      </w:r>
      <w:r w:rsidR="000C0D72">
        <w:rPr>
          <w:rFonts w:ascii="Minion Pro" w:hAnsi="Minion Pro"/>
        </w:rPr>
        <w:t>“</w:t>
      </w:r>
      <w:r w:rsidRPr="00DE7189">
        <w:rPr>
          <w:rFonts w:ascii="Minion Pro" w:hAnsi="Minion Pro"/>
        </w:rPr>
        <w:t>Shaping Dante</w:t>
      </w:r>
      <w:r w:rsidR="000C0D72">
        <w:rPr>
          <w:rFonts w:ascii="Minion Pro" w:hAnsi="Minion Pro"/>
        </w:rPr>
        <w:t>’</w:t>
      </w:r>
      <w:r w:rsidRPr="00DE7189">
        <w:rPr>
          <w:rFonts w:ascii="Minion Pro" w:hAnsi="Minion Pro"/>
        </w:rPr>
        <w:t>s Humanism: A Horace of Different Colores.</w:t>
      </w:r>
      <w:r w:rsidR="000C0D72">
        <w:rPr>
          <w:rFonts w:ascii="Minion Pro" w:hAnsi="Minion Pro"/>
        </w:rPr>
        <w:t>”</w:t>
      </w:r>
      <w:r w:rsidRPr="00DE7189">
        <w:rPr>
          <w:rFonts w:ascii="Minion Pro" w:hAnsi="Minion Pro"/>
        </w:rPr>
        <w:t xml:space="preserve"> In </w:t>
      </w:r>
      <w:r w:rsidRPr="00DE7189">
        <w:rPr>
          <w:rFonts w:ascii="Minion Pro" w:hAnsi="Minion Pro"/>
          <w:i/>
          <w:iCs/>
        </w:rPr>
        <w:t>Dissertation Abstracts International</w:t>
      </w:r>
      <w:r w:rsidRPr="00DE7189">
        <w:rPr>
          <w:rFonts w:ascii="Minion Pro" w:hAnsi="Minion Pro"/>
        </w:rPr>
        <w:t>, LV, No. 8 (February, 1995), 2383. Doctoral Dissertation, Yale University, 1994. 320 p.</w:t>
      </w:r>
    </w:p>
    <w:p w:rsidR="00A13609" w:rsidRPr="00DE7189" w:rsidRDefault="002F15D5" w:rsidP="008D45C9">
      <w:pPr>
        <w:pStyle w:val="NormalWeb"/>
        <w:ind w:firstLine="720"/>
        <w:rPr>
          <w:rFonts w:ascii="Minion Pro" w:hAnsi="Minion Pro"/>
        </w:rPr>
      </w:pPr>
      <w:r w:rsidRPr="00DE7189">
        <w:rPr>
          <w:rFonts w:ascii="Minion Pro" w:hAnsi="Minion Pro"/>
        </w:rPr>
        <w:t>Investigates the influence of Horace on Dante</w:t>
      </w:r>
      <w:r w:rsidR="000C0D72">
        <w:rPr>
          <w:rFonts w:ascii="Minion Pro" w:hAnsi="Minion Pro"/>
        </w:rPr>
        <w:t>’</w:t>
      </w:r>
      <w:r w:rsidRPr="00DE7189">
        <w:rPr>
          <w:rFonts w:ascii="Minion Pro" w:hAnsi="Minion Pro"/>
        </w:rPr>
        <w:t xml:space="preserve">s work. Notes that </w:t>
      </w:r>
      <w:r w:rsidR="000C0D72">
        <w:rPr>
          <w:rFonts w:ascii="Minion Pro" w:hAnsi="Minion Pro"/>
        </w:rPr>
        <w:t>“</w:t>
      </w:r>
      <w:r w:rsidRPr="00DE7189">
        <w:rPr>
          <w:rFonts w:ascii="Minion Pro" w:hAnsi="Minion Pro"/>
        </w:rPr>
        <w:t xml:space="preserve">While it remains unlikely that Dante knew more of Horace than the </w:t>
      </w:r>
      <w:r w:rsidRPr="00DE7189">
        <w:rPr>
          <w:rFonts w:ascii="Minion Pro" w:hAnsi="Minion Pro"/>
          <w:i/>
          <w:iCs/>
        </w:rPr>
        <w:t>ars poetica</w:t>
      </w:r>
      <w:r w:rsidRPr="00DE7189">
        <w:rPr>
          <w:rFonts w:ascii="Minion Pro" w:hAnsi="Minion Pro"/>
        </w:rPr>
        <w:t xml:space="preserve"> and isolated lines from the satires and epistles, Horace came to represent a specific tradition which attests to the importance of classic education within Dante</w:t>
      </w:r>
      <w:r w:rsidR="000C0D72">
        <w:rPr>
          <w:rFonts w:ascii="Minion Pro" w:hAnsi="Minion Pro"/>
        </w:rPr>
        <w:t>’</w:t>
      </w:r>
      <w:r w:rsidRPr="00DE7189">
        <w:rPr>
          <w:rFonts w:ascii="Minion Pro" w:hAnsi="Minion Pro"/>
        </w:rPr>
        <w:t xml:space="preserve">s understanding of the divinity. Above all, the prominence of Horace within the </w:t>
      </w:r>
      <w:r w:rsidRPr="00DE7189">
        <w:rPr>
          <w:rFonts w:ascii="Minion Pro" w:hAnsi="Minion Pro"/>
          <w:i/>
          <w:iCs/>
        </w:rPr>
        <w:t>Commedia</w:t>
      </w:r>
      <w:r w:rsidRPr="00DE7189">
        <w:rPr>
          <w:rFonts w:ascii="Minion Pro" w:hAnsi="Minion Pro"/>
        </w:rPr>
        <w:t xml:space="preserve"> helps comprehend the humanist bent of Dante.</w:t>
      </w:r>
      <w:r w:rsidR="000C0D72">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lang w:val="it-IT"/>
        </w:rPr>
        <w:t>Percic, Tone.</w:t>
      </w:r>
      <w:r w:rsidRPr="00DE7189">
        <w:rPr>
          <w:rFonts w:ascii="Minion Pro" w:hAnsi="Minion Pro"/>
          <w:lang w:val="it-IT"/>
        </w:rPr>
        <w:t xml:space="preserve"> </w:t>
      </w:r>
      <w:r w:rsidR="000C0D72">
        <w:rPr>
          <w:rFonts w:ascii="Minion Pro" w:hAnsi="Minion Pro"/>
          <w:lang w:val="it-IT"/>
        </w:rPr>
        <w:t>“</w:t>
      </w:r>
      <w:r w:rsidRPr="00DE7189">
        <w:rPr>
          <w:rFonts w:ascii="Minion Pro" w:hAnsi="Minion Pro"/>
          <w:lang w:val="it-IT"/>
        </w:rPr>
        <w:t>I primi riflessi di Dante nello spazio culturale sloveno.</w:t>
      </w:r>
      <w:r w:rsidR="000C0D72">
        <w:rPr>
          <w:rFonts w:ascii="Minion Pro" w:hAnsi="Minion Pro"/>
          <w:lang w:val="it-IT"/>
        </w:rPr>
        <w:t>”</w:t>
      </w:r>
      <w:r w:rsidRPr="00DE7189">
        <w:rPr>
          <w:rFonts w:ascii="Minion Pro" w:hAnsi="Minion Pro"/>
          <w:lang w:val="it-IT"/>
        </w:rPr>
        <w:t xml:space="preserve"> </w:t>
      </w:r>
      <w:r w:rsidRPr="00DE7189">
        <w:rPr>
          <w:rFonts w:ascii="Minion Pro" w:hAnsi="Minion Pro"/>
        </w:rPr>
        <w:t xml:space="preserve">In </w:t>
      </w:r>
      <w:r w:rsidRPr="00DE7189">
        <w:rPr>
          <w:rFonts w:ascii="Minion Pro" w:hAnsi="Minion Pro"/>
          <w:i/>
          <w:iCs/>
        </w:rPr>
        <w:t>Italian Quarterly</w:t>
      </w:r>
      <w:r w:rsidRPr="00DE7189">
        <w:rPr>
          <w:rFonts w:ascii="Minion Pro" w:hAnsi="Minion Pro"/>
        </w:rPr>
        <w:t>, XXXII, Nos. 123-124 (Winter-Spring, 1995), 7-16.</w:t>
      </w:r>
    </w:p>
    <w:p w:rsidR="00A13609" w:rsidRPr="00DE7189" w:rsidRDefault="002F15D5" w:rsidP="008D45C9">
      <w:pPr>
        <w:pStyle w:val="NormalWeb"/>
        <w:ind w:firstLine="720"/>
        <w:rPr>
          <w:rFonts w:ascii="Minion Pro" w:hAnsi="Minion Pro"/>
        </w:rPr>
      </w:pPr>
      <w:r w:rsidRPr="00DE7189">
        <w:rPr>
          <w:rFonts w:ascii="Minion Pro" w:hAnsi="Minion Pro"/>
        </w:rPr>
        <w:t>Examines the questions regarding the penetration of Dante</w:t>
      </w:r>
      <w:r w:rsidR="000C0D72">
        <w:rPr>
          <w:rFonts w:ascii="Minion Pro" w:hAnsi="Minion Pro"/>
        </w:rPr>
        <w:t>’</w:t>
      </w:r>
      <w:r w:rsidRPr="00DE7189">
        <w:rPr>
          <w:rFonts w:ascii="Minion Pro" w:hAnsi="Minion Pro"/>
        </w:rPr>
        <w:t>s works into Slovenian culture, addressing first the question of whether Dante, in his peregrinations, ever visited the city of Tolminotto. The earliest mention of this possibility was made by the Venetian senator Valvasone di Maniago (1423-1493). Although other Renaissance writers repeat this claim, there appears to be no conclusive evidence for this belief. The second matter concerns whether the powerful Celje family of the fifteenth century introduced Dante</w:t>
      </w:r>
      <w:r w:rsidR="000C0D72">
        <w:rPr>
          <w:rFonts w:ascii="Minion Pro" w:hAnsi="Minion Pro"/>
        </w:rPr>
        <w:t>’</w:t>
      </w:r>
      <w:r w:rsidRPr="00DE7189">
        <w:rPr>
          <w:rFonts w:ascii="Minion Pro" w:hAnsi="Minion Pro"/>
        </w:rPr>
        <w:t>s poetry to that region. Percic prefers the explanation that close commercial and economic ties with Italy during this period were probably responsible for this. In conclusion the author notes the different citations of Dante found in the literature of the Renaissance: books of sermons and in the works of the Slovenian protestant reformers. [FA]</w:t>
      </w:r>
    </w:p>
    <w:p w:rsidR="00A13609" w:rsidRPr="00DE7189" w:rsidRDefault="002F15D5">
      <w:pPr>
        <w:pStyle w:val="NormalWeb"/>
        <w:rPr>
          <w:rFonts w:ascii="Minion Pro" w:hAnsi="Minion Pro"/>
        </w:rPr>
      </w:pPr>
      <w:r w:rsidRPr="00DE7189">
        <w:rPr>
          <w:rFonts w:ascii="Minion Pro" w:hAnsi="Minion Pro"/>
          <w:b/>
          <w:bCs/>
        </w:rPr>
        <w:t>Peterman, Larry.</w:t>
      </w:r>
      <w:r w:rsidRPr="00DE7189">
        <w:rPr>
          <w:rFonts w:ascii="Minion Pro" w:hAnsi="Minion Pro"/>
        </w:rPr>
        <w:t xml:space="preserve"> </w:t>
      </w:r>
      <w:r w:rsidR="000C0D72">
        <w:rPr>
          <w:rFonts w:ascii="Minion Pro" w:hAnsi="Minion Pro"/>
        </w:rPr>
        <w:t>“</w:t>
      </w:r>
      <w:r w:rsidRPr="00DE7189">
        <w:rPr>
          <w:rFonts w:ascii="Minion Pro" w:hAnsi="Minion Pro"/>
        </w:rPr>
        <w:t>Ulysses and Modernity.</w:t>
      </w:r>
      <w:r w:rsidR="000C0D72">
        <w:rPr>
          <w:rFonts w:ascii="Minion Pro" w:hAnsi="Minion Pro"/>
        </w:rPr>
        <w:t>”</w:t>
      </w:r>
      <w:r w:rsidRPr="00DE7189">
        <w:rPr>
          <w:rFonts w:ascii="Minion Pro" w:hAnsi="Minion Pro"/>
        </w:rPr>
        <w:t xml:space="preserve"> In </w:t>
      </w:r>
      <w:r w:rsidRPr="00DE7189">
        <w:rPr>
          <w:rFonts w:ascii="Minion Pro" w:hAnsi="Minion Pro"/>
          <w:i/>
          <w:iCs/>
        </w:rPr>
        <w:t>Dante Studies</w:t>
      </w:r>
      <w:r w:rsidRPr="00DE7189">
        <w:rPr>
          <w:rFonts w:ascii="Minion Pro" w:hAnsi="Minion Pro"/>
        </w:rPr>
        <w:t>, CXIII (1995), 89-110.</w:t>
      </w:r>
    </w:p>
    <w:p w:rsidR="00A13609" w:rsidRPr="00DE7189" w:rsidRDefault="002F15D5" w:rsidP="008D45C9">
      <w:pPr>
        <w:pStyle w:val="NormalWeb"/>
        <w:ind w:firstLine="720"/>
        <w:rPr>
          <w:rFonts w:ascii="Minion Pro" w:hAnsi="Minion Pro"/>
        </w:rPr>
      </w:pPr>
      <w:r w:rsidRPr="00DE7189">
        <w:rPr>
          <w:rFonts w:ascii="Minion Pro" w:hAnsi="Minion Pro"/>
        </w:rPr>
        <w:t xml:space="preserve">This article originates in the familiar idea that the Ulysses of </w:t>
      </w:r>
      <w:r w:rsidRPr="00DE7189">
        <w:rPr>
          <w:rFonts w:ascii="Minion Pro" w:hAnsi="Minion Pro"/>
          <w:i/>
          <w:iCs/>
        </w:rPr>
        <w:t>Inferno</w:t>
      </w:r>
      <w:r w:rsidRPr="00DE7189">
        <w:rPr>
          <w:rFonts w:ascii="Minion Pro" w:hAnsi="Minion Pro"/>
        </w:rPr>
        <w:t xml:space="preserve"> XXVI represents a Dantean foretaste of an unappealing future. It then explores what Ulysses suggests is dubious about the future, or modernity. First, Ulysses</w:t>
      </w:r>
      <w:r w:rsidR="000C0D72">
        <w:rPr>
          <w:rFonts w:ascii="Minion Pro" w:hAnsi="Minion Pro"/>
        </w:rPr>
        <w:t>’</w:t>
      </w:r>
      <w:r w:rsidRPr="00DE7189">
        <w:rPr>
          <w:rFonts w:ascii="Minion Pro" w:hAnsi="Minion Pro"/>
        </w:rPr>
        <w:t xml:space="preserve">s dedication to </w:t>
      </w:r>
      <w:r w:rsidR="000C0D72">
        <w:rPr>
          <w:rFonts w:ascii="Minion Pro" w:hAnsi="Minion Pro"/>
        </w:rPr>
        <w:t>“</w:t>
      </w:r>
      <w:r w:rsidRPr="00DE7189">
        <w:rPr>
          <w:rFonts w:ascii="Minion Pro" w:hAnsi="Minion Pro"/>
        </w:rPr>
        <w:t>conoscenza</w:t>
      </w:r>
      <w:r w:rsidR="000C0D72">
        <w:rPr>
          <w:rFonts w:ascii="Minion Pro" w:hAnsi="Minion Pro"/>
        </w:rPr>
        <w:t>”</w:t>
      </w:r>
      <w:r w:rsidRPr="00DE7189">
        <w:rPr>
          <w:rFonts w:ascii="Minion Pro" w:hAnsi="Minion Pro"/>
        </w:rPr>
        <w:t xml:space="preserve"> is immoderate and </w:t>
      </w:r>
      <w:r w:rsidRPr="00DE7189">
        <w:rPr>
          <w:rFonts w:ascii="Minion Pro" w:hAnsi="Minion Pro"/>
        </w:rPr>
        <w:lastRenderedPageBreak/>
        <w:t>disregards Aristotle</w:t>
      </w:r>
      <w:r w:rsidR="000C0D72">
        <w:rPr>
          <w:rFonts w:ascii="Minion Pro" w:hAnsi="Minion Pro"/>
        </w:rPr>
        <w:t>’</w:t>
      </w:r>
      <w:r w:rsidRPr="00DE7189">
        <w:rPr>
          <w:rFonts w:ascii="Minion Pro" w:hAnsi="Minion Pro"/>
        </w:rPr>
        <w:t>s teaching on the relationship of moral and intellectual virtue, or the life of politics and the life of the mind. Second, in surrendering to his ardor to experience the world Ulysses departs from the communal piety and detached eros of antiquity and points toward the self-absorbed zealotry and love of modernity. Finally, the article raises the question of whether Dante, in tracing the passage from Ulysses to modernity, rhetorically obscures rather than resolves problems at the heart of modern politics. [LP]</w:t>
      </w:r>
    </w:p>
    <w:p w:rsidR="00A13609" w:rsidRPr="00DE7189" w:rsidRDefault="002F15D5">
      <w:pPr>
        <w:pStyle w:val="NormalWeb"/>
        <w:rPr>
          <w:rFonts w:ascii="Minion Pro" w:hAnsi="Minion Pro"/>
        </w:rPr>
      </w:pPr>
      <w:r w:rsidRPr="00DE7189">
        <w:rPr>
          <w:rFonts w:ascii="Minion Pro" w:hAnsi="Minion Pro"/>
          <w:b/>
          <w:bCs/>
        </w:rPr>
        <w:t>Peters, Edward.</w:t>
      </w:r>
      <w:r w:rsidRPr="00DE7189">
        <w:rPr>
          <w:rFonts w:ascii="Minion Pro" w:hAnsi="Minion Pro"/>
        </w:rPr>
        <w:t xml:space="preserve"> </w:t>
      </w:r>
      <w:r w:rsidR="000C0D72">
        <w:rPr>
          <w:rFonts w:ascii="Minion Pro" w:hAnsi="Minion Pro"/>
        </w:rPr>
        <w:t>“</w:t>
      </w:r>
      <w:r w:rsidRPr="00DE7189">
        <w:rPr>
          <w:rFonts w:ascii="Minion Pro" w:hAnsi="Minion Pro"/>
        </w:rPr>
        <w:t>The Shadowy, Violent Perimeter: Dante Enters Florentine Political Life.</w:t>
      </w:r>
      <w:r w:rsidR="000C0D72">
        <w:rPr>
          <w:rFonts w:ascii="Minion Pro" w:hAnsi="Minion Pro"/>
        </w:rPr>
        <w:t>”</w:t>
      </w:r>
      <w:r w:rsidRPr="00DE7189">
        <w:rPr>
          <w:rFonts w:ascii="Minion Pro" w:hAnsi="Minion Pro"/>
        </w:rPr>
        <w:t xml:space="preserve"> In </w:t>
      </w:r>
      <w:r w:rsidRPr="00DE7189">
        <w:rPr>
          <w:rFonts w:ascii="Minion Pro" w:hAnsi="Minion Pro"/>
          <w:i/>
          <w:iCs/>
        </w:rPr>
        <w:t>Dante Studies</w:t>
      </w:r>
      <w:r w:rsidRPr="00DE7189">
        <w:rPr>
          <w:rFonts w:ascii="Minion Pro" w:hAnsi="Minion Pro"/>
        </w:rPr>
        <w:t>, CXIII (1995), 69-87.</w:t>
      </w:r>
    </w:p>
    <w:p w:rsidR="00A13609" w:rsidRPr="00DE7189" w:rsidRDefault="002F15D5" w:rsidP="008D45C9">
      <w:pPr>
        <w:pStyle w:val="NormalWeb"/>
        <w:ind w:firstLine="720"/>
        <w:rPr>
          <w:rFonts w:ascii="Minion Pro" w:hAnsi="Minion Pro"/>
        </w:rPr>
      </w:pPr>
      <w:r w:rsidRPr="00DE7189">
        <w:rPr>
          <w:rFonts w:ascii="Minion Pro" w:hAnsi="Minion Pro"/>
        </w:rPr>
        <w:t>Provides an overview of Dante</w:t>
      </w:r>
      <w:r w:rsidR="000C0D72">
        <w:rPr>
          <w:rFonts w:ascii="Minion Pro" w:hAnsi="Minion Pro"/>
        </w:rPr>
        <w:t>’</w:t>
      </w:r>
      <w:r w:rsidRPr="00DE7189">
        <w:rPr>
          <w:rFonts w:ascii="Minion Pro" w:hAnsi="Minion Pro"/>
        </w:rPr>
        <w:t>s entry into political life and what his first biographers interpreted of it. Peters then gives a concise history of both Dante</w:t>
      </w:r>
      <w:r w:rsidR="000C0D72">
        <w:rPr>
          <w:rFonts w:ascii="Minion Pro" w:hAnsi="Minion Pro"/>
        </w:rPr>
        <w:t>’</w:t>
      </w:r>
      <w:r w:rsidRPr="00DE7189">
        <w:rPr>
          <w:rFonts w:ascii="Minion Pro" w:hAnsi="Minion Pro"/>
        </w:rPr>
        <w:t>s participation during seven tumultuous years in Florence and the events which led to his exile. [AP]</w:t>
      </w:r>
    </w:p>
    <w:p w:rsidR="00A13609" w:rsidRPr="00DE7189" w:rsidRDefault="002F15D5">
      <w:pPr>
        <w:pStyle w:val="NormalWeb"/>
        <w:rPr>
          <w:rFonts w:ascii="Minion Pro" w:hAnsi="Minion Pro"/>
        </w:rPr>
      </w:pPr>
      <w:r w:rsidRPr="00DE7189">
        <w:rPr>
          <w:rFonts w:ascii="Minion Pro" w:hAnsi="Minion Pro"/>
          <w:b/>
          <w:bCs/>
        </w:rPr>
        <w:t>Peterson, Thomas E.</w:t>
      </w:r>
      <w:r w:rsidRPr="00DE7189">
        <w:rPr>
          <w:rFonts w:ascii="Minion Pro" w:hAnsi="Minion Pro"/>
        </w:rPr>
        <w:t xml:space="preserve"> </w:t>
      </w:r>
      <w:r w:rsidR="000C0D72">
        <w:rPr>
          <w:rFonts w:ascii="Minion Pro" w:hAnsi="Minion Pro"/>
        </w:rPr>
        <w:t>“</w:t>
      </w:r>
      <w:r w:rsidRPr="00DE7189">
        <w:rPr>
          <w:rFonts w:ascii="Minion Pro" w:hAnsi="Minion Pro"/>
        </w:rPr>
        <w:t xml:space="preserve">Secularism and Religiosity in the Central Heavens of </w:t>
      </w:r>
      <w:r w:rsidRPr="00DE7189">
        <w:rPr>
          <w:rFonts w:ascii="Minion Pro" w:hAnsi="Minion Pro"/>
          <w:i/>
          <w:iCs/>
        </w:rPr>
        <w:t>Paradiso</w:t>
      </w:r>
      <w:r w:rsidRPr="00DE7189">
        <w:rPr>
          <w:rFonts w:ascii="Minion Pro" w:hAnsi="Minion Pro"/>
        </w:rPr>
        <w:t>.</w:t>
      </w:r>
      <w:r w:rsidR="000C0D72">
        <w:rPr>
          <w:rFonts w:ascii="Minion Pro" w:hAnsi="Minion Pro"/>
        </w:rPr>
        <w:t>”</w:t>
      </w:r>
      <w:r w:rsidRPr="00DE7189">
        <w:rPr>
          <w:rFonts w:ascii="Minion Pro" w:hAnsi="Minion Pro"/>
        </w:rPr>
        <w:t xml:space="preserve"> In </w:t>
      </w:r>
      <w:r w:rsidRPr="00DE7189">
        <w:rPr>
          <w:rFonts w:ascii="Minion Pro" w:hAnsi="Minion Pro"/>
          <w:i/>
          <w:iCs/>
        </w:rPr>
        <w:t>Centennial Review</w:t>
      </w:r>
      <w:r w:rsidRPr="00DE7189">
        <w:rPr>
          <w:rFonts w:ascii="Minion Pro" w:hAnsi="Minion Pro"/>
        </w:rPr>
        <w:t>, XXXIX, No. 2 (Spring, 1995), 331-354.</w:t>
      </w:r>
    </w:p>
    <w:p w:rsidR="00A13609" w:rsidRPr="00DE7189" w:rsidRDefault="002F15D5" w:rsidP="008D45C9">
      <w:pPr>
        <w:pStyle w:val="NormalWeb"/>
        <w:ind w:firstLine="720"/>
        <w:rPr>
          <w:rFonts w:ascii="Minion Pro" w:hAnsi="Minion Pro"/>
        </w:rPr>
      </w:pPr>
      <w:r w:rsidRPr="00DE7189">
        <w:rPr>
          <w:rFonts w:ascii="Minion Pro" w:hAnsi="Minion Pro"/>
        </w:rPr>
        <w:t xml:space="preserve">Studies the polarity between the secular and the religious in the central heavens of </w:t>
      </w:r>
      <w:r w:rsidRPr="00DE7189">
        <w:rPr>
          <w:rFonts w:ascii="Minion Pro" w:hAnsi="Minion Pro"/>
          <w:i/>
          <w:iCs/>
        </w:rPr>
        <w:t>Paradiso</w:t>
      </w:r>
      <w:r w:rsidRPr="00DE7189">
        <w:rPr>
          <w:rFonts w:ascii="Minion Pro" w:hAnsi="Minion Pro"/>
        </w:rPr>
        <w:t xml:space="preserve"> (the heavens of the Sun, Mars, Jupiter and Saturn). In Cantos X-XXII, the pilgrim moves out of the shadow of the earth and towards the empyrean. Therefore, the earthly systems of learning of the trivium are surpassed, and these thirteen cantos mark the pilgrim</w:t>
      </w:r>
      <w:r w:rsidR="000C0D72">
        <w:rPr>
          <w:rFonts w:ascii="Minion Pro" w:hAnsi="Minion Pro"/>
        </w:rPr>
        <w:t>’</w:t>
      </w:r>
      <w:r w:rsidRPr="00DE7189">
        <w:rPr>
          <w:rFonts w:ascii="Minion Pro" w:hAnsi="Minion Pro"/>
        </w:rPr>
        <w:t xml:space="preserve">s movement from the </w:t>
      </w:r>
      <w:r w:rsidRPr="00DE7189">
        <w:rPr>
          <w:rFonts w:ascii="Minion Pro" w:hAnsi="Minion Pro"/>
          <w:i/>
          <w:iCs/>
        </w:rPr>
        <w:t>scientia</w:t>
      </w:r>
      <w:r w:rsidRPr="00DE7189">
        <w:rPr>
          <w:rFonts w:ascii="Minion Pro" w:hAnsi="Minion Pro"/>
        </w:rPr>
        <w:t xml:space="preserve"> of the trivium to the </w:t>
      </w:r>
      <w:r w:rsidRPr="00DE7189">
        <w:rPr>
          <w:rFonts w:ascii="Minion Pro" w:hAnsi="Minion Pro"/>
          <w:i/>
          <w:iCs/>
        </w:rPr>
        <w:t>sapientia</w:t>
      </w:r>
      <w:r w:rsidRPr="00DE7189">
        <w:rPr>
          <w:rFonts w:ascii="Minion Pro" w:hAnsi="Minion Pro"/>
        </w:rPr>
        <w:t xml:space="preserve"> of the quadrivium. In the process, the </w:t>
      </w:r>
      <w:r w:rsidRPr="00DE7189">
        <w:rPr>
          <w:rFonts w:ascii="Minion Pro" w:hAnsi="Minion Pro"/>
          <w:i/>
          <w:iCs/>
        </w:rPr>
        <w:t>viator</w:t>
      </w:r>
      <w:r w:rsidRPr="00DE7189">
        <w:rPr>
          <w:rFonts w:ascii="Minion Pro" w:hAnsi="Minion Pro"/>
        </w:rPr>
        <w:t xml:space="preserve"> will begin the reconciliation between will and intellect. In order to erase the tension between them, Dante must first understand the great figures of the central heavens: the two coronas of the Sun, the cross of Mars, the eagle of Jupiter and the ladder of Saturn. He will learn that they form a bridge between the secular and the divine, and that they allegorize the continuity between earth and heaven. [FA]</w:t>
      </w:r>
    </w:p>
    <w:p w:rsidR="00A13609" w:rsidRPr="00DE7189" w:rsidRDefault="002F15D5">
      <w:pPr>
        <w:pStyle w:val="NormalWeb"/>
        <w:rPr>
          <w:rFonts w:ascii="Minion Pro" w:hAnsi="Minion Pro"/>
        </w:rPr>
      </w:pPr>
      <w:r w:rsidRPr="00DE7189">
        <w:rPr>
          <w:rFonts w:ascii="Minion Pro" w:hAnsi="Minion Pro"/>
          <w:b/>
          <w:bCs/>
        </w:rPr>
        <w:t>Pinsky, Robert</w:t>
      </w:r>
      <w:r w:rsidRPr="00DE7189">
        <w:rPr>
          <w:rFonts w:ascii="Minion Pro" w:hAnsi="Minion Pro"/>
        </w:rPr>
        <w:t>, and</w:t>
      </w:r>
      <w:r w:rsidRPr="00DE7189">
        <w:rPr>
          <w:rFonts w:ascii="Minion Pro" w:hAnsi="Minion Pro"/>
          <w:b/>
          <w:bCs/>
        </w:rPr>
        <w:t xml:space="preserve"> Michael Mazur.</w:t>
      </w:r>
      <w:r w:rsidRPr="00DE7189">
        <w:rPr>
          <w:rFonts w:ascii="Minion Pro" w:hAnsi="Minion Pro"/>
        </w:rPr>
        <w:t xml:space="preserve"> </w:t>
      </w:r>
      <w:r w:rsidR="000C0D72">
        <w:rPr>
          <w:rFonts w:ascii="Minion Pro" w:hAnsi="Minion Pro"/>
        </w:rPr>
        <w:t>“</w:t>
      </w:r>
      <w:r w:rsidRPr="00DE7189">
        <w:rPr>
          <w:rFonts w:ascii="Minion Pro" w:hAnsi="Minion Pro"/>
        </w:rPr>
        <w:t xml:space="preserve">A Conversation about </w:t>
      </w:r>
      <w:r w:rsidRPr="00DE7189">
        <w:rPr>
          <w:rFonts w:ascii="Minion Pro" w:hAnsi="Minion Pro"/>
          <w:i/>
          <w:iCs/>
        </w:rPr>
        <w:t>The Inferno of Dante</w:t>
      </w:r>
      <w:r w:rsidRPr="00DE7189">
        <w:rPr>
          <w:rFonts w:ascii="Minion Pro" w:hAnsi="Minion Pro"/>
        </w:rPr>
        <w:t>.</w:t>
      </w:r>
      <w:r w:rsidR="000C0D72">
        <w:rPr>
          <w:rFonts w:ascii="Minion Pro" w:hAnsi="Minion Pro"/>
        </w:rPr>
        <w:t>”</w:t>
      </w:r>
      <w:r w:rsidRPr="00DE7189">
        <w:rPr>
          <w:rFonts w:ascii="Minion Pro" w:hAnsi="Minion Pro"/>
        </w:rPr>
        <w:t xml:space="preserve"> In </w:t>
      </w:r>
      <w:r w:rsidRPr="00DE7189">
        <w:rPr>
          <w:rFonts w:ascii="Minion Pro" w:hAnsi="Minion Pro"/>
          <w:i/>
          <w:iCs/>
        </w:rPr>
        <w:t>Harvard Review</w:t>
      </w:r>
      <w:r w:rsidRPr="00DE7189">
        <w:rPr>
          <w:rFonts w:ascii="Minion Pro" w:hAnsi="Minion Pro"/>
        </w:rPr>
        <w:t>, VIII (Spring, 1995), 59-71.</w:t>
      </w:r>
    </w:p>
    <w:p w:rsidR="00A13609" w:rsidRPr="00DE7189" w:rsidRDefault="002F15D5" w:rsidP="008D45C9">
      <w:pPr>
        <w:pStyle w:val="NormalWeb"/>
        <w:ind w:firstLine="720"/>
        <w:rPr>
          <w:rFonts w:ascii="Minion Pro" w:hAnsi="Minion Pro"/>
        </w:rPr>
      </w:pPr>
      <w:r w:rsidRPr="00DE7189">
        <w:rPr>
          <w:rFonts w:ascii="Minion Pro" w:hAnsi="Minion Pro"/>
        </w:rPr>
        <w:t xml:space="preserve">A conversation between the translator and the illustrator concerning their collaborative work on the 1994 volume, </w:t>
      </w:r>
      <w:r w:rsidRPr="00DE7189">
        <w:rPr>
          <w:rFonts w:ascii="Minion Pro" w:hAnsi="Minion Pro"/>
          <w:i/>
          <w:iCs/>
        </w:rPr>
        <w:t>The Inferno of Dante</w:t>
      </w:r>
      <w:r w:rsidRPr="00DE7189">
        <w:rPr>
          <w:rFonts w:ascii="Minion Pro" w:hAnsi="Minion Pro"/>
        </w:rPr>
        <w:t xml:space="preserve"> (see </w:t>
      </w:r>
      <w:r w:rsidRPr="00DE7189">
        <w:rPr>
          <w:rFonts w:ascii="Minion Pro" w:hAnsi="Minion Pro"/>
          <w:i/>
          <w:iCs/>
        </w:rPr>
        <w:t>Dante Studies</w:t>
      </w:r>
      <w:r w:rsidRPr="00DE7189">
        <w:rPr>
          <w:rFonts w:ascii="Minion Pro" w:hAnsi="Minion Pro"/>
        </w:rPr>
        <w:t>, CXIII, 210).</w:t>
      </w:r>
    </w:p>
    <w:p w:rsidR="00A13609" w:rsidRPr="00DE7189" w:rsidRDefault="002F15D5">
      <w:pPr>
        <w:pStyle w:val="NormalWeb"/>
        <w:rPr>
          <w:rFonts w:ascii="Minion Pro" w:hAnsi="Minion Pro"/>
        </w:rPr>
      </w:pPr>
      <w:r w:rsidRPr="00DE7189">
        <w:rPr>
          <w:rFonts w:ascii="Minion Pro" w:hAnsi="Minion Pro"/>
          <w:b/>
          <w:bCs/>
        </w:rPr>
        <w:t>Pollak, Nancy.</w:t>
      </w:r>
      <w:r w:rsidRPr="00DE7189">
        <w:rPr>
          <w:rFonts w:ascii="Minion Pro" w:hAnsi="Minion Pro"/>
        </w:rPr>
        <w:t xml:space="preserve"> </w:t>
      </w:r>
      <w:r w:rsidRPr="00DE7189">
        <w:rPr>
          <w:rFonts w:ascii="Minion Pro" w:hAnsi="Minion Pro"/>
          <w:i/>
          <w:iCs/>
        </w:rPr>
        <w:t>Mandelstam the Reader</w:t>
      </w:r>
      <w:r w:rsidRPr="00DE7189">
        <w:rPr>
          <w:rFonts w:ascii="Minion Pro" w:hAnsi="Minion Pro"/>
        </w:rPr>
        <w:t>. Baltimore, Maryland, and London: The Johns Hopkins University Press, 1995. xi, 217 p. (Parallax: Re-visions of Culture and Society)</w:t>
      </w:r>
    </w:p>
    <w:p w:rsidR="00A13609" w:rsidRPr="00DE7189" w:rsidRDefault="002F15D5" w:rsidP="008D45C9">
      <w:pPr>
        <w:pStyle w:val="NormalWeb"/>
        <w:ind w:firstLine="720"/>
        <w:rPr>
          <w:rFonts w:ascii="Minion Pro" w:hAnsi="Minion Pro"/>
        </w:rPr>
      </w:pPr>
      <w:r w:rsidRPr="00DE7189">
        <w:rPr>
          <w:rFonts w:ascii="Minion Pro" w:hAnsi="Minion Pro"/>
        </w:rPr>
        <w:t>Contains numerous references to Dante.</w:t>
      </w:r>
    </w:p>
    <w:p w:rsidR="00A13609" w:rsidRPr="00DE7189" w:rsidRDefault="002F15D5">
      <w:pPr>
        <w:pStyle w:val="NormalWeb"/>
        <w:rPr>
          <w:rFonts w:ascii="Minion Pro" w:hAnsi="Minion Pro"/>
          <w:lang w:val="it-IT"/>
        </w:rPr>
      </w:pPr>
      <w:r w:rsidRPr="00DE7189">
        <w:rPr>
          <w:rFonts w:ascii="Minion Pro" w:hAnsi="Minion Pro"/>
          <w:b/>
          <w:bCs/>
        </w:rPr>
        <w:t>Quinones, Ricardo J.</w:t>
      </w:r>
      <w:r w:rsidRPr="00DE7189">
        <w:rPr>
          <w:rFonts w:ascii="Minion Pro" w:hAnsi="Minion Pro"/>
        </w:rPr>
        <w:t xml:space="preserve"> </w:t>
      </w:r>
      <w:r w:rsidR="000C0D72">
        <w:rPr>
          <w:rFonts w:ascii="Minion Pro" w:hAnsi="Minion Pro"/>
        </w:rPr>
        <w:t>“</w:t>
      </w:r>
      <w:r w:rsidRPr="00DE7189">
        <w:rPr>
          <w:rFonts w:ascii="Minion Pro" w:hAnsi="Minion Pro"/>
        </w:rPr>
        <w:t>The Plot-Line of Myth in Dante</w:t>
      </w:r>
      <w:r w:rsidR="000C0D72">
        <w:rPr>
          <w:rFonts w:ascii="Minion Pro" w:hAnsi="Minion Pro"/>
        </w:rPr>
        <w:t>’</w:t>
      </w:r>
      <w:r w:rsidRPr="00DE7189">
        <w:rPr>
          <w:rFonts w:ascii="Minion Pro" w:hAnsi="Minion Pro"/>
        </w:rPr>
        <w:t xml:space="preserve">s </w:t>
      </w:r>
      <w:r w:rsidRPr="00DE7189">
        <w:rPr>
          <w:rFonts w:ascii="Minion Pro" w:hAnsi="Minion Pro"/>
          <w:i/>
          <w:iCs/>
        </w:rPr>
        <w:t>Inferno</w:t>
      </w:r>
      <w:r w:rsidRPr="00DE7189">
        <w:rPr>
          <w:rFonts w:ascii="Minion Pro" w:hAnsi="Minion Pro"/>
        </w:rPr>
        <w:t>.</w:t>
      </w:r>
      <w:r w:rsidR="000C0D72">
        <w:rPr>
          <w:rFonts w:ascii="Minion Pro" w:hAnsi="Minion Pro"/>
        </w:rPr>
        <w:t>”</w:t>
      </w:r>
      <w:r w:rsidRPr="00DE7189">
        <w:rPr>
          <w:rFonts w:ascii="Minion Pro" w:hAnsi="Minion Pro"/>
        </w:rPr>
        <w:t xml:space="preserve"> </w:t>
      </w:r>
      <w:r w:rsidRPr="00DE7189">
        <w:rPr>
          <w:rFonts w:ascii="Minion Pro" w:hAnsi="Minion Pro"/>
          <w:lang w:val="it-IT"/>
        </w:rPr>
        <w:t xml:space="preserve">In </w:t>
      </w:r>
      <w:r w:rsidRPr="00DE7189">
        <w:rPr>
          <w:rFonts w:ascii="Minion Pro" w:hAnsi="Minion Pro"/>
          <w:b/>
          <w:bCs/>
          <w:lang w:val="it-IT"/>
        </w:rPr>
        <w:t>Dante Alighieri</w:t>
      </w:r>
      <w:r w:rsidRPr="00DE7189">
        <w:rPr>
          <w:rFonts w:ascii="Minion Pro" w:hAnsi="Minion Pro"/>
          <w:lang w:val="it-IT"/>
        </w:rPr>
        <w:t xml:space="preserve">, </w:t>
      </w:r>
      <w:r w:rsidRPr="00DE7189">
        <w:rPr>
          <w:rFonts w:ascii="Minion Pro" w:hAnsi="Minion Pro"/>
          <w:i/>
          <w:iCs/>
          <w:lang w:val="it-IT"/>
        </w:rPr>
        <w:t>Dante</w:t>
      </w:r>
      <w:r w:rsidR="000C0D72">
        <w:rPr>
          <w:rFonts w:ascii="Minion Pro" w:hAnsi="Minion Pro"/>
          <w:i/>
          <w:iCs/>
          <w:lang w:val="it-IT"/>
        </w:rPr>
        <w:t>’</w:t>
      </w:r>
      <w:r w:rsidRPr="00DE7189">
        <w:rPr>
          <w:rFonts w:ascii="Minion Pro" w:hAnsi="Minion Pro"/>
          <w:i/>
          <w:iCs/>
          <w:lang w:val="it-IT"/>
        </w:rPr>
        <w:t>s Inferno. The Indiana Critical Edition</w:t>
      </w:r>
      <w:r w:rsidRPr="00DE7189">
        <w:rPr>
          <w:rFonts w:ascii="Minion Pro" w:hAnsi="Minion Pro"/>
          <w:lang w:val="it-IT"/>
        </w:rPr>
        <w:t xml:space="preserve"> (</w:t>
      </w:r>
      <w:r w:rsidRPr="00DE7189">
        <w:rPr>
          <w:rFonts w:ascii="Minion Pro" w:hAnsi="Minion Pro"/>
          <w:i/>
          <w:iCs/>
          <w:lang w:val="it-IT"/>
        </w:rPr>
        <w:t>q.v.</w:t>
      </w:r>
      <w:r w:rsidRPr="00DE7189">
        <w:rPr>
          <w:rFonts w:ascii="Minion Pro" w:hAnsi="Minion Pro"/>
          <w:lang w:val="it-IT"/>
        </w:rPr>
        <w:t>), pp. 353-366.</w:t>
      </w:r>
    </w:p>
    <w:p w:rsidR="00A13609" w:rsidRPr="00DE7189" w:rsidRDefault="002F15D5" w:rsidP="008D45C9">
      <w:pPr>
        <w:pStyle w:val="NormalWeb"/>
        <w:ind w:firstLine="720"/>
        <w:rPr>
          <w:rFonts w:ascii="Minion Pro" w:hAnsi="Minion Pro"/>
        </w:rPr>
      </w:pPr>
      <w:r w:rsidRPr="00DE7189">
        <w:rPr>
          <w:rFonts w:ascii="Minion Pro" w:hAnsi="Minion Pro"/>
        </w:rPr>
        <w:lastRenderedPageBreak/>
        <w:t xml:space="preserve">Examines the </w:t>
      </w:r>
      <w:r w:rsidR="000C0D72">
        <w:rPr>
          <w:rFonts w:ascii="Minion Pro" w:hAnsi="Minion Pro"/>
        </w:rPr>
        <w:t>“</w:t>
      </w:r>
      <w:r w:rsidRPr="00DE7189">
        <w:rPr>
          <w:rFonts w:ascii="Minion Pro" w:hAnsi="Minion Pro"/>
        </w:rPr>
        <w:t>series of encounters between...Dante and Virgil and a host of demonic challengers</w:t>
      </w:r>
      <w:r w:rsidR="000C0D72">
        <w:rPr>
          <w:rFonts w:ascii="Minion Pro" w:hAnsi="Minion Pro"/>
        </w:rPr>
        <w:t>”</w:t>
      </w:r>
      <w:r w:rsidRPr="00DE7189">
        <w:rPr>
          <w:rFonts w:ascii="Minion Pro" w:hAnsi="Minion Pro"/>
        </w:rPr>
        <w:t xml:space="preserve"> in the </w:t>
      </w:r>
      <w:r w:rsidRPr="00DE7189">
        <w:rPr>
          <w:rFonts w:ascii="Minion Pro" w:hAnsi="Minion Pro"/>
          <w:i/>
          <w:iCs/>
        </w:rPr>
        <w:t>Inferno</w:t>
      </w:r>
      <w:r w:rsidRPr="00DE7189">
        <w:rPr>
          <w:rFonts w:ascii="Minion Pro" w:hAnsi="Minion Pro"/>
        </w:rPr>
        <w:t xml:space="preserve"> (Cerberus, Plutus, et al.). </w:t>
      </w:r>
      <w:r w:rsidR="000C0D72">
        <w:rPr>
          <w:rFonts w:ascii="Minion Pro" w:hAnsi="Minion Pro"/>
        </w:rPr>
        <w:t>“</w:t>
      </w:r>
      <w:r w:rsidRPr="00DE7189">
        <w:rPr>
          <w:rFonts w:ascii="Minion Pro" w:hAnsi="Minion Pro"/>
        </w:rPr>
        <w:t>These encounters are distinctive because through them</w:t>
      </w:r>
      <w:r w:rsidR="000C0D72">
        <w:rPr>
          <w:rFonts w:ascii="Minion Pro" w:hAnsi="Minion Pro"/>
        </w:rPr>
        <w:t>—</w:t>
      </w:r>
      <w:r w:rsidRPr="00DE7189">
        <w:rPr>
          <w:rFonts w:ascii="Minion Pro" w:hAnsi="Minion Pro"/>
        </w:rPr>
        <w:t>and only through them</w:t>
      </w:r>
      <w:r w:rsidR="000C0D72">
        <w:rPr>
          <w:rFonts w:ascii="Minion Pro" w:hAnsi="Minion Pro"/>
        </w:rPr>
        <w:t>—</w:t>
      </w:r>
      <w:r w:rsidRPr="00DE7189">
        <w:rPr>
          <w:rFonts w:ascii="Minion Pro" w:hAnsi="Minion Pro"/>
        </w:rPr>
        <w:t>are revealed in Hell the great patterns of Christian eschatology in which the individual soul knowingly or unknowingly participates</w:t>
      </w:r>
      <w:r w:rsidR="000C0D72">
        <w:rPr>
          <w:rFonts w:ascii="Minion Pro" w:hAnsi="Minion Pro"/>
        </w:rPr>
        <w:t>—</w:t>
      </w:r>
      <w:r w:rsidRPr="00DE7189">
        <w:rPr>
          <w:rFonts w:ascii="Minion Pro" w:hAnsi="Minion Pro"/>
        </w:rPr>
        <w:t>the contest in Heaven, the fall of the rebellious angels (with their resultant roles as devils in Hell), the death of Christ and the Harrowing of Hell.</w:t>
      </w:r>
      <w:r w:rsidR="000C0D72">
        <w:rPr>
          <w:rFonts w:ascii="Minion Pro" w:hAnsi="Minion Pro"/>
        </w:rPr>
        <w:t>”</w:t>
      </w:r>
      <w:r w:rsidRPr="00DE7189">
        <w:rPr>
          <w:rFonts w:ascii="Minion Pro" w:hAnsi="Minion Pro"/>
        </w:rPr>
        <w:t xml:space="preserve"> It is in these encounters that the Pilgrim</w:t>
      </w:r>
      <w:r w:rsidR="000C0D72">
        <w:rPr>
          <w:rFonts w:ascii="Minion Pro" w:hAnsi="Minion Pro"/>
        </w:rPr>
        <w:t>’</w:t>
      </w:r>
      <w:r w:rsidRPr="00DE7189">
        <w:rPr>
          <w:rFonts w:ascii="Minion Pro" w:hAnsi="Minion Pro"/>
        </w:rPr>
        <w:t xml:space="preserve">s journey </w:t>
      </w:r>
      <w:r w:rsidR="000C0D72">
        <w:rPr>
          <w:rFonts w:ascii="Minion Pro" w:hAnsi="Minion Pro"/>
        </w:rPr>
        <w:t>“</w:t>
      </w:r>
      <w:r w:rsidRPr="00DE7189">
        <w:rPr>
          <w:rFonts w:ascii="Minion Pro" w:hAnsi="Minion Pro"/>
        </w:rPr>
        <w:t>taken outside of history and placed in universal myth.</w:t>
      </w:r>
      <w:r w:rsidR="000C0D72">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Raffa, Guy P.</w:t>
      </w:r>
      <w:r w:rsidRPr="00DE7189">
        <w:rPr>
          <w:rFonts w:ascii="Minion Pro" w:hAnsi="Minion Pro"/>
        </w:rPr>
        <w:t xml:space="preserve"> </w:t>
      </w:r>
      <w:r w:rsidR="000C0D72">
        <w:rPr>
          <w:rFonts w:ascii="Minion Pro" w:hAnsi="Minion Pro"/>
        </w:rPr>
        <w:t>“</w:t>
      </w:r>
      <w:r w:rsidRPr="00DE7189">
        <w:rPr>
          <w:rFonts w:ascii="Minion Pro" w:hAnsi="Minion Pro"/>
        </w:rPr>
        <w:t>Dante</w:t>
      </w:r>
      <w:r w:rsidR="000C0D72">
        <w:rPr>
          <w:rFonts w:ascii="Minion Pro" w:hAnsi="Minion Pro"/>
        </w:rPr>
        <w:t>’</w:t>
      </w:r>
      <w:r w:rsidRPr="00DE7189">
        <w:rPr>
          <w:rFonts w:ascii="Minion Pro" w:hAnsi="Minion Pro"/>
        </w:rPr>
        <w:t>s Beloved Yet Damned Virgil.</w:t>
      </w:r>
      <w:r w:rsidR="000C0D72">
        <w:rPr>
          <w:rFonts w:ascii="Minion Pro" w:hAnsi="Minion Pro"/>
        </w:rPr>
        <w:t>”</w:t>
      </w:r>
      <w:r w:rsidRPr="00DE7189">
        <w:rPr>
          <w:rFonts w:ascii="Minion Pro" w:hAnsi="Minion Pro"/>
        </w:rPr>
        <w:t xml:space="preserve"> </w:t>
      </w:r>
      <w:r w:rsidRPr="00DE7189">
        <w:rPr>
          <w:rFonts w:ascii="Minion Pro" w:hAnsi="Minion Pro"/>
          <w:lang w:val="it-IT"/>
        </w:rPr>
        <w:t xml:space="preserve">In </w:t>
      </w:r>
      <w:r w:rsidRPr="00DE7189">
        <w:rPr>
          <w:rFonts w:ascii="Minion Pro" w:hAnsi="Minion Pro"/>
          <w:b/>
          <w:bCs/>
          <w:lang w:val="it-IT"/>
        </w:rPr>
        <w:t>Dante Alighieri</w:t>
      </w:r>
      <w:r w:rsidRPr="00DE7189">
        <w:rPr>
          <w:rFonts w:ascii="Minion Pro" w:hAnsi="Minion Pro"/>
          <w:lang w:val="it-IT"/>
        </w:rPr>
        <w:t xml:space="preserve">, </w:t>
      </w:r>
      <w:r w:rsidRPr="00DE7189">
        <w:rPr>
          <w:rFonts w:ascii="Minion Pro" w:hAnsi="Minion Pro"/>
          <w:i/>
          <w:iCs/>
          <w:lang w:val="it-IT"/>
        </w:rPr>
        <w:t>Dante</w:t>
      </w:r>
      <w:r w:rsidR="000C0D72">
        <w:rPr>
          <w:rFonts w:ascii="Minion Pro" w:hAnsi="Minion Pro"/>
          <w:i/>
          <w:iCs/>
          <w:lang w:val="it-IT"/>
        </w:rPr>
        <w:t>’</w:t>
      </w:r>
      <w:r w:rsidRPr="00DE7189">
        <w:rPr>
          <w:rFonts w:ascii="Minion Pro" w:hAnsi="Minion Pro"/>
          <w:i/>
          <w:iCs/>
          <w:lang w:val="it-IT"/>
        </w:rPr>
        <w:t xml:space="preserve">s Inferno. </w:t>
      </w:r>
      <w:r w:rsidRPr="00DE7189">
        <w:rPr>
          <w:rFonts w:ascii="Minion Pro" w:hAnsi="Minion Pro"/>
          <w:i/>
          <w:iCs/>
        </w:rPr>
        <w:t>The Indiana Critical Edition</w:t>
      </w:r>
      <w:r w:rsidRPr="00DE7189">
        <w:rPr>
          <w:rFonts w:ascii="Minion Pro" w:hAnsi="Minion Pro"/>
        </w:rPr>
        <w:t xml:space="preserve"> (</w:t>
      </w:r>
      <w:r w:rsidRPr="00DE7189">
        <w:rPr>
          <w:rFonts w:ascii="Minion Pro" w:hAnsi="Minion Pro"/>
          <w:i/>
          <w:iCs/>
        </w:rPr>
        <w:t>q.v.</w:t>
      </w:r>
      <w:r w:rsidRPr="00DE7189">
        <w:rPr>
          <w:rFonts w:ascii="Minion Pro" w:hAnsi="Minion Pro"/>
        </w:rPr>
        <w:t>), pp. 266-285.</w:t>
      </w:r>
    </w:p>
    <w:p w:rsidR="00A13609" w:rsidRPr="00DE7189" w:rsidRDefault="002F15D5" w:rsidP="008D45C9">
      <w:pPr>
        <w:pStyle w:val="NormalWeb"/>
        <w:ind w:firstLine="720"/>
        <w:rPr>
          <w:rFonts w:ascii="Minion Pro" w:hAnsi="Minion Pro"/>
        </w:rPr>
      </w:pPr>
      <w:r w:rsidRPr="00DE7189">
        <w:rPr>
          <w:rFonts w:ascii="Minion Pro" w:hAnsi="Minion Pro"/>
        </w:rPr>
        <w:t xml:space="preserve">Treats the multi-faceted role of Virgil in the </w:t>
      </w:r>
      <w:r w:rsidRPr="00DE7189">
        <w:rPr>
          <w:rFonts w:ascii="Minion Pro" w:hAnsi="Minion Pro"/>
          <w:i/>
          <w:iCs/>
        </w:rPr>
        <w:t>Comedy</w:t>
      </w:r>
      <w:r w:rsidRPr="00DE7189">
        <w:rPr>
          <w:rFonts w:ascii="Minion Pro" w:hAnsi="Minion Pro"/>
        </w:rPr>
        <w:t xml:space="preserve">, emphasizing his </w:t>
      </w:r>
      <w:r w:rsidR="000C0D72">
        <w:rPr>
          <w:rFonts w:ascii="Minion Pro" w:hAnsi="Minion Pro"/>
        </w:rPr>
        <w:t>“</w:t>
      </w:r>
      <w:r w:rsidRPr="00DE7189">
        <w:rPr>
          <w:rFonts w:ascii="Minion Pro" w:hAnsi="Minion Pro"/>
        </w:rPr>
        <w:t>importance for Dante according to three measures: his poetic excellence first, then his wisdom regarding poetic truth, and lastly his susceptibility to falsehood.</w:t>
      </w:r>
      <w:r w:rsidR="000C0D72">
        <w:rPr>
          <w:rFonts w:ascii="Minion Pro" w:hAnsi="Minion Pro"/>
        </w:rPr>
        <w:t>”</w:t>
      </w:r>
      <w:r w:rsidRPr="00DE7189">
        <w:rPr>
          <w:rFonts w:ascii="Minion Pro" w:hAnsi="Minion Pro"/>
        </w:rPr>
        <w:t xml:space="preserve"> Among the many passages cited, Raffa concentrates on the episodes of Manto and the Malebranche in </w:t>
      </w:r>
      <w:r w:rsidRPr="00DE7189">
        <w:rPr>
          <w:rFonts w:ascii="Minion Pro" w:hAnsi="Minion Pro"/>
          <w:i/>
          <w:iCs/>
        </w:rPr>
        <w:t>Inferno</w:t>
      </w:r>
      <w:r w:rsidRPr="00DE7189">
        <w:rPr>
          <w:rFonts w:ascii="Minion Pro" w:hAnsi="Minion Pro"/>
        </w:rPr>
        <w:t xml:space="preserve"> XX-XXIII.</w:t>
      </w:r>
    </w:p>
    <w:p w:rsidR="00A13609" w:rsidRPr="00DE7189" w:rsidRDefault="002F15D5">
      <w:pPr>
        <w:pStyle w:val="NormalWeb"/>
        <w:rPr>
          <w:rFonts w:ascii="Minion Pro" w:hAnsi="Minion Pro"/>
        </w:rPr>
      </w:pPr>
      <w:r w:rsidRPr="00DE7189">
        <w:rPr>
          <w:rFonts w:ascii="Minion Pro" w:hAnsi="Minion Pro"/>
          <w:b/>
          <w:bCs/>
        </w:rPr>
        <w:t>Richardson, Brian.</w:t>
      </w:r>
      <w:r w:rsidRPr="00DE7189">
        <w:rPr>
          <w:rFonts w:ascii="Minion Pro" w:hAnsi="Minion Pro"/>
        </w:rPr>
        <w:t xml:space="preserve"> </w:t>
      </w:r>
      <w:r w:rsidR="000C0D72">
        <w:rPr>
          <w:rFonts w:ascii="Minion Pro" w:hAnsi="Minion Pro"/>
        </w:rPr>
        <w:t>“</w:t>
      </w:r>
      <w:r w:rsidRPr="00DE7189">
        <w:rPr>
          <w:rFonts w:ascii="Minion Pro" w:hAnsi="Minion Pro"/>
        </w:rPr>
        <w:t>Editing Dante</w:t>
      </w:r>
      <w:r w:rsidR="000C0D72">
        <w:rPr>
          <w:rFonts w:ascii="Minion Pro" w:hAnsi="Minion Pro"/>
        </w:rPr>
        <w:t>’</w:t>
      </w:r>
      <w:r w:rsidRPr="00DE7189">
        <w:rPr>
          <w:rFonts w:ascii="Minion Pro" w:hAnsi="Minion Pro"/>
        </w:rPr>
        <w:t xml:space="preserve">s </w:t>
      </w:r>
      <w:r w:rsidRPr="00DE7189">
        <w:rPr>
          <w:rFonts w:ascii="Minion Pro" w:hAnsi="Minion Pro"/>
          <w:i/>
          <w:iCs/>
        </w:rPr>
        <w:t>Commedia</w:t>
      </w:r>
      <w:r w:rsidRPr="00DE7189">
        <w:rPr>
          <w:rFonts w:ascii="Minion Pro" w:hAnsi="Minion Pro"/>
        </w:rPr>
        <w:t>, 1472-1629.</w:t>
      </w:r>
      <w:r w:rsidR="000C0D72">
        <w:rPr>
          <w:rFonts w:ascii="Minion Pro" w:hAnsi="Minion Pro"/>
        </w:rPr>
        <w:t>”</w:t>
      </w:r>
      <w:r w:rsidRPr="00DE7189">
        <w:rPr>
          <w:rFonts w:ascii="Minion Pro" w:hAnsi="Minion Pro"/>
        </w:rPr>
        <w:t xml:space="preserve"> In </w:t>
      </w:r>
      <w:r w:rsidRPr="00DE7189">
        <w:rPr>
          <w:rFonts w:ascii="Minion Pro" w:hAnsi="Minion Pro"/>
          <w:i/>
          <w:iCs/>
        </w:rPr>
        <w:t>Dante Now</w:t>
      </w:r>
      <w:r w:rsidRPr="00DE7189">
        <w:rPr>
          <w:rFonts w:ascii="Minion Pro" w:hAnsi="Minion Pro"/>
        </w:rPr>
        <w:t xml:space="preserve"> (</w:t>
      </w:r>
      <w:r w:rsidRPr="00DE7189">
        <w:rPr>
          <w:rFonts w:ascii="Minion Pro" w:hAnsi="Minion Pro"/>
          <w:i/>
          <w:iCs/>
        </w:rPr>
        <w:t>q.v.</w:t>
      </w:r>
      <w:r w:rsidRPr="00DE7189">
        <w:rPr>
          <w:rFonts w:ascii="Minion Pro" w:hAnsi="Minion Pro"/>
        </w:rPr>
        <w:t>), pp. 237-262.</w:t>
      </w:r>
    </w:p>
    <w:p w:rsidR="00A13609" w:rsidRPr="00DE7189" w:rsidRDefault="002F15D5" w:rsidP="008D45C9">
      <w:pPr>
        <w:pStyle w:val="NormalWeb"/>
        <w:ind w:firstLine="720"/>
        <w:rPr>
          <w:rFonts w:ascii="Minion Pro" w:hAnsi="Minion Pro"/>
        </w:rPr>
      </w:pPr>
      <w:r w:rsidRPr="00DE7189">
        <w:rPr>
          <w:rFonts w:ascii="Minion Pro" w:hAnsi="Minion Pro"/>
        </w:rPr>
        <w:t xml:space="preserve">Richardson </w:t>
      </w:r>
      <w:r w:rsidR="000C0D72">
        <w:rPr>
          <w:rFonts w:ascii="Minion Pro" w:hAnsi="Minion Pro"/>
        </w:rPr>
        <w:t>“</w:t>
      </w:r>
      <w:r w:rsidRPr="00DE7189">
        <w:rPr>
          <w:rFonts w:ascii="Minion Pro" w:hAnsi="Minion Pro"/>
        </w:rPr>
        <w:t>identifies the editors of Dante</w:t>
      </w:r>
      <w:r w:rsidR="000C0D72">
        <w:rPr>
          <w:rFonts w:ascii="Minion Pro" w:hAnsi="Minion Pro"/>
        </w:rPr>
        <w:t>’</w:t>
      </w:r>
      <w:r w:rsidRPr="00DE7189">
        <w:rPr>
          <w:rFonts w:ascii="Minion Pro" w:hAnsi="Minion Pro"/>
        </w:rPr>
        <w:t>s text during the Renaissance and assesses the quality and character of their work both as textual critics and as providers of interpretive guidance for readers. [His] essay shows how printers, editors, and their reading publics create new versions of the classic work.</w:t>
      </w:r>
      <w:r w:rsidR="000C0D72">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lang w:val="it-IT"/>
        </w:rPr>
        <w:t>Roglieri, Maria Ann.</w:t>
      </w:r>
      <w:r w:rsidRPr="00DE7189">
        <w:rPr>
          <w:rFonts w:ascii="Minion Pro" w:hAnsi="Minion Pro"/>
          <w:lang w:val="it-IT"/>
        </w:rPr>
        <w:t xml:space="preserve"> </w:t>
      </w:r>
      <w:r w:rsidR="000C0D72">
        <w:rPr>
          <w:rFonts w:ascii="Minion Pro" w:hAnsi="Minion Pro"/>
          <w:lang w:val="it-IT"/>
        </w:rPr>
        <w:t>“</w:t>
      </w:r>
      <w:r w:rsidRPr="00DE7189">
        <w:rPr>
          <w:rFonts w:ascii="Minion Pro" w:hAnsi="Minion Pro"/>
          <w:lang w:val="it-IT"/>
        </w:rPr>
        <w:t xml:space="preserve">From </w:t>
      </w:r>
      <w:r w:rsidRPr="00DE7189">
        <w:rPr>
          <w:rFonts w:ascii="Minion Pro" w:hAnsi="Minion Pro"/>
          <w:i/>
          <w:iCs/>
          <w:lang w:val="it-IT"/>
        </w:rPr>
        <w:t>le rime aspre e chiocce</w:t>
      </w:r>
      <w:r w:rsidRPr="00DE7189">
        <w:rPr>
          <w:rFonts w:ascii="Minion Pro" w:hAnsi="Minion Pro"/>
          <w:lang w:val="it-IT"/>
        </w:rPr>
        <w:t xml:space="preserve"> to </w:t>
      </w:r>
      <w:r w:rsidRPr="00DE7189">
        <w:rPr>
          <w:rFonts w:ascii="Minion Pro" w:hAnsi="Minion Pro"/>
          <w:i/>
          <w:iCs/>
          <w:lang w:val="it-IT"/>
        </w:rPr>
        <w:t>la dolce sinfonia di Paradiso</w:t>
      </w:r>
      <w:r w:rsidRPr="00DE7189">
        <w:rPr>
          <w:rFonts w:ascii="Minion Pro" w:hAnsi="Minion Pro"/>
          <w:lang w:val="it-IT"/>
        </w:rPr>
        <w:t>: Musical Settings of Dante</w:t>
      </w:r>
      <w:r w:rsidR="000C0D72">
        <w:rPr>
          <w:rFonts w:ascii="Minion Pro" w:hAnsi="Minion Pro"/>
          <w:lang w:val="it-IT"/>
        </w:rPr>
        <w:t>’</w:t>
      </w:r>
      <w:r w:rsidRPr="00DE7189">
        <w:rPr>
          <w:rFonts w:ascii="Minion Pro" w:hAnsi="Minion Pro"/>
          <w:lang w:val="it-IT"/>
        </w:rPr>
        <w:t xml:space="preserve">s </w:t>
      </w:r>
      <w:r w:rsidRPr="00DE7189">
        <w:rPr>
          <w:rFonts w:ascii="Minion Pro" w:hAnsi="Minion Pro"/>
          <w:i/>
          <w:iCs/>
          <w:lang w:val="it-IT"/>
        </w:rPr>
        <w:t>Commedia</w:t>
      </w:r>
      <w:r w:rsidRPr="00DE7189">
        <w:rPr>
          <w:rFonts w:ascii="Minion Pro" w:hAnsi="Minion Pro"/>
          <w:lang w:val="it-IT"/>
        </w:rPr>
        <w:t>.</w:t>
      </w:r>
      <w:r w:rsidR="000C0D72">
        <w:rPr>
          <w:rFonts w:ascii="Minion Pro" w:hAnsi="Minion Pro"/>
          <w:lang w:val="it-IT"/>
        </w:rPr>
        <w:t>”</w:t>
      </w:r>
      <w:r w:rsidRPr="00DE7189">
        <w:rPr>
          <w:rFonts w:ascii="Minion Pro" w:hAnsi="Minion Pro"/>
          <w:lang w:val="it-IT"/>
        </w:rPr>
        <w:t xml:space="preserve"> </w:t>
      </w:r>
      <w:r w:rsidRPr="00DE7189">
        <w:rPr>
          <w:rFonts w:ascii="Minion Pro" w:hAnsi="Minion Pro"/>
        </w:rPr>
        <w:t xml:space="preserve">In </w:t>
      </w:r>
      <w:r w:rsidRPr="00DE7189">
        <w:rPr>
          <w:rFonts w:ascii="Minion Pro" w:hAnsi="Minion Pro"/>
          <w:i/>
          <w:iCs/>
        </w:rPr>
        <w:t>Dante Studies</w:t>
      </w:r>
      <w:r w:rsidRPr="00DE7189">
        <w:rPr>
          <w:rFonts w:ascii="Minion Pro" w:hAnsi="Minion Pro"/>
        </w:rPr>
        <w:t>, CXIII (1995), 175-208.</w:t>
      </w:r>
    </w:p>
    <w:p w:rsidR="00A13609" w:rsidRPr="00DE7189" w:rsidRDefault="002F15D5" w:rsidP="008D45C9">
      <w:pPr>
        <w:pStyle w:val="NormalWeb"/>
        <w:ind w:firstLine="720"/>
        <w:rPr>
          <w:rFonts w:ascii="Minion Pro" w:hAnsi="Minion Pro"/>
        </w:rPr>
      </w:pPr>
      <w:r w:rsidRPr="00DE7189">
        <w:rPr>
          <w:rFonts w:ascii="Minion Pro" w:hAnsi="Minion Pro"/>
        </w:rPr>
        <w:t>The author presents a general overview of all the known musical adaptations of Dante</w:t>
      </w:r>
      <w:r w:rsidR="000C0D72">
        <w:rPr>
          <w:rFonts w:ascii="Minion Pro" w:hAnsi="Minion Pro"/>
        </w:rPr>
        <w:t>’</w:t>
      </w:r>
      <w:r w:rsidRPr="00DE7189">
        <w:rPr>
          <w:rFonts w:ascii="Minion Pro" w:hAnsi="Minion Pro"/>
        </w:rPr>
        <w:t xml:space="preserve">s </w:t>
      </w:r>
      <w:r w:rsidRPr="00DE7189">
        <w:rPr>
          <w:rFonts w:ascii="Minion Pro" w:hAnsi="Minion Pro"/>
          <w:i/>
          <w:iCs/>
        </w:rPr>
        <w:t>Commedia</w:t>
      </w:r>
      <w:r w:rsidRPr="00DE7189">
        <w:rPr>
          <w:rFonts w:ascii="Minion Pro" w:hAnsi="Minion Pro"/>
        </w:rPr>
        <w:t xml:space="preserve"> composed from the sixteenth century to the present. She shows how composers adapting the poem have taken three approaches: some have set the entire poem to music, some have written music based on particular Dantean characters, and others have adapted specific passages of the poem to music. Roglieri considers the settings in light of Dante</w:t>
      </w:r>
      <w:r w:rsidR="000C0D72">
        <w:rPr>
          <w:rFonts w:ascii="Minion Pro" w:hAnsi="Minion Pro"/>
        </w:rPr>
        <w:t>’</w:t>
      </w:r>
      <w:r w:rsidRPr="00DE7189">
        <w:rPr>
          <w:rFonts w:ascii="Minion Pro" w:hAnsi="Minion Pro"/>
        </w:rPr>
        <w:t xml:space="preserve">s verses and his own use of music in the </w:t>
      </w:r>
      <w:r w:rsidRPr="00DE7189">
        <w:rPr>
          <w:rFonts w:ascii="Minion Pro" w:hAnsi="Minion Pro"/>
          <w:i/>
          <w:iCs/>
        </w:rPr>
        <w:t>Commedia</w:t>
      </w:r>
      <w:r w:rsidRPr="00DE7189">
        <w:rPr>
          <w:rFonts w:ascii="Minion Pro" w:hAnsi="Minion Pro"/>
        </w:rPr>
        <w:t xml:space="preserve"> and demonstrates that while Dante</w:t>
      </w:r>
      <w:r w:rsidR="000C0D72">
        <w:rPr>
          <w:rFonts w:ascii="Minion Pro" w:hAnsi="Minion Pro"/>
        </w:rPr>
        <w:t>’</w:t>
      </w:r>
      <w:r w:rsidRPr="00DE7189">
        <w:rPr>
          <w:rFonts w:ascii="Minion Pro" w:hAnsi="Minion Pro"/>
        </w:rPr>
        <w:t xml:space="preserve">s poem is characterized by an absence of music in </w:t>
      </w:r>
      <w:r w:rsidRPr="00DE7189">
        <w:rPr>
          <w:rFonts w:ascii="Minion Pro" w:hAnsi="Minion Pro"/>
          <w:i/>
          <w:iCs/>
        </w:rPr>
        <w:t>Inferno</w:t>
      </w:r>
      <w:r w:rsidRPr="00DE7189">
        <w:rPr>
          <w:rFonts w:ascii="Minion Pro" w:hAnsi="Minion Pro"/>
        </w:rPr>
        <w:t xml:space="preserve">, and an increasingly stronger presence of music in </w:t>
      </w:r>
      <w:r w:rsidRPr="00DE7189">
        <w:rPr>
          <w:rFonts w:ascii="Minion Pro" w:hAnsi="Minion Pro"/>
          <w:i/>
          <w:iCs/>
        </w:rPr>
        <w:t>Purgatorio</w:t>
      </w:r>
      <w:r w:rsidRPr="00DE7189">
        <w:rPr>
          <w:rFonts w:ascii="Minion Pro" w:hAnsi="Minion Pro"/>
        </w:rPr>
        <w:t xml:space="preserve"> and </w:t>
      </w:r>
      <w:r w:rsidRPr="00DE7189">
        <w:rPr>
          <w:rFonts w:ascii="Minion Pro" w:hAnsi="Minion Pro"/>
          <w:i/>
          <w:iCs/>
        </w:rPr>
        <w:t>Paradiso</w:t>
      </w:r>
      <w:r w:rsidRPr="00DE7189">
        <w:rPr>
          <w:rFonts w:ascii="Minion Pro" w:hAnsi="Minion Pro"/>
        </w:rPr>
        <w:t>, composers who set Dante</w:t>
      </w:r>
      <w:r w:rsidR="000C0D72">
        <w:rPr>
          <w:rFonts w:ascii="Minion Pro" w:hAnsi="Minion Pro"/>
        </w:rPr>
        <w:t>’</w:t>
      </w:r>
      <w:r w:rsidRPr="00DE7189">
        <w:rPr>
          <w:rFonts w:ascii="Minion Pro" w:hAnsi="Minion Pro"/>
        </w:rPr>
        <w:t xml:space="preserve">s text to music have overwhelmingly favored the </w:t>
      </w:r>
      <w:r w:rsidRPr="00DE7189">
        <w:rPr>
          <w:rFonts w:ascii="Minion Pro" w:hAnsi="Minion Pro"/>
          <w:i/>
          <w:iCs/>
        </w:rPr>
        <w:t>Inferno</w:t>
      </w:r>
      <w:r w:rsidRPr="00DE7189">
        <w:rPr>
          <w:rFonts w:ascii="Minion Pro" w:hAnsi="Minion Pro"/>
        </w:rPr>
        <w:t xml:space="preserve"> over the music in the other two canticles. The author also explores the possible reasons behind this disparity between composers</w:t>
      </w:r>
      <w:r w:rsidR="000C0D72">
        <w:rPr>
          <w:rFonts w:ascii="Minion Pro" w:hAnsi="Minion Pro"/>
        </w:rPr>
        <w:t>’</w:t>
      </w:r>
      <w:r w:rsidRPr="00DE7189">
        <w:rPr>
          <w:rFonts w:ascii="Minion Pro" w:hAnsi="Minion Pro"/>
        </w:rPr>
        <w:t xml:space="preserve"> use of Dante in music and Dante</w:t>
      </w:r>
      <w:r w:rsidR="000C0D72">
        <w:rPr>
          <w:rFonts w:ascii="Minion Pro" w:hAnsi="Minion Pro"/>
        </w:rPr>
        <w:t>’</w:t>
      </w:r>
      <w:r w:rsidRPr="00DE7189">
        <w:rPr>
          <w:rFonts w:ascii="Minion Pro" w:hAnsi="Minion Pro"/>
        </w:rPr>
        <w:t>s use of music in his poem. [MAR]</w:t>
      </w:r>
    </w:p>
    <w:p w:rsidR="00A13609" w:rsidRPr="00DE7189" w:rsidRDefault="002F15D5">
      <w:pPr>
        <w:pStyle w:val="NormalWeb"/>
        <w:rPr>
          <w:rFonts w:ascii="Minion Pro" w:hAnsi="Minion Pro"/>
        </w:rPr>
      </w:pPr>
      <w:r w:rsidRPr="00DE7189">
        <w:rPr>
          <w:rFonts w:ascii="Minion Pro" w:hAnsi="Minion Pro"/>
          <w:b/>
          <w:bCs/>
        </w:rPr>
        <w:lastRenderedPageBreak/>
        <w:t>Roglieri, Maria Ann.</w:t>
      </w:r>
      <w:r w:rsidRPr="00DE7189">
        <w:rPr>
          <w:rFonts w:ascii="Minion Pro" w:hAnsi="Minion Pro"/>
        </w:rPr>
        <w:t xml:space="preserve"> </w:t>
      </w:r>
      <w:r w:rsidR="000C0D72">
        <w:rPr>
          <w:rFonts w:ascii="Minion Pro" w:hAnsi="Minion Pro"/>
        </w:rPr>
        <w:t>“</w:t>
      </w:r>
      <w:r w:rsidRPr="00DE7189">
        <w:rPr>
          <w:rFonts w:ascii="Minion Pro" w:hAnsi="Minion Pro"/>
          <w:i/>
          <w:iCs/>
        </w:rPr>
        <w:t>Uror, et in uacao pectore regnat amor</w:t>
      </w:r>
      <w:r w:rsidRPr="00DE7189">
        <w:rPr>
          <w:rFonts w:ascii="Minion Pro" w:hAnsi="Minion Pro"/>
        </w:rPr>
        <w:t>: The Influence of Ovid</w:t>
      </w:r>
      <w:r w:rsidR="000C0D72">
        <w:rPr>
          <w:rFonts w:ascii="Minion Pro" w:hAnsi="Minion Pro"/>
        </w:rPr>
        <w:t>’</w:t>
      </w:r>
      <w:r w:rsidRPr="00DE7189">
        <w:rPr>
          <w:rFonts w:ascii="Minion Pro" w:hAnsi="Minion Pro"/>
        </w:rPr>
        <w:t>s Amatory Works on Dante</w:t>
      </w:r>
      <w:r w:rsidR="000C0D72">
        <w:rPr>
          <w:rFonts w:ascii="Minion Pro" w:hAnsi="Minion Pro"/>
        </w:rPr>
        <w:t>’</w:t>
      </w:r>
      <w:r w:rsidRPr="00DE7189">
        <w:rPr>
          <w:rFonts w:ascii="Minion Pro" w:hAnsi="Minion Pro"/>
        </w:rPr>
        <w:t xml:space="preserve">s </w:t>
      </w:r>
      <w:r w:rsidRPr="00DE7189">
        <w:rPr>
          <w:rFonts w:ascii="Minion Pro" w:hAnsi="Minion Pro"/>
          <w:i/>
          <w:iCs/>
        </w:rPr>
        <w:t>Vita Nuova</w:t>
      </w:r>
      <w:r w:rsidRPr="00DE7189">
        <w:rPr>
          <w:rFonts w:ascii="Minion Pro" w:hAnsi="Minion Pro"/>
        </w:rPr>
        <w:t xml:space="preserve"> and </w:t>
      </w:r>
      <w:r w:rsidRPr="00DE7189">
        <w:rPr>
          <w:rFonts w:ascii="Minion Pro" w:hAnsi="Minion Pro"/>
          <w:i/>
          <w:iCs/>
        </w:rPr>
        <w:t>Commedia</w:t>
      </w:r>
      <w:r w:rsidRPr="00DE7189">
        <w:rPr>
          <w:rFonts w:ascii="Minion Pro" w:hAnsi="Minion Pro"/>
        </w:rPr>
        <w:t>.</w:t>
      </w:r>
      <w:r w:rsidR="000C0D72">
        <w:rPr>
          <w:rFonts w:ascii="Minion Pro" w:hAnsi="Minion Pro"/>
        </w:rPr>
        <w:t>”</w:t>
      </w:r>
      <w:r w:rsidRPr="00DE7189">
        <w:rPr>
          <w:rFonts w:ascii="Minion Pro" w:hAnsi="Minion Pro"/>
        </w:rPr>
        <w:t xml:space="preserve"> In </w:t>
      </w:r>
      <w:r w:rsidRPr="00DE7189">
        <w:rPr>
          <w:rFonts w:ascii="Minion Pro" w:hAnsi="Minion Pro"/>
          <w:i/>
          <w:iCs/>
        </w:rPr>
        <w:t>Dissertation Abstracts International</w:t>
      </w:r>
      <w:r w:rsidRPr="00DE7189">
        <w:rPr>
          <w:rFonts w:ascii="Minion Pro" w:hAnsi="Minion Pro"/>
        </w:rPr>
        <w:t xml:space="preserve">, LV, No. 8 (February, 1995), 2419. Doctoral Dissertation, Harvard University, 1994. 293 p. </w:t>
      </w:r>
    </w:p>
    <w:p w:rsidR="00A13609" w:rsidRPr="00DE7189" w:rsidRDefault="002F15D5">
      <w:pPr>
        <w:pStyle w:val="NormalWeb"/>
        <w:rPr>
          <w:rFonts w:ascii="Minion Pro" w:hAnsi="Minion Pro"/>
        </w:rPr>
      </w:pPr>
      <w:r w:rsidRPr="00DE7189">
        <w:rPr>
          <w:rFonts w:ascii="Minion Pro" w:hAnsi="Minion Pro"/>
          <w:b/>
          <w:bCs/>
        </w:rPr>
        <w:t>Rosenthal, Joel.</w:t>
      </w:r>
      <w:r w:rsidRPr="00DE7189">
        <w:rPr>
          <w:rFonts w:ascii="Minion Pro" w:hAnsi="Minion Pro"/>
        </w:rPr>
        <w:t xml:space="preserve"> </w:t>
      </w:r>
      <w:r w:rsidR="000C0D72">
        <w:rPr>
          <w:rFonts w:ascii="Minion Pro" w:hAnsi="Minion Pro"/>
        </w:rPr>
        <w:t>“</w:t>
      </w:r>
      <w:r w:rsidRPr="00DE7189">
        <w:rPr>
          <w:rFonts w:ascii="Minion Pro" w:hAnsi="Minion Pro"/>
        </w:rPr>
        <w:t>Teaching Dante: Some Comments from an Historian.</w:t>
      </w:r>
      <w:r w:rsidR="000C0D72">
        <w:rPr>
          <w:rFonts w:ascii="Minion Pro" w:hAnsi="Minion Pro"/>
        </w:rPr>
        <w:t>”</w:t>
      </w:r>
      <w:r w:rsidRPr="00DE7189">
        <w:rPr>
          <w:rFonts w:ascii="Minion Pro" w:hAnsi="Minion Pro"/>
        </w:rPr>
        <w:t xml:space="preserve"> In </w:t>
      </w:r>
      <w:r w:rsidRPr="00DE7189">
        <w:rPr>
          <w:rFonts w:ascii="Minion Pro" w:hAnsi="Minion Pro"/>
          <w:i/>
          <w:iCs/>
        </w:rPr>
        <w:t>Dante: Summa Medievalis</w:t>
      </w:r>
      <w:r w:rsidRPr="00DE7189">
        <w:rPr>
          <w:rFonts w:ascii="Minion Pro" w:hAnsi="Minion Pro"/>
        </w:rPr>
        <w:t xml:space="preserve"> (</w:t>
      </w:r>
      <w:r w:rsidRPr="00DE7189">
        <w:rPr>
          <w:rFonts w:ascii="Minion Pro" w:hAnsi="Minion Pro"/>
          <w:i/>
          <w:iCs/>
        </w:rPr>
        <w:t>q.v.</w:t>
      </w:r>
      <w:r w:rsidRPr="00DE7189">
        <w:rPr>
          <w:rFonts w:ascii="Minion Pro" w:hAnsi="Minion Pro"/>
        </w:rPr>
        <w:t>), pp. 220-236.</w:t>
      </w:r>
    </w:p>
    <w:p w:rsidR="00A13609" w:rsidRPr="00DE7189" w:rsidRDefault="002F15D5" w:rsidP="008D45C9">
      <w:pPr>
        <w:pStyle w:val="NormalWeb"/>
        <w:ind w:firstLine="720"/>
        <w:rPr>
          <w:rFonts w:ascii="Minion Pro" w:hAnsi="Minion Pro"/>
        </w:rPr>
      </w:pPr>
      <w:r w:rsidRPr="00DE7189">
        <w:rPr>
          <w:rFonts w:ascii="Minion Pro" w:hAnsi="Minion Pro"/>
        </w:rPr>
        <w:t xml:space="preserve">The author shares insights gathered from teaching the </w:t>
      </w:r>
      <w:r w:rsidRPr="00DE7189">
        <w:rPr>
          <w:rFonts w:ascii="Minion Pro" w:hAnsi="Minion Pro"/>
          <w:i/>
          <w:iCs/>
        </w:rPr>
        <w:t>Comedy</w:t>
      </w:r>
      <w:r w:rsidRPr="00DE7189">
        <w:rPr>
          <w:rFonts w:ascii="Minion Pro" w:hAnsi="Minion Pro"/>
        </w:rPr>
        <w:t xml:space="preserve"> as an integral element of a medieval history course. He approaches the opus as a masterly blend of travel and quest literature which intricately weaves together Roman and Biblical worlds. Suggests that students may fully appreciate Dante</w:t>
      </w:r>
      <w:r w:rsidR="000C0D72">
        <w:rPr>
          <w:rFonts w:ascii="Minion Pro" w:hAnsi="Minion Pro"/>
        </w:rPr>
        <w:t>’</w:t>
      </w:r>
      <w:r w:rsidRPr="00DE7189">
        <w:rPr>
          <w:rFonts w:ascii="Minion Pro" w:hAnsi="Minion Pro"/>
        </w:rPr>
        <w:t xml:space="preserve">s </w:t>
      </w:r>
      <w:r w:rsidRPr="00DE7189">
        <w:rPr>
          <w:rFonts w:ascii="Minion Pro" w:hAnsi="Minion Pro"/>
          <w:i/>
          <w:iCs/>
        </w:rPr>
        <w:t>Inferno</w:t>
      </w:r>
      <w:r w:rsidRPr="00DE7189">
        <w:rPr>
          <w:rFonts w:ascii="Minion Pro" w:hAnsi="Minion Pro"/>
        </w:rPr>
        <w:t xml:space="preserve"> after having studied other medieval authors and their works: the master completes and sublimates what precedes him. The Dantean voyage through Hell</w:t>
      </w:r>
      <w:r w:rsidR="000C0D72">
        <w:rPr>
          <w:rFonts w:ascii="Minion Pro" w:hAnsi="Minion Pro"/>
        </w:rPr>
        <w:t>—</w:t>
      </w:r>
      <w:r w:rsidRPr="00DE7189">
        <w:rPr>
          <w:rFonts w:ascii="Minion Pro" w:hAnsi="Minion Pro"/>
        </w:rPr>
        <w:t>even when read in translation</w:t>
      </w:r>
      <w:r w:rsidR="000C0D72">
        <w:rPr>
          <w:rFonts w:ascii="Minion Pro" w:hAnsi="Minion Pro"/>
        </w:rPr>
        <w:t>—</w:t>
      </w:r>
      <w:r w:rsidRPr="00DE7189">
        <w:rPr>
          <w:rFonts w:ascii="Minion Pro" w:hAnsi="Minion Pro"/>
        </w:rPr>
        <w:t>never ceases to fascinate because of vivid images of eternal torture and exquisite poetic craftsmanship. [AP]</w:t>
      </w:r>
    </w:p>
    <w:p w:rsidR="00A13609" w:rsidRPr="00DE7189" w:rsidRDefault="002F15D5">
      <w:pPr>
        <w:pStyle w:val="NormalWeb"/>
        <w:rPr>
          <w:rFonts w:ascii="Minion Pro" w:hAnsi="Minion Pro"/>
        </w:rPr>
      </w:pPr>
      <w:r w:rsidRPr="00DE7189">
        <w:rPr>
          <w:rFonts w:ascii="Minion Pro" w:hAnsi="Minion Pro"/>
          <w:b/>
          <w:bCs/>
        </w:rPr>
        <w:t>Rutledge, Monica.</w:t>
      </w:r>
      <w:r w:rsidRPr="00DE7189">
        <w:rPr>
          <w:rFonts w:ascii="Minion Pro" w:hAnsi="Minion Pro"/>
        </w:rPr>
        <w:t xml:space="preserve"> </w:t>
      </w:r>
      <w:r w:rsidR="000C0D72">
        <w:rPr>
          <w:rFonts w:ascii="Minion Pro" w:hAnsi="Minion Pro"/>
        </w:rPr>
        <w:t>“</w:t>
      </w:r>
      <w:r w:rsidRPr="00DE7189">
        <w:rPr>
          <w:rFonts w:ascii="Minion Pro" w:hAnsi="Minion Pro"/>
        </w:rPr>
        <w:t>Dante, the Body and Light.</w:t>
      </w:r>
      <w:r w:rsidR="000C0D72">
        <w:rPr>
          <w:rFonts w:ascii="Minion Pro" w:hAnsi="Minion Pro"/>
        </w:rPr>
        <w:t>”</w:t>
      </w:r>
      <w:r w:rsidRPr="00DE7189">
        <w:rPr>
          <w:rFonts w:ascii="Minion Pro" w:hAnsi="Minion Pro"/>
        </w:rPr>
        <w:t xml:space="preserve"> In </w:t>
      </w:r>
      <w:r w:rsidRPr="00DE7189">
        <w:rPr>
          <w:rFonts w:ascii="Minion Pro" w:hAnsi="Minion Pro"/>
          <w:i/>
          <w:iCs/>
        </w:rPr>
        <w:t>Dante Studies</w:t>
      </w:r>
      <w:r w:rsidRPr="00DE7189">
        <w:rPr>
          <w:rFonts w:ascii="Minion Pro" w:hAnsi="Minion Pro"/>
        </w:rPr>
        <w:t>, CXIII (1995), 151-165.</w:t>
      </w:r>
    </w:p>
    <w:p w:rsidR="00A13609" w:rsidRPr="00DE7189" w:rsidRDefault="002F15D5" w:rsidP="008D45C9">
      <w:pPr>
        <w:pStyle w:val="NormalWeb"/>
        <w:ind w:firstLine="720"/>
        <w:rPr>
          <w:rFonts w:ascii="Minion Pro" w:hAnsi="Minion Pro"/>
        </w:rPr>
      </w:pPr>
      <w:r w:rsidRPr="00DE7189">
        <w:rPr>
          <w:rFonts w:ascii="Minion Pro" w:hAnsi="Minion Pro"/>
        </w:rPr>
        <w:t>Intending to further studies by Alessandro Parronchi on Dante</w:t>
      </w:r>
      <w:r w:rsidR="000C0D72">
        <w:rPr>
          <w:rFonts w:ascii="Minion Pro" w:hAnsi="Minion Pro"/>
        </w:rPr>
        <w:t>’</w:t>
      </w:r>
      <w:r w:rsidRPr="00DE7189">
        <w:rPr>
          <w:rFonts w:ascii="Minion Pro" w:hAnsi="Minion Pro"/>
        </w:rPr>
        <w:t>s knowledge and use of contemporary medieval optical science, the article explores the cognition theory, shared by Roger Bacon and Dante, which allocates the faculties of the sensitive and rational soul to parts of the brain. Dante is shown to have accepted Aristotle</w:t>
      </w:r>
      <w:r w:rsidR="000C0D72">
        <w:rPr>
          <w:rFonts w:ascii="Minion Pro" w:hAnsi="Minion Pro"/>
        </w:rPr>
        <w:t>’</w:t>
      </w:r>
      <w:r w:rsidRPr="00DE7189">
        <w:rPr>
          <w:rFonts w:ascii="Minion Pro" w:hAnsi="Minion Pro"/>
        </w:rPr>
        <w:t>s view that vision is a passive reception of light and color by the eye, rather than an active force proceeding from the eye, but to have retained the individual</w:t>
      </w:r>
      <w:r w:rsidR="000C0D72">
        <w:rPr>
          <w:rFonts w:ascii="Minion Pro" w:hAnsi="Minion Pro"/>
        </w:rPr>
        <w:t>’</w:t>
      </w:r>
      <w:r w:rsidRPr="00DE7189">
        <w:rPr>
          <w:rFonts w:ascii="Minion Pro" w:hAnsi="Minion Pro"/>
        </w:rPr>
        <w:t xml:space="preserve">s active will in attending, observing and encoding the information received. Dante believed, with Roger Bacon and other theological scientists, that spiritual light behaves in the same way as physical light, being received directly by angelic intelligences and reflected in mitigated form by them to the </w:t>
      </w:r>
      <w:r w:rsidR="000C0D72">
        <w:rPr>
          <w:rFonts w:ascii="Minion Pro" w:hAnsi="Minion Pro"/>
        </w:rPr>
        <w:t>“</w:t>
      </w:r>
      <w:r w:rsidRPr="00DE7189">
        <w:rPr>
          <w:rFonts w:ascii="Minion Pro" w:hAnsi="Minion Pro"/>
        </w:rPr>
        <w:t>occhi de la mente</w:t>
      </w:r>
      <w:r w:rsidR="000C0D72">
        <w:rPr>
          <w:rFonts w:ascii="Minion Pro" w:hAnsi="Minion Pro"/>
        </w:rPr>
        <w:t>”</w:t>
      </w:r>
      <w:r w:rsidRPr="00DE7189">
        <w:rPr>
          <w:rFonts w:ascii="Minion Pro" w:hAnsi="Minion Pro"/>
        </w:rPr>
        <w:t xml:space="preserve"> of men. It is this power or energy reflected by Beatrice that enables Dante to rise through the heavens. [MR]</w:t>
      </w:r>
    </w:p>
    <w:p w:rsidR="00A13609" w:rsidRPr="00DE7189" w:rsidRDefault="002F15D5">
      <w:pPr>
        <w:pStyle w:val="NormalWeb"/>
        <w:rPr>
          <w:rFonts w:ascii="Minion Pro" w:hAnsi="Minion Pro"/>
        </w:rPr>
      </w:pPr>
      <w:r w:rsidRPr="00DE7189">
        <w:rPr>
          <w:rFonts w:ascii="Minion Pro" w:hAnsi="Minion Pro"/>
          <w:b/>
          <w:bCs/>
        </w:rPr>
        <w:t>Sabbath, Roberta Sterman.</w:t>
      </w:r>
      <w:r w:rsidRPr="00DE7189">
        <w:rPr>
          <w:rFonts w:ascii="Minion Pro" w:hAnsi="Minion Pro"/>
        </w:rPr>
        <w:t xml:space="preserve"> </w:t>
      </w:r>
      <w:r w:rsidR="000C0D72">
        <w:rPr>
          <w:rFonts w:ascii="Minion Pro" w:hAnsi="Minion Pro"/>
        </w:rPr>
        <w:t>“</w:t>
      </w:r>
      <w:r w:rsidRPr="00DE7189">
        <w:rPr>
          <w:rFonts w:ascii="Minion Pro" w:hAnsi="Minion Pro"/>
        </w:rPr>
        <w:t>Romancing Visual Women: From Canon to Console.</w:t>
      </w:r>
      <w:r w:rsidR="000C0D72">
        <w:rPr>
          <w:rFonts w:ascii="Minion Pro" w:hAnsi="Minion Pro"/>
        </w:rPr>
        <w:t>”</w:t>
      </w:r>
      <w:r w:rsidRPr="00DE7189">
        <w:rPr>
          <w:rFonts w:ascii="Minion Pro" w:hAnsi="Minion Pro"/>
        </w:rPr>
        <w:t xml:space="preserve"> In </w:t>
      </w:r>
      <w:r w:rsidRPr="00DE7189">
        <w:rPr>
          <w:rFonts w:ascii="Minion Pro" w:hAnsi="Minion Pro"/>
          <w:i/>
          <w:iCs/>
        </w:rPr>
        <w:t>Dissertation Abstracts International</w:t>
      </w:r>
      <w:r w:rsidRPr="00DE7189">
        <w:rPr>
          <w:rFonts w:ascii="Minion Pro" w:hAnsi="Minion Pro"/>
        </w:rPr>
        <w:t>, LVI, No. 3 (September, 1995), 918. Doctoral Dissertation, University of California, Riverside, 1994. 196 p.</w:t>
      </w:r>
    </w:p>
    <w:p w:rsidR="00A13609" w:rsidRPr="00DE7189" w:rsidRDefault="000C0D72" w:rsidP="008D45C9">
      <w:pPr>
        <w:pStyle w:val="NormalWeb"/>
        <w:ind w:firstLine="720"/>
        <w:rPr>
          <w:rFonts w:ascii="Minion Pro" w:hAnsi="Minion Pro"/>
        </w:rPr>
      </w:pPr>
      <w:r>
        <w:rPr>
          <w:rFonts w:ascii="Minion Pro" w:hAnsi="Minion Pro"/>
        </w:rPr>
        <w:t>“</w:t>
      </w:r>
      <w:r w:rsidR="002F15D5" w:rsidRPr="00DE7189">
        <w:rPr>
          <w:rFonts w:ascii="Minion Pro" w:hAnsi="Minion Pro"/>
        </w:rPr>
        <w:t>This dissertation juxtaposes the romantic modal treatment of powerful, admired women which canonical male authors and feminist authors and critics construct with those constructed by contemporary women for the visual mass media of video, broadcast television, and computer. The discourse of the former produces the figure of a fragmented woman who is rare, supernatural, marginalized, and impossible. The discourse of the latter produces the figure of a psychologized woman who is typical, natural, mainstream, and possible. To examine the discourse of impossibility, I use three canonical works: Augustine</w:t>
      </w:r>
      <w:r>
        <w:rPr>
          <w:rFonts w:ascii="Minion Pro" w:hAnsi="Minion Pro"/>
        </w:rPr>
        <w:t>’</w:t>
      </w:r>
      <w:r w:rsidR="002F15D5" w:rsidRPr="00DE7189">
        <w:rPr>
          <w:rFonts w:ascii="Minion Pro" w:hAnsi="Minion Pro"/>
        </w:rPr>
        <w:t xml:space="preserve">s </w:t>
      </w:r>
      <w:r w:rsidR="002F15D5" w:rsidRPr="00DE7189">
        <w:rPr>
          <w:rFonts w:ascii="Minion Pro" w:hAnsi="Minion Pro"/>
          <w:i/>
          <w:iCs/>
        </w:rPr>
        <w:t>Confessions</w:t>
      </w:r>
      <w:r w:rsidR="002F15D5" w:rsidRPr="00DE7189">
        <w:rPr>
          <w:rFonts w:ascii="Minion Pro" w:hAnsi="Minion Pro"/>
        </w:rPr>
        <w:t>; Chrétien de Troyes</w:t>
      </w:r>
      <w:r>
        <w:rPr>
          <w:rFonts w:ascii="Minion Pro" w:hAnsi="Minion Pro"/>
        </w:rPr>
        <w:t>’</w:t>
      </w:r>
      <w:r w:rsidR="002F15D5" w:rsidRPr="00DE7189">
        <w:rPr>
          <w:rFonts w:ascii="Minion Pro" w:hAnsi="Minion Pro"/>
        </w:rPr>
        <w:t xml:space="preserve"> </w:t>
      </w:r>
      <w:r w:rsidR="002F15D5" w:rsidRPr="00DE7189">
        <w:rPr>
          <w:rFonts w:ascii="Minion Pro" w:hAnsi="Minion Pro"/>
          <w:i/>
          <w:iCs/>
        </w:rPr>
        <w:t>Perceval</w:t>
      </w:r>
      <w:r w:rsidR="002F15D5" w:rsidRPr="00DE7189">
        <w:rPr>
          <w:rFonts w:ascii="Minion Pro" w:hAnsi="Minion Pro"/>
        </w:rPr>
        <w:t>; and Dante</w:t>
      </w:r>
      <w:r>
        <w:rPr>
          <w:rFonts w:ascii="Minion Pro" w:hAnsi="Minion Pro"/>
        </w:rPr>
        <w:t>’</w:t>
      </w:r>
      <w:r w:rsidR="002F15D5" w:rsidRPr="00DE7189">
        <w:rPr>
          <w:rFonts w:ascii="Minion Pro" w:hAnsi="Minion Pro"/>
        </w:rPr>
        <w:t xml:space="preserve">s </w:t>
      </w:r>
      <w:r w:rsidR="002F15D5" w:rsidRPr="00DE7189">
        <w:rPr>
          <w:rFonts w:ascii="Minion Pro" w:hAnsi="Minion Pro"/>
          <w:i/>
          <w:iCs/>
        </w:rPr>
        <w:t>Divine Comedy</w:t>
      </w:r>
      <w:r w:rsidR="002F15D5" w:rsidRPr="00DE7189">
        <w:rPr>
          <w:rFonts w:ascii="Minion Pro" w:hAnsi="Minion Pro"/>
        </w:rPr>
        <w:t>.</w:t>
      </w:r>
      <w:r>
        <w:rPr>
          <w:rFonts w:ascii="Minion Pro" w:hAnsi="Minion Pro"/>
        </w:rPr>
        <w:t>”</w:t>
      </w:r>
    </w:p>
    <w:p w:rsidR="00A13609" w:rsidRPr="00DE7189" w:rsidRDefault="002F15D5">
      <w:pPr>
        <w:pStyle w:val="NormalWeb"/>
        <w:rPr>
          <w:rFonts w:ascii="Minion Pro" w:hAnsi="Minion Pro"/>
        </w:rPr>
      </w:pPr>
      <w:r w:rsidRPr="000C0D72">
        <w:rPr>
          <w:rFonts w:ascii="Minion Pro" w:hAnsi="Minion Pro"/>
          <w:b/>
          <w:bCs/>
          <w:lang w:val="it-IT"/>
        </w:rPr>
        <w:lastRenderedPageBreak/>
        <w:t>Sachs, Dalya M.</w:t>
      </w:r>
      <w:r w:rsidRPr="000C0D72">
        <w:rPr>
          <w:rFonts w:ascii="Minion Pro" w:hAnsi="Minion Pro"/>
          <w:lang w:val="it-IT"/>
        </w:rPr>
        <w:t xml:space="preserve"> </w:t>
      </w:r>
      <w:r w:rsidR="000C0D72">
        <w:rPr>
          <w:rFonts w:ascii="Minion Pro" w:hAnsi="Minion Pro"/>
          <w:lang w:val="it-IT"/>
        </w:rPr>
        <w:t>“</w:t>
      </w:r>
      <w:r w:rsidRPr="000C0D72">
        <w:rPr>
          <w:rFonts w:ascii="Minion Pro" w:hAnsi="Minion Pro"/>
          <w:lang w:val="it-IT"/>
        </w:rPr>
        <w:t>The Language of Judgment: Primo Levi</w:t>
      </w:r>
      <w:r w:rsidR="000C0D72" w:rsidRPr="000C0D72">
        <w:rPr>
          <w:rFonts w:ascii="Minion Pro" w:hAnsi="Minion Pro"/>
          <w:lang w:val="it-IT"/>
        </w:rPr>
        <w:t>’</w:t>
      </w:r>
      <w:r w:rsidRPr="000C0D72">
        <w:rPr>
          <w:rFonts w:ascii="Minion Pro" w:hAnsi="Minion Pro"/>
          <w:lang w:val="it-IT"/>
        </w:rPr>
        <w:t xml:space="preserve">s </w:t>
      </w:r>
      <w:r w:rsidRPr="000C0D72">
        <w:rPr>
          <w:rFonts w:ascii="Minion Pro" w:hAnsi="Minion Pro"/>
          <w:i/>
          <w:iCs/>
          <w:lang w:val="it-IT"/>
        </w:rPr>
        <w:t>Se questo è un uomo</w:t>
      </w:r>
      <w:r w:rsidRPr="000C0D72">
        <w:rPr>
          <w:rFonts w:ascii="Minion Pro" w:hAnsi="Minion Pro"/>
          <w:lang w:val="it-IT"/>
        </w:rPr>
        <w:t>.</w:t>
      </w:r>
      <w:r w:rsidR="000C0D72">
        <w:rPr>
          <w:rFonts w:ascii="Minion Pro" w:hAnsi="Minion Pro"/>
          <w:lang w:val="it-IT"/>
        </w:rPr>
        <w:t>”</w:t>
      </w:r>
      <w:r w:rsidRPr="000C0D72">
        <w:rPr>
          <w:rFonts w:ascii="Minion Pro" w:hAnsi="Minion Pro"/>
          <w:lang w:val="it-IT"/>
        </w:rPr>
        <w:t xml:space="preserve"> </w:t>
      </w:r>
      <w:r w:rsidRPr="00DE7189">
        <w:rPr>
          <w:rFonts w:ascii="Minion Pro" w:hAnsi="Minion Pro"/>
        </w:rPr>
        <w:t xml:space="preserve">In </w:t>
      </w:r>
      <w:r w:rsidRPr="00DE7189">
        <w:rPr>
          <w:rFonts w:ascii="Minion Pro" w:hAnsi="Minion Pro"/>
          <w:i/>
          <w:iCs/>
        </w:rPr>
        <w:t>Modern Language Notes</w:t>
      </w:r>
      <w:r w:rsidRPr="00DE7189">
        <w:rPr>
          <w:rFonts w:ascii="Minion Pro" w:hAnsi="Minion Pro"/>
        </w:rPr>
        <w:t>, CX, No. 4 (September, 1995), 755-784.</w:t>
      </w:r>
    </w:p>
    <w:p w:rsidR="00A13609" w:rsidRPr="00DE7189" w:rsidRDefault="002F15D5" w:rsidP="008D45C9">
      <w:pPr>
        <w:pStyle w:val="NormalWeb"/>
        <w:ind w:firstLine="720"/>
        <w:rPr>
          <w:rFonts w:ascii="Minion Pro" w:hAnsi="Minion Pro"/>
        </w:rPr>
      </w:pPr>
      <w:r w:rsidRPr="00DE7189">
        <w:rPr>
          <w:rFonts w:ascii="Minion Pro" w:hAnsi="Minion Pro"/>
        </w:rPr>
        <w:t>Contains references to Ulysses and Ugolino.</w:t>
      </w:r>
    </w:p>
    <w:p w:rsidR="00A13609" w:rsidRPr="00DE7189" w:rsidRDefault="002F15D5">
      <w:pPr>
        <w:pStyle w:val="NormalWeb"/>
        <w:rPr>
          <w:rFonts w:ascii="Minion Pro" w:hAnsi="Minion Pro"/>
        </w:rPr>
      </w:pPr>
      <w:r w:rsidRPr="00DE7189">
        <w:rPr>
          <w:rFonts w:ascii="Minion Pro" w:hAnsi="Minion Pro"/>
          <w:b/>
          <w:bCs/>
        </w:rPr>
        <w:t>Schemo, Diana Jean.</w:t>
      </w:r>
      <w:r w:rsidRPr="00DE7189">
        <w:rPr>
          <w:rFonts w:ascii="Minion Pro" w:hAnsi="Minion Pro"/>
        </w:rPr>
        <w:t xml:space="preserve"> </w:t>
      </w:r>
      <w:r w:rsidR="000C0D72">
        <w:rPr>
          <w:rFonts w:ascii="Minion Pro" w:hAnsi="Minion Pro"/>
        </w:rPr>
        <w:t>“</w:t>
      </w:r>
      <w:r w:rsidRPr="00DE7189">
        <w:rPr>
          <w:rFonts w:ascii="Minion Pro" w:hAnsi="Minion Pro"/>
        </w:rPr>
        <w:t>Ushering Dante Into the Realm of Contemporary English.</w:t>
      </w:r>
      <w:r w:rsidR="000C0D72">
        <w:rPr>
          <w:rFonts w:ascii="Minion Pro" w:hAnsi="Minion Pro"/>
        </w:rPr>
        <w:t>”</w:t>
      </w:r>
      <w:r w:rsidRPr="00DE7189">
        <w:rPr>
          <w:rFonts w:ascii="Minion Pro" w:hAnsi="Minion Pro"/>
        </w:rPr>
        <w:t xml:space="preserve"> In </w:t>
      </w:r>
      <w:r w:rsidRPr="00DE7189">
        <w:rPr>
          <w:rFonts w:ascii="Minion Pro" w:hAnsi="Minion Pro"/>
          <w:i/>
          <w:iCs/>
        </w:rPr>
        <w:t>The New York Times</w:t>
      </w:r>
      <w:r w:rsidRPr="00DE7189">
        <w:rPr>
          <w:rFonts w:ascii="Minion Pro" w:hAnsi="Minion Pro"/>
        </w:rPr>
        <w:t xml:space="preserve"> (Thursday, January 31, 1995), B1-B2.</w:t>
      </w:r>
    </w:p>
    <w:p w:rsidR="00A13609" w:rsidRPr="00DE7189" w:rsidRDefault="002F15D5" w:rsidP="008D45C9">
      <w:pPr>
        <w:pStyle w:val="NormalWeb"/>
        <w:ind w:firstLine="720"/>
        <w:rPr>
          <w:rFonts w:ascii="Minion Pro" w:hAnsi="Minion Pro"/>
        </w:rPr>
      </w:pPr>
      <w:r w:rsidRPr="00DE7189">
        <w:rPr>
          <w:rFonts w:ascii="Minion Pro" w:hAnsi="Minion Pro"/>
        </w:rPr>
        <w:t>Review article of Robert Pinsky</w:t>
      </w:r>
      <w:r w:rsidR="000C0D72">
        <w:rPr>
          <w:rFonts w:ascii="Minion Pro" w:hAnsi="Minion Pro"/>
        </w:rPr>
        <w:t>’</w:t>
      </w:r>
      <w:r w:rsidRPr="00DE7189">
        <w:rPr>
          <w:rFonts w:ascii="Minion Pro" w:hAnsi="Minion Pro"/>
        </w:rPr>
        <w:t xml:space="preserve">s translation, </w:t>
      </w:r>
      <w:r w:rsidRPr="00DE7189">
        <w:rPr>
          <w:rFonts w:ascii="Minion Pro" w:hAnsi="Minion Pro"/>
          <w:i/>
          <w:iCs/>
        </w:rPr>
        <w:t>The Inferno of Dante</w:t>
      </w:r>
      <w:r w:rsidRPr="00DE7189">
        <w:rPr>
          <w:rFonts w:ascii="Minion Pro" w:hAnsi="Minion Pro"/>
        </w:rPr>
        <w:t xml:space="preserve"> (see </w:t>
      </w:r>
      <w:r w:rsidRPr="00DE7189">
        <w:rPr>
          <w:rFonts w:ascii="Minion Pro" w:hAnsi="Minion Pro"/>
          <w:i/>
          <w:iCs/>
        </w:rPr>
        <w:t>Dante Studies</w:t>
      </w:r>
      <w:r w:rsidRPr="00DE7189">
        <w:rPr>
          <w:rFonts w:ascii="Minion Pro" w:hAnsi="Minion Pro"/>
        </w:rPr>
        <w:t>, CXIII, 210).</w:t>
      </w:r>
    </w:p>
    <w:p w:rsidR="00A13609" w:rsidRPr="00DE7189" w:rsidRDefault="002F15D5">
      <w:pPr>
        <w:pStyle w:val="NormalWeb"/>
        <w:rPr>
          <w:rFonts w:ascii="Minion Pro" w:hAnsi="Minion Pro"/>
        </w:rPr>
      </w:pPr>
      <w:r w:rsidRPr="00DE7189">
        <w:rPr>
          <w:rFonts w:ascii="Minion Pro" w:hAnsi="Minion Pro"/>
          <w:b/>
          <w:bCs/>
        </w:rPr>
        <w:t>Schildgen, Brenda Deen.</w:t>
      </w:r>
      <w:r w:rsidRPr="00DE7189">
        <w:rPr>
          <w:rFonts w:ascii="Minion Pro" w:hAnsi="Minion Pro"/>
        </w:rPr>
        <w:t xml:space="preserve"> </w:t>
      </w:r>
      <w:r w:rsidR="000C0D72">
        <w:rPr>
          <w:rFonts w:ascii="Minion Pro" w:hAnsi="Minion Pro"/>
        </w:rPr>
        <w:t>“</w:t>
      </w:r>
      <w:r w:rsidRPr="00DE7189">
        <w:rPr>
          <w:rFonts w:ascii="Minion Pro" w:hAnsi="Minion Pro"/>
        </w:rPr>
        <w:t xml:space="preserve">Wonders on the Border: Precious Stones in the </w:t>
      </w:r>
      <w:r w:rsidRPr="00DE7189">
        <w:rPr>
          <w:rFonts w:ascii="Minion Pro" w:hAnsi="Minion Pro"/>
          <w:i/>
          <w:iCs/>
        </w:rPr>
        <w:t>Comedy</w:t>
      </w:r>
      <w:r w:rsidRPr="00DE7189">
        <w:rPr>
          <w:rFonts w:ascii="Minion Pro" w:hAnsi="Minion Pro"/>
        </w:rPr>
        <w:t>.</w:t>
      </w:r>
      <w:r w:rsidR="000C0D72">
        <w:rPr>
          <w:rFonts w:ascii="Minion Pro" w:hAnsi="Minion Pro"/>
        </w:rPr>
        <w:t>”</w:t>
      </w:r>
      <w:r w:rsidRPr="00DE7189">
        <w:rPr>
          <w:rFonts w:ascii="Minion Pro" w:hAnsi="Minion Pro"/>
        </w:rPr>
        <w:t xml:space="preserve"> In </w:t>
      </w:r>
      <w:r w:rsidRPr="00DE7189">
        <w:rPr>
          <w:rFonts w:ascii="Minion Pro" w:hAnsi="Minion Pro"/>
          <w:i/>
          <w:iCs/>
        </w:rPr>
        <w:t>Dante Studies</w:t>
      </w:r>
      <w:r w:rsidRPr="00DE7189">
        <w:rPr>
          <w:rFonts w:ascii="Minion Pro" w:hAnsi="Minion Pro"/>
        </w:rPr>
        <w:t>, CXIII (1995), 131-150.</w:t>
      </w:r>
    </w:p>
    <w:p w:rsidR="00A13609" w:rsidRPr="00DE7189" w:rsidRDefault="002F15D5" w:rsidP="008D45C9">
      <w:pPr>
        <w:pStyle w:val="NormalWeb"/>
        <w:ind w:firstLine="720"/>
        <w:rPr>
          <w:rFonts w:ascii="Minion Pro" w:hAnsi="Minion Pro"/>
        </w:rPr>
      </w:pPr>
      <w:r w:rsidRPr="00DE7189">
        <w:rPr>
          <w:rFonts w:ascii="Minion Pro" w:hAnsi="Minion Pro"/>
        </w:rPr>
        <w:t>Dante</w:t>
      </w:r>
      <w:r w:rsidR="000C0D72">
        <w:rPr>
          <w:rFonts w:ascii="Minion Pro" w:hAnsi="Minion Pro"/>
        </w:rPr>
        <w:t>’</w:t>
      </w:r>
      <w:r w:rsidRPr="00DE7189">
        <w:rPr>
          <w:rFonts w:ascii="Minion Pro" w:hAnsi="Minion Pro"/>
        </w:rPr>
        <w:t xml:space="preserve">s treatment of eastern matter in the </w:t>
      </w:r>
      <w:r w:rsidRPr="00DE7189">
        <w:rPr>
          <w:rFonts w:ascii="Minion Pro" w:hAnsi="Minion Pro"/>
          <w:i/>
          <w:iCs/>
        </w:rPr>
        <w:t>Comedy</w:t>
      </w:r>
      <w:r w:rsidRPr="00DE7189">
        <w:rPr>
          <w:rFonts w:ascii="Minion Pro" w:hAnsi="Minion Pro"/>
        </w:rPr>
        <w:t xml:space="preserve"> lacks the kind of prejudice found in Latin geographical writers like Pliny, Solinus, and Strabo, which promoted the idea of </w:t>
      </w:r>
      <w:r w:rsidR="000C0D72">
        <w:rPr>
          <w:rFonts w:ascii="Minion Pro" w:hAnsi="Minion Pro"/>
        </w:rPr>
        <w:t>“</w:t>
      </w:r>
      <w:r w:rsidRPr="00DE7189">
        <w:rPr>
          <w:rFonts w:ascii="Minion Pro" w:hAnsi="Minion Pro"/>
        </w:rPr>
        <w:t>monstrous</w:t>
      </w:r>
      <w:r w:rsidR="000C0D72">
        <w:rPr>
          <w:rFonts w:ascii="Minion Pro" w:hAnsi="Minion Pro"/>
        </w:rPr>
        <w:t>”</w:t>
      </w:r>
      <w:r w:rsidRPr="00DE7189">
        <w:rPr>
          <w:rFonts w:ascii="Minion Pro" w:hAnsi="Minion Pro"/>
        </w:rPr>
        <w:t xml:space="preserve"> races and reproduced stories of eastern wonders. Dante</w:t>
      </w:r>
      <w:r w:rsidR="000C0D72">
        <w:rPr>
          <w:rFonts w:ascii="Minion Pro" w:hAnsi="Minion Pro"/>
        </w:rPr>
        <w:t>’</w:t>
      </w:r>
      <w:r w:rsidRPr="00DE7189">
        <w:rPr>
          <w:rFonts w:ascii="Minion Pro" w:hAnsi="Minion Pro"/>
        </w:rPr>
        <w:t xml:space="preserve">s use of precious stones in the </w:t>
      </w:r>
      <w:r w:rsidRPr="00DE7189">
        <w:rPr>
          <w:rFonts w:ascii="Minion Pro" w:hAnsi="Minion Pro"/>
          <w:i/>
          <w:iCs/>
        </w:rPr>
        <w:t>Comedy</w:t>
      </w:r>
      <w:r w:rsidRPr="00DE7189">
        <w:rPr>
          <w:rFonts w:ascii="Minion Pro" w:hAnsi="Minion Pro"/>
        </w:rPr>
        <w:t xml:space="preserve"> is one feature of his interest in the Matter of the East. As poetic vehicles for hinting at the beauty of the created universe, precious stones are </w:t>
      </w:r>
      <w:r w:rsidR="000C0D72">
        <w:rPr>
          <w:rFonts w:ascii="Minion Pro" w:hAnsi="Minion Pro"/>
        </w:rPr>
        <w:t>“</w:t>
      </w:r>
      <w:r w:rsidRPr="00DE7189">
        <w:rPr>
          <w:rFonts w:ascii="Minion Pro" w:hAnsi="Minion Pro"/>
        </w:rPr>
        <w:t>umbriferi prefazi</w:t>
      </w:r>
      <w:r w:rsidR="000C0D72">
        <w:rPr>
          <w:rFonts w:ascii="Minion Pro" w:hAnsi="Minion Pro"/>
        </w:rPr>
        <w:t>”</w:t>
      </w:r>
      <w:r w:rsidRPr="00DE7189">
        <w:rPr>
          <w:rFonts w:ascii="Minion Pro" w:hAnsi="Minion Pro"/>
        </w:rPr>
        <w:t xml:space="preserve"> of the awesomeness of the heavenly body. In a poetic synthesis of the intellectual-theological positions of scholasticism and Bonaventurian Franciscanism, Dante has unified Albertus Magnus</w:t>
      </w:r>
      <w:r w:rsidR="000C0D72">
        <w:rPr>
          <w:rFonts w:ascii="Minion Pro" w:hAnsi="Minion Pro"/>
        </w:rPr>
        <w:t>’</w:t>
      </w:r>
      <w:r w:rsidRPr="00DE7189">
        <w:rPr>
          <w:rFonts w:ascii="Minion Pro" w:hAnsi="Minion Pro"/>
        </w:rPr>
        <w:t>s scientific discussion of the origins, uses, and properties of precious stones and the Bonaventurian idea of the visible beauty in the world as a sign of the invisible God who created it. [BDS]</w:t>
      </w:r>
    </w:p>
    <w:p w:rsidR="00A13609" w:rsidRPr="00DE7189" w:rsidRDefault="002F15D5">
      <w:pPr>
        <w:pStyle w:val="NormalWeb"/>
        <w:rPr>
          <w:rFonts w:ascii="Minion Pro" w:hAnsi="Minion Pro"/>
        </w:rPr>
      </w:pPr>
      <w:r w:rsidRPr="00DE7189">
        <w:rPr>
          <w:rFonts w:ascii="Minion Pro" w:hAnsi="Minion Pro"/>
          <w:b/>
          <w:bCs/>
        </w:rPr>
        <w:t>Schnapp, Jeffrey.</w:t>
      </w:r>
      <w:r w:rsidRPr="00DE7189">
        <w:rPr>
          <w:rFonts w:ascii="Minion Pro" w:hAnsi="Minion Pro"/>
        </w:rPr>
        <w:t xml:space="preserve"> </w:t>
      </w:r>
      <w:r w:rsidRPr="00DE7189">
        <w:rPr>
          <w:rFonts w:ascii="Minion Pro" w:hAnsi="Minion Pro"/>
          <w:i/>
          <w:iCs/>
        </w:rPr>
        <w:t>Tragedy and the Theatre of Hell</w:t>
      </w:r>
      <w:r w:rsidRPr="00DE7189">
        <w:rPr>
          <w:rFonts w:ascii="Minion Pro" w:hAnsi="Minion Pro"/>
        </w:rPr>
        <w:t xml:space="preserve">. In </w:t>
      </w:r>
      <w:r w:rsidR="00E35F88">
        <w:rPr>
          <w:rFonts w:ascii="Minion Pro" w:hAnsi="Minion Pro"/>
          <w:i/>
          <w:iCs/>
        </w:rPr>
        <w:t>‘</w:t>
      </w:r>
      <w:r w:rsidRPr="00DE7189">
        <w:rPr>
          <w:rFonts w:ascii="Minion Pro" w:hAnsi="Minion Pro"/>
          <w:i/>
          <w:iCs/>
        </w:rPr>
        <w:t>Libri poetarum in quattuor species dividuntur</w:t>
      </w:r>
      <w:r w:rsidR="000C0D72">
        <w:rPr>
          <w:rFonts w:ascii="Minion Pro" w:hAnsi="Minion Pro"/>
          <w:i/>
          <w:iCs/>
        </w:rPr>
        <w:t>’</w:t>
      </w:r>
      <w:r w:rsidRPr="00DE7189">
        <w:rPr>
          <w:rFonts w:ascii="Minion Pro" w:hAnsi="Minion Pro"/>
          <w:i/>
          <w:iCs/>
        </w:rPr>
        <w:t xml:space="preserve">: Essays on Dante and </w:t>
      </w:r>
      <w:r w:rsidR="00E35F88">
        <w:rPr>
          <w:rFonts w:ascii="Minion Pro" w:hAnsi="Minion Pro"/>
          <w:i/>
          <w:iCs/>
        </w:rPr>
        <w:t>‘</w:t>
      </w:r>
      <w:r w:rsidRPr="00DE7189">
        <w:rPr>
          <w:rFonts w:ascii="Minion Pro" w:hAnsi="Minion Pro"/>
          <w:i/>
          <w:iCs/>
        </w:rPr>
        <w:t>genre,</w:t>
      </w:r>
      <w:r w:rsidR="000C0D72">
        <w:rPr>
          <w:rFonts w:ascii="Minion Pro" w:hAnsi="Minion Pro"/>
          <w:i/>
          <w:iCs/>
        </w:rPr>
        <w:t>’</w:t>
      </w:r>
      <w:r w:rsidRPr="00DE7189">
        <w:rPr>
          <w:rFonts w:ascii="Minion Pro" w:hAnsi="Minion Pro"/>
        </w:rPr>
        <w:t xml:space="preserve"> edited by </w:t>
      </w:r>
      <w:r w:rsidRPr="00572871">
        <w:rPr>
          <w:rFonts w:ascii="Minion Pro" w:hAnsi="Minion Pro"/>
          <w:b/>
        </w:rPr>
        <w:t>Zygmunt G. Baranski</w:t>
      </w:r>
      <w:r w:rsidRPr="00DE7189">
        <w:rPr>
          <w:rFonts w:ascii="Minion Pro" w:hAnsi="Minion Pro"/>
        </w:rPr>
        <w:t>. Supplement</w:t>
      </w:r>
      <w:r w:rsidRPr="00DE7189">
        <w:rPr>
          <w:rFonts w:ascii="Minion Pro" w:hAnsi="Minion Pro"/>
          <w:vertAlign w:val="superscript"/>
        </w:rPr>
        <w:t>2</w:t>
      </w:r>
      <w:r w:rsidRPr="00DE7189">
        <w:rPr>
          <w:rFonts w:ascii="Minion Pro" w:hAnsi="Minion Pro"/>
        </w:rPr>
        <w:t xml:space="preserve"> to </w:t>
      </w:r>
      <w:r w:rsidRPr="00DE7189">
        <w:rPr>
          <w:rFonts w:ascii="Minion Pro" w:hAnsi="Minion Pro"/>
          <w:i/>
          <w:iCs/>
        </w:rPr>
        <w:t>The Italianist</w:t>
      </w:r>
      <w:r w:rsidRPr="00DE7189">
        <w:rPr>
          <w:rFonts w:ascii="Minion Pro" w:hAnsi="Minion Pro"/>
        </w:rPr>
        <w:t>, number fifteen (1995), pp. 100-127.</w:t>
      </w:r>
    </w:p>
    <w:p w:rsidR="00A13609" w:rsidRPr="00DE7189" w:rsidRDefault="000C0D72" w:rsidP="008D45C9">
      <w:pPr>
        <w:pStyle w:val="NormalWeb"/>
        <w:ind w:firstLine="720"/>
        <w:rPr>
          <w:rFonts w:ascii="Minion Pro" w:hAnsi="Minion Pro"/>
        </w:rPr>
      </w:pPr>
      <w:r>
        <w:rPr>
          <w:rFonts w:ascii="Minion Pro" w:hAnsi="Minion Pro"/>
        </w:rPr>
        <w:t>“</w:t>
      </w:r>
      <w:r w:rsidR="002F15D5" w:rsidRPr="00DE7189">
        <w:rPr>
          <w:rFonts w:ascii="Minion Pro" w:hAnsi="Minion Pro"/>
        </w:rPr>
        <w:t>This two-part essay reflects upon the genre system that the high Middle Ages inherited from classical antiquity within the domain of the theatre. Its discontinuities are indicative not just of the tentative character of the present inquiry, but also of the elusive nature of the topic: namely, the re-emergence of the dramatic tragic genre in the early fourteenth century, signaled by the 1315 performance of Albertino Mussato</w:t>
      </w:r>
      <w:r>
        <w:rPr>
          <w:rFonts w:ascii="Minion Pro" w:hAnsi="Minion Pro"/>
        </w:rPr>
        <w:t>’</w:t>
      </w:r>
      <w:r w:rsidR="002F15D5" w:rsidRPr="00DE7189">
        <w:rPr>
          <w:rFonts w:ascii="Minion Pro" w:hAnsi="Minion Pro"/>
        </w:rPr>
        <w:t xml:space="preserve">s Latin history play, the </w:t>
      </w:r>
      <w:r w:rsidR="002F15D5" w:rsidRPr="00DE7189">
        <w:rPr>
          <w:rFonts w:ascii="Minion Pro" w:hAnsi="Minion Pro"/>
          <w:i/>
          <w:iCs/>
        </w:rPr>
        <w:t>Ecerinis</w:t>
      </w:r>
      <w:r w:rsidR="002F15D5" w:rsidRPr="00DE7189">
        <w:rPr>
          <w:rFonts w:ascii="Minion Pro" w:hAnsi="Minion Pro"/>
        </w:rPr>
        <w:t xml:space="preserve"> (or </w:t>
      </w:r>
      <w:r w:rsidR="002F15D5" w:rsidRPr="00DE7189">
        <w:rPr>
          <w:rFonts w:ascii="Minion Pro" w:hAnsi="Minion Pro"/>
          <w:i/>
          <w:iCs/>
        </w:rPr>
        <w:t>Echerenéid</w:t>
      </w:r>
      <w:r w:rsidR="002F15D5" w:rsidRPr="00DE7189">
        <w:rPr>
          <w:rFonts w:ascii="Minion Pro" w:hAnsi="Minion Pro"/>
        </w:rPr>
        <w:t>) and by the presence in Dante</w:t>
      </w:r>
      <w:r>
        <w:rPr>
          <w:rFonts w:ascii="Minion Pro" w:hAnsi="Minion Pro"/>
        </w:rPr>
        <w:t>’</w:t>
      </w:r>
      <w:r w:rsidR="002F15D5" w:rsidRPr="00DE7189">
        <w:rPr>
          <w:rFonts w:ascii="Minion Pro" w:hAnsi="Minion Pro"/>
        </w:rPr>
        <w:t xml:space="preserve">s </w:t>
      </w:r>
      <w:r w:rsidR="002F15D5" w:rsidRPr="00DE7189">
        <w:rPr>
          <w:rFonts w:ascii="Minion Pro" w:hAnsi="Minion Pro"/>
          <w:i/>
          <w:iCs/>
        </w:rPr>
        <w:t>Commedia</w:t>
      </w:r>
      <w:r w:rsidR="002F15D5" w:rsidRPr="00DE7189">
        <w:rPr>
          <w:rFonts w:ascii="Minion Pro" w:hAnsi="Minion Pro"/>
        </w:rPr>
        <w:t xml:space="preserve"> of numerous </w:t>
      </w:r>
      <w:r w:rsidR="00E35F88">
        <w:rPr>
          <w:rFonts w:ascii="Minion Pro" w:hAnsi="Minion Pro"/>
        </w:rPr>
        <w:t>‘</w:t>
      </w:r>
      <w:r w:rsidR="002F15D5" w:rsidRPr="00DE7189">
        <w:rPr>
          <w:rFonts w:ascii="Minion Pro" w:hAnsi="Minion Pro"/>
        </w:rPr>
        <w:t>tragic</w:t>
      </w:r>
      <w:r>
        <w:rPr>
          <w:rFonts w:ascii="Minion Pro" w:hAnsi="Minion Pro"/>
        </w:rPr>
        <w:t>’</w:t>
      </w:r>
      <w:r w:rsidR="002F15D5" w:rsidRPr="00DE7189">
        <w:rPr>
          <w:rFonts w:ascii="Minion Pro" w:hAnsi="Minion Pro"/>
        </w:rPr>
        <w:t xml:space="preserve"> and/or </w:t>
      </w:r>
      <w:r w:rsidR="00E35F88">
        <w:rPr>
          <w:rFonts w:ascii="Minion Pro" w:hAnsi="Minion Pro"/>
        </w:rPr>
        <w:t>‘</w:t>
      </w:r>
      <w:r w:rsidR="002F15D5" w:rsidRPr="00DE7189">
        <w:rPr>
          <w:rFonts w:ascii="Minion Pro" w:hAnsi="Minion Pro"/>
        </w:rPr>
        <w:t>theatrical</w:t>
      </w:r>
      <w:r>
        <w:rPr>
          <w:rFonts w:ascii="Minion Pro" w:hAnsi="Minion Pro"/>
        </w:rPr>
        <w:t>’</w:t>
      </w:r>
      <w:r w:rsidR="002F15D5" w:rsidRPr="00DE7189">
        <w:rPr>
          <w:rFonts w:ascii="Minion Pro" w:hAnsi="Minion Pro"/>
        </w:rPr>
        <w:t xml:space="preserve"> features.</w:t>
      </w:r>
      <w:r>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Scott, John A.</w:t>
      </w:r>
      <w:r w:rsidRPr="00DE7189">
        <w:rPr>
          <w:rFonts w:ascii="Minion Pro" w:hAnsi="Minion Pro"/>
        </w:rPr>
        <w:t xml:space="preserve"> </w:t>
      </w:r>
      <w:r w:rsidR="000C0D72">
        <w:rPr>
          <w:rFonts w:ascii="Minion Pro" w:hAnsi="Minion Pro"/>
        </w:rPr>
        <w:t>“</w:t>
      </w:r>
      <w:r w:rsidRPr="00DE7189">
        <w:rPr>
          <w:rFonts w:ascii="Minion Pro" w:hAnsi="Minion Pro"/>
        </w:rPr>
        <w:t xml:space="preserve">The Unfinished </w:t>
      </w:r>
      <w:r w:rsidRPr="00DE7189">
        <w:rPr>
          <w:rFonts w:ascii="Minion Pro" w:hAnsi="Minion Pro"/>
          <w:i/>
          <w:iCs/>
        </w:rPr>
        <w:t>Convivio</w:t>
      </w:r>
      <w:r w:rsidRPr="00DE7189">
        <w:rPr>
          <w:rFonts w:ascii="Minion Pro" w:hAnsi="Minion Pro"/>
        </w:rPr>
        <w:t xml:space="preserve"> as a Pathway to the </w:t>
      </w:r>
      <w:r w:rsidRPr="00DE7189">
        <w:rPr>
          <w:rFonts w:ascii="Minion Pro" w:hAnsi="Minion Pro"/>
          <w:i/>
          <w:iCs/>
        </w:rPr>
        <w:t>Comedy</w:t>
      </w:r>
      <w:r w:rsidRPr="00DE7189">
        <w:rPr>
          <w:rFonts w:ascii="Minion Pro" w:hAnsi="Minion Pro"/>
        </w:rPr>
        <w:t>.</w:t>
      </w:r>
      <w:r w:rsidR="000C0D72">
        <w:rPr>
          <w:rFonts w:ascii="Minion Pro" w:hAnsi="Minion Pro"/>
        </w:rPr>
        <w:t>”</w:t>
      </w:r>
      <w:r w:rsidRPr="00DE7189">
        <w:rPr>
          <w:rFonts w:ascii="Minion Pro" w:hAnsi="Minion Pro"/>
        </w:rPr>
        <w:t xml:space="preserve"> In </w:t>
      </w:r>
      <w:r w:rsidRPr="00DE7189">
        <w:rPr>
          <w:rFonts w:ascii="Minion Pro" w:hAnsi="Minion Pro"/>
          <w:i/>
          <w:iCs/>
        </w:rPr>
        <w:t>Dante Studies</w:t>
      </w:r>
      <w:r w:rsidRPr="00DE7189">
        <w:rPr>
          <w:rFonts w:ascii="Minion Pro" w:hAnsi="Minion Pro"/>
        </w:rPr>
        <w:t>, CXIII (1995), 31-56.</w:t>
      </w:r>
    </w:p>
    <w:p w:rsidR="00A13609" w:rsidRPr="00DE7189" w:rsidRDefault="002F15D5" w:rsidP="008879FE">
      <w:pPr>
        <w:pStyle w:val="NormalWeb"/>
        <w:ind w:firstLine="720"/>
        <w:rPr>
          <w:rFonts w:ascii="Minion Pro" w:hAnsi="Minion Pro"/>
          <w:lang w:val="it-IT"/>
        </w:rPr>
      </w:pPr>
      <w:r w:rsidRPr="00DE7189">
        <w:rPr>
          <w:rFonts w:ascii="Minion Pro" w:hAnsi="Minion Pro"/>
        </w:rPr>
        <w:t xml:space="preserve">While recognizing the </w:t>
      </w:r>
      <w:r w:rsidR="000C0D72">
        <w:rPr>
          <w:rFonts w:ascii="Minion Pro" w:hAnsi="Minion Pro"/>
        </w:rPr>
        <w:t>“</w:t>
      </w:r>
      <w:r w:rsidRPr="00DE7189">
        <w:rPr>
          <w:rFonts w:ascii="Minion Pro" w:hAnsi="Minion Pro"/>
        </w:rPr>
        <w:t>immense gap</w:t>
      </w:r>
      <w:r w:rsidR="000C0D72">
        <w:rPr>
          <w:rFonts w:ascii="Minion Pro" w:hAnsi="Minion Pro"/>
        </w:rPr>
        <w:t>”</w:t>
      </w:r>
      <w:r w:rsidRPr="00DE7189">
        <w:rPr>
          <w:rFonts w:ascii="Minion Pro" w:hAnsi="Minion Pro"/>
        </w:rPr>
        <w:t xml:space="preserve"> separating the two works, this study concentrates on aspects of the </w:t>
      </w:r>
      <w:r w:rsidRPr="00DE7189">
        <w:rPr>
          <w:rFonts w:ascii="Minion Pro" w:hAnsi="Minion Pro"/>
          <w:i/>
          <w:iCs/>
        </w:rPr>
        <w:t>Convivio</w:t>
      </w:r>
      <w:r w:rsidRPr="00DE7189">
        <w:rPr>
          <w:rFonts w:ascii="Minion Pro" w:hAnsi="Minion Pro"/>
        </w:rPr>
        <w:t xml:space="preserve"> that prepare the way for Dante</w:t>
      </w:r>
      <w:r w:rsidR="000C0D72">
        <w:rPr>
          <w:rFonts w:ascii="Minion Pro" w:hAnsi="Minion Pro"/>
        </w:rPr>
        <w:t>’</w:t>
      </w:r>
      <w:r w:rsidRPr="00DE7189">
        <w:rPr>
          <w:rFonts w:ascii="Minion Pro" w:hAnsi="Minion Pro"/>
        </w:rPr>
        <w:t xml:space="preserve">s poetic masterpiece. Book I: the </w:t>
      </w:r>
      <w:r w:rsidRPr="00DE7189">
        <w:rPr>
          <w:rFonts w:ascii="Minion Pro" w:hAnsi="Minion Pro"/>
        </w:rPr>
        <w:lastRenderedPageBreak/>
        <w:t xml:space="preserve">passionate defense of his native tongue is highlighted as a milestone pointing towards the use of the vernacular in the </w:t>
      </w:r>
      <w:r w:rsidRPr="00DE7189">
        <w:rPr>
          <w:rFonts w:ascii="Minion Pro" w:hAnsi="Minion Pro"/>
          <w:i/>
          <w:iCs/>
        </w:rPr>
        <w:t>Comedy</w:t>
      </w:r>
      <w:r w:rsidRPr="00DE7189">
        <w:rPr>
          <w:rFonts w:ascii="Minion Pro" w:hAnsi="Minion Pro"/>
        </w:rPr>
        <w:t>, even as it offers a key to Sordello</w:t>
      </w:r>
      <w:r w:rsidR="000C0D72">
        <w:rPr>
          <w:rFonts w:ascii="Minion Pro" w:hAnsi="Minion Pro"/>
        </w:rPr>
        <w:t>’</w:t>
      </w:r>
      <w:r w:rsidRPr="00DE7189">
        <w:rPr>
          <w:rFonts w:ascii="Minion Pro" w:hAnsi="Minion Pro"/>
        </w:rPr>
        <w:t xml:space="preserve">s role in Purgatorio. Book II: the question of what Dante meant by the </w:t>
      </w:r>
      <w:r w:rsidR="000C0D72">
        <w:rPr>
          <w:rFonts w:ascii="Minion Pro" w:hAnsi="Minion Pro"/>
        </w:rPr>
        <w:t>“</w:t>
      </w:r>
      <w:r w:rsidRPr="00DE7189">
        <w:rPr>
          <w:rFonts w:ascii="Minion Pro" w:hAnsi="Minion Pro"/>
        </w:rPr>
        <w:t>allegory of the theologians,</w:t>
      </w:r>
      <w:r w:rsidR="000C0D72">
        <w:rPr>
          <w:rFonts w:ascii="Minion Pro" w:hAnsi="Minion Pro"/>
        </w:rPr>
        <w:t>”</w:t>
      </w:r>
      <w:r w:rsidRPr="00DE7189">
        <w:rPr>
          <w:rFonts w:ascii="Minion Pro" w:hAnsi="Minion Pro"/>
        </w:rPr>
        <w:t xml:space="preserve"> and his idiosyncratic angelology are re-examined. Books III-IV illustrate: a shift towards a more qualified faith in human reason; the discovery of Virgil</w:t>
      </w:r>
      <w:r w:rsidR="000C0D72">
        <w:rPr>
          <w:rFonts w:ascii="Minion Pro" w:hAnsi="Minion Pro"/>
        </w:rPr>
        <w:t>’</w:t>
      </w:r>
      <w:r w:rsidRPr="00DE7189">
        <w:rPr>
          <w:rFonts w:ascii="Minion Pro" w:hAnsi="Minion Pro"/>
        </w:rPr>
        <w:t xml:space="preserve">s true message and the providential role of Rome and her Empire; the introduction of imagery anticipating its superabundance in the poem. Despite the utterly different focus and self-corrections, the two works are in certain ways complementary: both aim to lead humanity </w:t>
      </w:r>
      <w:r w:rsidR="000C0D72">
        <w:rPr>
          <w:rFonts w:ascii="Minion Pro" w:hAnsi="Minion Pro"/>
        </w:rPr>
        <w:t>“</w:t>
      </w:r>
      <w:r w:rsidRPr="00DE7189">
        <w:rPr>
          <w:rFonts w:ascii="Minion Pro" w:hAnsi="Minion Pro"/>
        </w:rPr>
        <w:t>a scienza e vertù,</w:t>
      </w:r>
      <w:r w:rsidR="000C0D72">
        <w:rPr>
          <w:rFonts w:ascii="Minion Pro" w:hAnsi="Minion Pro"/>
        </w:rPr>
        <w:t>”</w:t>
      </w:r>
      <w:r w:rsidRPr="00DE7189">
        <w:rPr>
          <w:rFonts w:ascii="Minion Pro" w:hAnsi="Minion Pro"/>
        </w:rPr>
        <w:t xml:space="preserve"> while Dante never abandoned his faith in philosophy as capable of bolstering the love of God in rational human beings. </w:t>
      </w:r>
      <w:r w:rsidRPr="00DE7189">
        <w:rPr>
          <w:rFonts w:ascii="Minion Pro" w:hAnsi="Minion Pro"/>
          <w:lang w:val="it-IT"/>
        </w:rPr>
        <w:t>[JAS]</w:t>
      </w:r>
    </w:p>
    <w:p w:rsidR="00A13609" w:rsidRPr="00DE7189" w:rsidRDefault="002F15D5">
      <w:pPr>
        <w:pStyle w:val="NormalWeb"/>
        <w:rPr>
          <w:rFonts w:ascii="Minion Pro" w:hAnsi="Minion Pro"/>
        </w:rPr>
      </w:pPr>
      <w:r w:rsidRPr="00DE7189">
        <w:rPr>
          <w:rFonts w:ascii="Minion Pro" w:hAnsi="Minion Pro"/>
          <w:b/>
          <w:bCs/>
          <w:lang w:val="it-IT"/>
        </w:rPr>
        <w:t>Sebastio, Leonardo.</w:t>
      </w:r>
      <w:r w:rsidRPr="00DE7189">
        <w:rPr>
          <w:rFonts w:ascii="Minion Pro" w:hAnsi="Minion Pro"/>
          <w:lang w:val="it-IT"/>
        </w:rPr>
        <w:t xml:space="preserve"> </w:t>
      </w:r>
      <w:r w:rsidR="000C0D72">
        <w:rPr>
          <w:rFonts w:ascii="Minion Pro" w:hAnsi="Minion Pro"/>
          <w:lang w:val="it-IT"/>
        </w:rPr>
        <w:t>“</w:t>
      </w:r>
      <w:r w:rsidR="00E35F88">
        <w:rPr>
          <w:rFonts w:ascii="Minion Pro" w:hAnsi="Minion Pro"/>
          <w:lang w:val="it-IT"/>
        </w:rPr>
        <w:t>‘</w:t>
      </w:r>
      <w:r w:rsidRPr="00DE7189">
        <w:rPr>
          <w:rFonts w:ascii="Minion Pro" w:hAnsi="Minion Pro"/>
          <w:lang w:val="it-IT"/>
        </w:rPr>
        <w:t>Ragion la Bella</w:t>
      </w:r>
      <w:r w:rsidR="000C0D72">
        <w:rPr>
          <w:rFonts w:ascii="Minion Pro" w:hAnsi="Minion Pro"/>
          <w:lang w:val="it-IT"/>
        </w:rPr>
        <w:t>’</w:t>
      </w:r>
      <w:r w:rsidRPr="00DE7189">
        <w:rPr>
          <w:rFonts w:ascii="Minion Pro" w:hAnsi="Minion Pro"/>
          <w:lang w:val="it-IT"/>
        </w:rPr>
        <w:t xml:space="preserve"> nel </w:t>
      </w:r>
      <w:r w:rsidRPr="00DE7189">
        <w:rPr>
          <w:rFonts w:ascii="Minion Pro" w:hAnsi="Minion Pro"/>
          <w:i/>
          <w:iCs/>
          <w:lang w:val="it-IT"/>
        </w:rPr>
        <w:t>Fiore</w:t>
      </w:r>
      <w:r w:rsidRPr="00DE7189">
        <w:rPr>
          <w:rFonts w:ascii="Minion Pro" w:hAnsi="Minion Pro"/>
          <w:lang w:val="it-IT"/>
        </w:rPr>
        <w:t>: Preistoria o genesi dell</w:t>
      </w:r>
      <w:r w:rsidR="000C0D72">
        <w:rPr>
          <w:rFonts w:ascii="Minion Pro" w:hAnsi="Minion Pro"/>
          <w:lang w:val="it-IT"/>
        </w:rPr>
        <w:t>’</w:t>
      </w:r>
      <w:r w:rsidRPr="00DE7189">
        <w:rPr>
          <w:rFonts w:ascii="Minion Pro" w:hAnsi="Minion Pro"/>
          <w:lang w:val="it-IT"/>
        </w:rPr>
        <w:t>idea di cultura in Dante.</w:t>
      </w:r>
      <w:r w:rsidR="000C0D72">
        <w:rPr>
          <w:rFonts w:ascii="Minion Pro" w:hAnsi="Minion Pro"/>
          <w:lang w:val="it-IT"/>
        </w:rPr>
        <w:t>”</w:t>
      </w:r>
      <w:r w:rsidRPr="00DE7189">
        <w:rPr>
          <w:rFonts w:ascii="Minion Pro" w:hAnsi="Minion Pro"/>
          <w:lang w:val="it-IT"/>
        </w:rPr>
        <w:t xml:space="preserve"> </w:t>
      </w:r>
      <w:r w:rsidRPr="00DE7189">
        <w:rPr>
          <w:rFonts w:ascii="Minion Pro" w:hAnsi="Minion Pro"/>
        </w:rPr>
        <w:t xml:space="preserve">In </w:t>
      </w:r>
      <w:r w:rsidRPr="00DE7189">
        <w:rPr>
          <w:rFonts w:ascii="Minion Pro" w:hAnsi="Minion Pro"/>
          <w:i/>
          <w:iCs/>
        </w:rPr>
        <w:t>Dante: Summa Medievalis</w:t>
      </w:r>
      <w:r w:rsidRPr="00DE7189">
        <w:rPr>
          <w:rFonts w:ascii="Minion Pro" w:hAnsi="Minion Pro"/>
        </w:rPr>
        <w:t xml:space="preserve"> (</w:t>
      </w:r>
      <w:r w:rsidRPr="00DE7189">
        <w:rPr>
          <w:rFonts w:ascii="Minion Pro" w:hAnsi="Minion Pro"/>
          <w:i/>
          <w:iCs/>
        </w:rPr>
        <w:t>q.v.</w:t>
      </w:r>
      <w:r w:rsidRPr="00DE7189">
        <w:rPr>
          <w:rFonts w:ascii="Minion Pro" w:hAnsi="Minion Pro"/>
        </w:rPr>
        <w:t>), pp. 52-86.</w:t>
      </w:r>
    </w:p>
    <w:p w:rsidR="00A13609" w:rsidRPr="00DE7189" w:rsidRDefault="002F15D5" w:rsidP="008879FE">
      <w:pPr>
        <w:pStyle w:val="NormalWeb"/>
        <w:ind w:firstLine="720"/>
        <w:rPr>
          <w:rFonts w:ascii="Minion Pro" w:hAnsi="Minion Pro"/>
        </w:rPr>
      </w:pPr>
      <w:r w:rsidRPr="00DE7189">
        <w:rPr>
          <w:rFonts w:ascii="Minion Pro" w:hAnsi="Minion Pro"/>
        </w:rPr>
        <w:t>Examines the development of the figure of Philosophy</w:t>
      </w:r>
      <w:r w:rsidR="000C0D72">
        <w:rPr>
          <w:rFonts w:ascii="Minion Pro" w:hAnsi="Minion Pro"/>
        </w:rPr>
        <w:t>—</w:t>
      </w:r>
      <w:r w:rsidRPr="00DE7189">
        <w:rPr>
          <w:rFonts w:ascii="Minion Pro" w:hAnsi="Minion Pro"/>
        </w:rPr>
        <w:t>Reason (</w:t>
      </w:r>
      <w:r w:rsidR="000C0D72">
        <w:rPr>
          <w:rFonts w:ascii="Minion Pro" w:hAnsi="Minion Pro"/>
        </w:rPr>
        <w:t>“</w:t>
      </w:r>
      <w:r w:rsidRPr="00DE7189">
        <w:rPr>
          <w:rFonts w:ascii="Minion Pro" w:hAnsi="Minion Pro"/>
        </w:rPr>
        <w:t>Ragione</w:t>
      </w:r>
      <w:r w:rsidR="000C0D72">
        <w:rPr>
          <w:rFonts w:ascii="Minion Pro" w:hAnsi="Minion Pro"/>
        </w:rPr>
        <w:t>”</w:t>
      </w:r>
      <w:r w:rsidRPr="00DE7189">
        <w:rPr>
          <w:rFonts w:ascii="Minion Pro" w:hAnsi="Minion Pro"/>
        </w:rPr>
        <w:t xml:space="preserve">) in the </w:t>
      </w:r>
      <w:r w:rsidRPr="00DE7189">
        <w:rPr>
          <w:rFonts w:ascii="Minion Pro" w:hAnsi="Minion Pro"/>
          <w:i/>
          <w:iCs/>
        </w:rPr>
        <w:t>Fiore</w:t>
      </w:r>
      <w:r w:rsidR="000C0D72">
        <w:rPr>
          <w:rFonts w:ascii="Minion Pro" w:hAnsi="Minion Pro"/>
        </w:rPr>
        <w:t>—</w:t>
      </w:r>
      <w:r w:rsidRPr="00DE7189">
        <w:rPr>
          <w:rFonts w:ascii="Minion Pro" w:hAnsi="Minion Pro"/>
        </w:rPr>
        <w:t>her iconography and attributes, and the nature of her sphere of activities in various of Dante</w:t>
      </w:r>
      <w:r w:rsidR="000C0D72">
        <w:rPr>
          <w:rFonts w:ascii="Minion Pro" w:hAnsi="Minion Pro"/>
        </w:rPr>
        <w:t>’</w:t>
      </w:r>
      <w:r w:rsidRPr="00DE7189">
        <w:rPr>
          <w:rFonts w:ascii="Minion Pro" w:hAnsi="Minion Pro"/>
        </w:rPr>
        <w:t>s works.</w:t>
      </w:r>
    </w:p>
    <w:p w:rsidR="00A13609" w:rsidRPr="00DE7189" w:rsidRDefault="002F15D5">
      <w:pPr>
        <w:pStyle w:val="NormalWeb"/>
        <w:rPr>
          <w:rFonts w:ascii="Minion Pro" w:hAnsi="Minion Pro"/>
        </w:rPr>
      </w:pPr>
      <w:r w:rsidRPr="00DE7189">
        <w:rPr>
          <w:rFonts w:ascii="Minion Pro" w:hAnsi="Minion Pro"/>
          <w:b/>
          <w:bCs/>
        </w:rPr>
        <w:t>Shoaf, R. A.</w:t>
      </w:r>
      <w:r w:rsidRPr="00DE7189">
        <w:rPr>
          <w:rFonts w:ascii="Minion Pro" w:hAnsi="Minion Pro"/>
        </w:rPr>
        <w:t xml:space="preserve"> </w:t>
      </w:r>
      <w:r w:rsidR="000C0D72">
        <w:rPr>
          <w:rFonts w:ascii="Minion Pro" w:hAnsi="Minion Pro"/>
        </w:rPr>
        <w:t>“</w:t>
      </w:r>
      <w:r w:rsidR="00E35F88">
        <w:rPr>
          <w:rFonts w:ascii="Minion Pro" w:hAnsi="Minion Pro"/>
        </w:rPr>
        <w:t>‘</w:t>
      </w:r>
      <w:r w:rsidRPr="00DE7189">
        <w:rPr>
          <w:rFonts w:ascii="Minion Pro" w:hAnsi="Minion Pro"/>
        </w:rPr>
        <w:t>Noon Englissh Digne</w:t>
      </w:r>
      <w:r w:rsidR="000C0D72">
        <w:rPr>
          <w:rFonts w:ascii="Minion Pro" w:hAnsi="Minion Pro"/>
        </w:rPr>
        <w:t>’</w:t>
      </w:r>
      <w:r w:rsidRPr="00DE7189">
        <w:rPr>
          <w:rFonts w:ascii="Minion Pro" w:hAnsi="Minion Pro"/>
        </w:rPr>
        <w:t>.</w:t>
      </w:r>
      <w:r w:rsidR="000C0D72">
        <w:rPr>
          <w:rFonts w:ascii="Minion Pro" w:hAnsi="Minion Pro"/>
        </w:rPr>
        <w:t>”</w:t>
      </w:r>
      <w:r w:rsidRPr="00DE7189">
        <w:rPr>
          <w:rFonts w:ascii="Minion Pro" w:hAnsi="Minion Pro"/>
        </w:rPr>
        <w:t xml:space="preserve"> In </w:t>
      </w:r>
      <w:r w:rsidRPr="00DE7189">
        <w:rPr>
          <w:rFonts w:ascii="Minion Pro" w:hAnsi="Minion Pro"/>
          <w:i/>
          <w:iCs/>
        </w:rPr>
        <w:t>Dante Now</w:t>
      </w:r>
      <w:r w:rsidRPr="00DE7189">
        <w:rPr>
          <w:rFonts w:ascii="Minion Pro" w:hAnsi="Minion Pro"/>
        </w:rPr>
        <w:t xml:space="preserve"> (</w:t>
      </w:r>
      <w:r w:rsidRPr="00DE7189">
        <w:rPr>
          <w:rFonts w:ascii="Minion Pro" w:hAnsi="Minion Pro"/>
          <w:i/>
          <w:iCs/>
        </w:rPr>
        <w:t>q.v.</w:t>
      </w:r>
      <w:r w:rsidRPr="00DE7189">
        <w:rPr>
          <w:rFonts w:ascii="Minion Pro" w:hAnsi="Minion Pro"/>
        </w:rPr>
        <w:t>), pp. 189-203.</w:t>
      </w:r>
    </w:p>
    <w:p w:rsidR="00A13609" w:rsidRPr="00DE7189" w:rsidRDefault="002F15D5" w:rsidP="008879FE">
      <w:pPr>
        <w:pStyle w:val="NormalWeb"/>
        <w:ind w:firstLine="720"/>
        <w:rPr>
          <w:rFonts w:ascii="Minion Pro" w:hAnsi="Minion Pro"/>
        </w:rPr>
      </w:pPr>
      <w:r w:rsidRPr="00DE7189">
        <w:rPr>
          <w:rFonts w:ascii="Minion Pro" w:hAnsi="Minion Pro"/>
        </w:rPr>
        <w:t xml:space="preserve">Shoaf </w:t>
      </w:r>
      <w:r w:rsidR="000C0D72">
        <w:rPr>
          <w:rFonts w:ascii="Minion Pro" w:hAnsi="Minion Pro"/>
        </w:rPr>
        <w:t>“</w:t>
      </w:r>
      <w:r w:rsidRPr="00DE7189">
        <w:rPr>
          <w:rFonts w:ascii="Minion Pro" w:hAnsi="Minion Pro"/>
        </w:rPr>
        <w:t>examines the notoriously difficult and much debated question of Dante</w:t>
      </w:r>
      <w:r w:rsidR="000C0D72">
        <w:rPr>
          <w:rFonts w:ascii="Minion Pro" w:hAnsi="Minion Pro"/>
        </w:rPr>
        <w:t>’</w:t>
      </w:r>
      <w:r w:rsidRPr="00DE7189">
        <w:rPr>
          <w:rFonts w:ascii="Minion Pro" w:hAnsi="Minion Pro"/>
        </w:rPr>
        <w:t xml:space="preserve">s literary influence in late medieval England, investigated in relation to passages from Dante and Chaucer as well from the </w:t>
      </w:r>
      <w:r w:rsidRPr="00DE7189">
        <w:rPr>
          <w:rFonts w:ascii="Minion Pro" w:hAnsi="Minion Pro"/>
          <w:i/>
          <w:iCs/>
        </w:rPr>
        <w:t>Gawain</w:t>
      </w:r>
      <w:r w:rsidRPr="00DE7189">
        <w:rPr>
          <w:rFonts w:ascii="Minion Pro" w:hAnsi="Minion Pro"/>
        </w:rPr>
        <w:t xml:space="preserve"> poet.</w:t>
      </w:r>
      <w:r w:rsidR="000C0D72">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Staten, Henry.</w:t>
      </w:r>
      <w:r w:rsidRPr="00DE7189">
        <w:rPr>
          <w:rFonts w:ascii="Minion Pro" w:hAnsi="Minion Pro"/>
        </w:rPr>
        <w:t xml:space="preserve"> </w:t>
      </w:r>
      <w:r w:rsidRPr="00DE7189">
        <w:rPr>
          <w:rFonts w:ascii="Minion Pro" w:hAnsi="Minion Pro"/>
          <w:i/>
          <w:iCs/>
        </w:rPr>
        <w:t>Eros in Mourning: Homer to Lacan</w:t>
      </w:r>
      <w:r w:rsidRPr="00DE7189">
        <w:rPr>
          <w:rFonts w:ascii="Minion Pro" w:hAnsi="Minion Pro"/>
        </w:rPr>
        <w:t>. Baltimore, M</w:t>
      </w:r>
      <w:r w:rsidR="006E040C">
        <w:rPr>
          <w:rFonts w:ascii="Minion Pro" w:hAnsi="Minion Pro"/>
        </w:rPr>
        <w:t>d.</w:t>
      </w:r>
      <w:r w:rsidRPr="00DE7189">
        <w:rPr>
          <w:rFonts w:ascii="Minion Pro" w:hAnsi="Minion Pro"/>
        </w:rPr>
        <w:t>, and London: The Johns Hopkins University Press, 1995. xvi, 231 p.</w:t>
      </w:r>
    </w:p>
    <w:p w:rsidR="00A13609" w:rsidRPr="00DE7189" w:rsidRDefault="000C0D72" w:rsidP="008879FE">
      <w:pPr>
        <w:pStyle w:val="NormalWeb"/>
        <w:ind w:firstLine="720"/>
        <w:rPr>
          <w:rFonts w:ascii="Minion Pro" w:hAnsi="Minion Pro"/>
        </w:rPr>
      </w:pPr>
      <w:r>
        <w:rPr>
          <w:rFonts w:ascii="Minion Pro" w:hAnsi="Minion Pro"/>
        </w:rPr>
        <w:t>“</w:t>
      </w:r>
      <w:r w:rsidR="002F15D5" w:rsidRPr="00DE7189">
        <w:rPr>
          <w:rFonts w:ascii="Minion Pro" w:hAnsi="Minion Pro"/>
          <w:i/>
          <w:iCs/>
        </w:rPr>
        <w:t>Eros in Mourning</w:t>
      </w:r>
      <w:r w:rsidR="002F15D5" w:rsidRPr="00DE7189">
        <w:rPr>
          <w:rFonts w:ascii="Minion Pro" w:hAnsi="Minion Pro"/>
        </w:rPr>
        <w:t xml:space="preserve"> begins with a reading of the </w:t>
      </w:r>
      <w:r w:rsidR="002F15D5" w:rsidRPr="00DE7189">
        <w:rPr>
          <w:rFonts w:ascii="Minion Pro" w:hAnsi="Minion Pro"/>
          <w:i/>
          <w:iCs/>
        </w:rPr>
        <w:t>Iliad</w:t>
      </w:r>
      <w:r w:rsidR="002F15D5" w:rsidRPr="00DE7189">
        <w:rPr>
          <w:rFonts w:ascii="Minion Pro" w:hAnsi="Minion Pro"/>
        </w:rPr>
        <w:t xml:space="preserve"> that shows how Homer, not yet influenced by the ideology of transcendence, analyzes the structure of unassuageable mourning in a way that is as up-to-date as the latest post-structuralism. Then, in readings of the Gospel of John, Dante, the troubadours, Petrarch, </w:t>
      </w:r>
      <w:r w:rsidR="002F15D5" w:rsidRPr="00DE7189">
        <w:rPr>
          <w:rFonts w:ascii="Minion Pro" w:hAnsi="Minion Pro"/>
          <w:i/>
          <w:iCs/>
        </w:rPr>
        <w:t>Hamlet</w:t>
      </w:r>
      <w:r w:rsidR="002F15D5" w:rsidRPr="00DE7189">
        <w:rPr>
          <w:rFonts w:ascii="Minion Pro" w:hAnsi="Minion Pro"/>
        </w:rPr>
        <w:t xml:space="preserve">, </w:t>
      </w:r>
      <w:r w:rsidR="002F15D5" w:rsidRPr="00DE7189">
        <w:rPr>
          <w:rFonts w:ascii="Minion Pro" w:hAnsi="Minion Pro"/>
          <w:i/>
          <w:iCs/>
        </w:rPr>
        <w:t>Paradise Lost</w:t>
      </w:r>
      <w:r w:rsidR="002F15D5" w:rsidRPr="00DE7189">
        <w:rPr>
          <w:rFonts w:ascii="Minion Pro" w:hAnsi="Minion Pro"/>
        </w:rPr>
        <w:t xml:space="preserve">, </w:t>
      </w:r>
      <w:r w:rsidR="002F15D5" w:rsidRPr="00DE7189">
        <w:rPr>
          <w:rFonts w:ascii="Minion Pro" w:hAnsi="Minion Pro"/>
          <w:i/>
          <w:iCs/>
        </w:rPr>
        <w:t>La Princess de Clèves</w:t>
      </w:r>
      <w:r w:rsidR="002F15D5" w:rsidRPr="00DE7189">
        <w:rPr>
          <w:rFonts w:ascii="Minion Pro" w:hAnsi="Minion Pro"/>
        </w:rPr>
        <w:t xml:space="preserve">, and </w:t>
      </w:r>
      <w:r w:rsidR="002F15D5" w:rsidRPr="00DE7189">
        <w:rPr>
          <w:rFonts w:ascii="Minion Pro" w:hAnsi="Minion Pro"/>
          <w:i/>
          <w:iCs/>
        </w:rPr>
        <w:t>Heart of Darkness</w:t>
      </w:r>
      <w:r w:rsidR="002F15D5" w:rsidRPr="00DE7189">
        <w:rPr>
          <w:rFonts w:ascii="Minion Pro" w:hAnsi="Minion Pro"/>
        </w:rPr>
        <w:t>, Staten shows how literary history may be reconstituted in terms of a poetics of mourning that keeps in sight the traditional problematic of mortal and transcendent eros. Finally, a reading of Lacan suggests that this writer</w:t>
      </w:r>
      <w:r>
        <w:rPr>
          <w:rFonts w:ascii="Minion Pro" w:hAnsi="Minion Pro"/>
        </w:rPr>
        <w:t>—</w:t>
      </w:r>
      <w:r w:rsidR="002F15D5" w:rsidRPr="00DE7189">
        <w:rPr>
          <w:rFonts w:ascii="Minion Pro" w:hAnsi="Minion Pro"/>
        </w:rPr>
        <w:t>so profoundly influential today on the question of desire</w:t>
      </w:r>
      <w:r>
        <w:rPr>
          <w:rFonts w:ascii="Minion Pro" w:hAnsi="Minion Pro"/>
        </w:rPr>
        <w:t>—</w:t>
      </w:r>
      <w:r w:rsidR="002F15D5" w:rsidRPr="00DE7189">
        <w:rPr>
          <w:rFonts w:ascii="Minion Pro" w:hAnsi="Minion Pro"/>
        </w:rPr>
        <w:t>must be understood in the context of the dialectic of mourning that dominates his work.</w:t>
      </w:r>
      <w:r>
        <w:rPr>
          <w:rFonts w:ascii="Minion Pro" w:hAnsi="Minion Pro"/>
        </w:rPr>
        <w:t>”</w:t>
      </w:r>
      <w:r w:rsidR="002F15D5" w:rsidRPr="00DE7189">
        <w:rPr>
          <w:rFonts w:ascii="Minion Pro" w:hAnsi="Minion Pro"/>
        </w:rPr>
        <w:t xml:space="preserve"> Most of the references to Dante occur in the chapter on </w:t>
      </w:r>
      <w:r>
        <w:rPr>
          <w:rFonts w:ascii="Minion Pro" w:hAnsi="Minion Pro"/>
        </w:rPr>
        <w:t>“</w:t>
      </w:r>
      <w:r w:rsidR="002F15D5" w:rsidRPr="00DE7189">
        <w:rPr>
          <w:rFonts w:ascii="Minion Pro" w:hAnsi="Minion Pro"/>
        </w:rPr>
        <w:t xml:space="preserve">Cruel Lady, or The Decline of the </w:t>
      </w:r>
      <w:r w:rsidR="00E35F88">
        <w:rPr>
          <w:rFonts w:ascii="Minion Pro" w:hAnsi="Minion Pro"/>
        </w:rPr>
        <w:t>‘</w:t>
      </w:r>
      <w:r w:rsidR="002F15D5" w:rsidRPr="00DE7189">
        <w:rPr>
          <w:rFonts w:ascii="Minion Pro" w:hAnsi="Minion Pro"/>
        </w:rPr>
        <w:t>Gay Science</w:t>
      </w:r>
      <w:r>
        <w:rPr>
          <w:rFonts w:ascii="Minion Pro" w:hAnsi="Minion Pro"/>
        </w:rPr>
        <w:t>’</w:t>
      </w:r>
      <w:r w:rsidR="002F15D5" w:rsidRPr="00DE7189">
        <w:rPr>
          <w:rFonts w:ascii="Minion Pro" w:hAnsi="Minion Pro"/>
        </w:rPr>
        <w:t xml:space="preserve"> from the Troubadours to Dante</w:t>
      </w:r>
      <w:r>
        <w:rPr>
          <w:rFonts w:ascii="Minion Pro" w:hAnsi="Minion Pro"/>
        </w:rPr>
        <w:t>”</w:t>
      </w:r>
      <w:r w:rsidR="002F15D5" w:rsidRPr="00DE7189">
        <w:rPr>
          <w:rFonts w:ascii="Minion Pro" w:hAnsi="Minion Pro"/>
        </w:rPr>
        <w:t xml:space="preserve"> (74-97), in which topics such as the erotic ascent, the </w:t>
      </w:r>
      <w:r>
        <w:rPr>
          <w:rFonts w:ascii="Minion Pro" w:hAnsi="Minion Pro"/>
        </w:rPr>
        <w:t>“</w:t>
      </w:r>
      <w:r w:rsidR="002F15D5" w:rsidRPr="00DE7189">
        <w:rPr>
          <w:rFonts w:ascii="Minion Pro" w:hAnsi="Minion Pro"/>
        </w:rPr>
        <w:t>donna petra,</w:t>
      </w:r>
      <w:r>
        <w:rPr>
          <w:rFonts w:ascii="Minion Pro" w:hAnsi="Minion Pro"/>
        </w:rPr>
        <w:t>”</w:t>
      </w:r>
      <w:r w:rsidR="002F15D5" w:rsidRPr="00DE7189">
        <w:rPr>
          <w:rFonts w:ascii="Minion Pro" w:hAnsi="Minion Pro"/>
        </w:rPr>
        <w:t xml:space="preserve"> </w:t>
      </w:r>
      <w:r>
        <w:rPr>
          <w:rFonts w:ascii="Minion Pro" w:hAnsi="Minion Pro"/>
        </w:rPr>
        <w:t>“</w:t>
      </w:r>
      <w:r w:rsidR="002F15D5" w:rsidRPr="00DE7189">
        <w:rPr>
          <w:rFonts w:ascii="Minion Pro" w:hAnsi="Minion Pro"/>
        </w:rPr>
        <w:t>automourning</w:t>
      </w:r>
      <w:r>
        <w:rPr>
          <w:rFonts w:ascii="Minion Pro" w:hAnsi="Minion Pro"/>
        </w:rPr>
        <w:t>”</w:t>
      </w:r>
      <w:r w:rsidR="002F15D5" w:rsidRPr="00DE7189">
        <w:rPr>
          <w:rFonts w:ascii="Minion Pro" w:hAnsi="Minion Pro"/>
        </w:rPr>
        <w:t xml:space="preserve"> in the </w:t>
      </w:r>
      <w:r w:rsidR="002F15D5" w:rsidRPr="00DE7189">
        <w:rPr>
          <w:rFonts w:ascii="Minion Pro" w:hAnsi="Minion Pro"/>
          <w:i/>
          <w:iCs/>
        </w:rPr>
        <w:t>Vita Nuova</w:t>
      </w:r>
      <w:r w:rsidR="002F15D5" w:rsidRPr="00DE7189">
        <w:rPr>
          <w:rFonts w:ascii="Minion Pro" w:hAnsi="Minion Pro"/>
        </w:rPr>
        <w:t>, and the differences between Dante and the troubadours are discussed.</w:t>
      </w:r>
    </w:p>
    <w:p w:rsidR="00A13609" w:rsidRPr="00DE7189" w:rsidRDefault="002F15D5">
      <w:pPr>
        <w:pStyle w:val="NormalWeb"/>
        <w:rPr>
          <w:rFonts w:ascii="Minion Pro" w:hAnsi="Minion Pro"/>
        </w:rPr>
      </w:pPr>
      <w:r w:rsidRPr="00DE7189">
        <w:rPr>
          <w:rFonts w:ascii="Minion Pro" w:hAnsi="Minion Pro"/>
          <w:b/>
          <w:bCs/>
        </w:rPr>
        <w:lastRenderedPageBreak/>
        <w:t>Steadman, John M.</w:t>
      </w:r>
      <w:r w:rsidRPr="00DE7189">
        <w:rPr>
          <w:rFonts w:ascii="Minion Pro" w:hAnsi="Minion Pro"/>
        </w:rPr>
        <w:t xml:space="preserve"> </w:t>
      </w:r>
      <w:r w:rsidRPr="00DE7189">
        <w:rPr>
          <w:rFonts w:ascii="Minion Pro" w:hAnsi="Minion Pro"/>
          <w:i/>
          <w:iCs/>
        </w:rPr>
        <w:t>Moral Fiction in Milton and Spenser</w:t>
      </w:r>
      <w:r w:rsidRPr="00DE7189">
        <w:rPr>
          <w:rFonts w:ascii="Minion Pro" w:hAnsi="Minion Pro"/>
        </w:rPr>
        <w:t xml:space="preserve">. Columbia: University of Missouri Press, 1995, xi, 200 p. </w:t>
      </w:r>
    </w:p>
    <w:p w:rsidR="00A13609" w:rsidRPr="00DE7189" w:rsidRDefault="000C0D72" w:rsidP="008879FE">
      <w:pPr>
        <w:pStyle w:val="NormalWeb"/>
        <w:ind w:firstLine="720"/>
        <w:rPr>
          <w:rFonts w:ascii="Minion Pro" w:hAnsi="Minion Pro"/>
        </w:rPr>
      </w:pPr>
      <w:r>
        <w:rPr>
          <w:rFonts w:ascii="Minion Pro" w:hAnsi="Minion Pro"/>
        </w:rPr>
        <w:t>“</w:t>
      </w:r>
      <w:r w:rsidR="002F15D5" w:rsidRPr="00DE7189">
        <w:rPr>
          <w:rFonts w:ascii="Minion Pro" w:hAnsi="Minion Pro"/>
        </w:rPr>
        <w:t>[E]xamines how Milton and Spenser</w:t>
      </w:r>
      <w:r>
        <w:rPr>
          <w:rFonts w:ascii="Minion Pro" w:hAnsi="Minion Pro"/>
        </w:rPr>
        <w:t>—</w:t>
      </w:r>
      <w:r w:rsidR="002F15D5" w:rsidRPr="00DE7189">
        <w:rPr>
          <w:rFonts w:ascii="Minion Pro" w:hAnsi="Minion Pro"/>
        </w:rPr>
        <w:t>and Renaissance poets in general</w:t>
      </w:r>
      <w:r>
        <w:rPr>
          <w:rFonts w:ascii="Minion Pro" w:hAnsi="Minion Pro"/>
        </w:rPr>
        <w:t>—</w:t>
      </w:r>
      <w:r w:rsidR="002F15D5" w:rsidRPr="00DE7189">
        <w:rPr>
          <w:rFonts w:ascii="Minion Pro" w:hAnsi="Minion Pro"/>
        </w:rPr>
        <w:t xml:space="preserve">applied their art toward the depiction of moral and historical </w:t>
      </w:r>
      <w:r>
        <w:rPr>
          <w:rFonts w:ascii="Minion Pro" w:hAnsi="Minion Pro"/>
        </w:rPr>
        <w:t>“</w:t>
      </w:r>
      <w:r w:rsidR="002F15D5" w:rsidRPr="00DE7189">
        <w:rPr>
          <w:rFonts w:ascii="Minion Pro" w:hAnsi="Minion Pro"/>
        </w:rPr>
        <w:t>truth.</w:t>
      </w:r>
      <w:r>
        <w:rPr>
          <w:rFonts w:ascii="Minion Pro" w:hAnsi="Minion Pro"/>
        </w:rPr>
        <w:t>”</w:t>
      </w:r>
      <w:r w:rsidR="002F15D5" w:rsidRPr="00DE7189">
        <w:rPr>
          <w:rFonts w:ascii="Minion Pro" w:hAnsi="Minion Pro"/>
        </w:rPr>
        <w:t xml:space="preserve"> Steadman centers his study on the various poetic techniques of illusion that these poets employed in their effort to bridge the gap between truth and imaginative fiction.</w:t>
      </w:r>
      <w:r>
        <w:rPr>
          <w:rFonts w:ascii="Minion Pro" w:hAnsi="Minion Pro"/>
        </w:rPr>
        <w:t>”</w:t>
      </w:r>
      <w:r w:rsidR="002F15D5" w:rsidRPr="00DE7189">
        <w:rPr>
          <w:rFonts w:ascii="Minion Pro" w:hAnsi="Minion Pro"/>
        </w:rPr>
        <w:t xml:space="preserve"> In addition to numerous references to Ariosto, Boiardo and Tasso, the book contains scattered references to Dante</w:t>
      </w:r>
      <w:r>
        <w:rPr>
          <w:rFonts w:ascii="Minion Pro" w:hAnsi="Minion Pro"/>
        </w:rPr>
        <w:t>’</w:t>
      </w:r>
      <w:r w:rsidR="002F15D5" w:rsidRPr="00DE7189">
        <w:rPr>
          <w:rFonts w:ascii="Minion Pro" w:hAnsi="Minion Pro"/>
        </w:rPr>
        <w:t xml:space="preserve">s </w:t>
      </w:r>
      <w:r w:rsidR="002F15D5" w:rsidRPr="00DE7189">
        <w:rPr>
          <w:rFonts w:ascii="Minion Pro" w:hAnsi="Minion Pro"/>
          <w:i/>
          <w:iCs/>
        </w:rPr>
        <w:t>Comedy</w:t>
      </w:r>
      <w:r w:rsidR="002F15D5" w:rsidRPr="00DE7189">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Steadman, John M.</w:t>
      </w:r>
      <w:r w:rsidRPr="00DE7189">
        <w:rPr>
          <w:rFonts w:ascii="Minion Pro" w:hAnsi="Minion Pro"/>
        </w:rPr>
        <w:t xml:space="preserve"> </w:t>
      </w:r>
      <w:r w:rsidR="000C0D72">
        <w:rPr>
          <w:rFonts w:ascii="Minion Pro" w:hAnsi="Minion Pro"/>
        </w:rPr>
        <w:t>“</w:t>
      </w:r>
      <w:r w:rsidRPr="00DE7189">
        <w:rPr>
          <w:rFonts w:ascii="Minion Pro" w:hAnsi="Minion Pro"/>
        </w:rPr>
        <w:t>Two Theological Epics: Reconsiderations of the Dante-Milton Parallel.</w:t>
      </w:r>
      <w:r w:rsidR="000C0D72">
        <w:rPr>
          <w:rFonts w:ascii="Minion Pro" w:hAnsi="Minion Pro"/>
        </w:rPr>
        <w:t>”</w:t>
      </w:r>
      <w:r w:rsidRPr="00DE7189">
        <w:rPr>
          <w:rFonts w:ascii="Minion Pro" w:hAnsi="Minion Pro"/>
        </w:rPr>
        <w:t xml:space="preserve"> In </w:t>
      </w:r>
      <w:r w:rsidRPr="00DE7189">
        <w:rPr>
          <w:rFonts w:ascii="Minion Pro" w:hAnsi="Minion Pro"/>
          <w:i/>
          <w:iCs/>
        </w:rPr>
        <w:t>Cithara</w:t>
      </w:r>
      <w:r w:rsidRPr="00DE7189">
        <w:rPr>
          <w:rFonts w:ascii="Minion Pro" w:hAnsi="Minion Pro"/>
        </w:rPr>
        <w:t>, XXXV, No. 1 (November, 1995), 5-21.</w:t>
      </w:r>
    </w:p>
    <w:p w:rsidR="00A13609" w:rsidRPr="00DE7189" w:rsidRDefault="002F15D5" w:rsidP="008879FE">
      <w:pPr>
        <w:pStyle w:val="NormalWeb"/>
        <w:ind w:firstLine="720"/>
        <w:rPr>
          <w:rFonts w:ascii="Minion Pro" w:hAnsi="Minion Pro"/>
        </w:rPr>
      </w:pPr>
      <w:r w:rsidRPr="00DE7189">
        <w:rPr>
          <w:rFonts w:ascii="Minion Pro" w:hAnsi="Minion Pro"/>
        </w:rPr>
        <w:t xml:space="preserve">In this reexamination of the many similarities between the </w:t>
      </w:r>
      <w:r w:rsidRPr="00DE7189">
        <w:rPr>
          <w:rFonts w:ascii="Minion Pro" w:hAnsi="Minion Pro"/>
          <w:i/>
          <w:iCs/>
        </w:rPr>
        <w:t>Divine Comedy</w:t>
      </w:r>
      <w:r w:rsidRPr="00DE7189">
        <w:rPr>
          <w:rFonts w:ascii="Minion Pro" w:hAnsi="Minion Pro"/>
        </w:rPr>
        <w:t xml:space="preserve"> and </w:t>
      </w:r>
      <w:r w:rsidRPr="00DE7189">
        <w:rPr>
          <w:rFonts w:ascii="Minion Pro" w:hAnsi="Minion Pro"/>
          <w:i/>
          <w:iCs/>
        </w:rPr>
        <w:t>Paradise Lost</w:t>
      </w:r>
      <w:r w:rsidRPr="00DE7189">
        <w:rPr>
          <w:rFonts w:ascii="Minion Pro" w:hAnsi="Minion Pro"/>
        </w:rPr>
        <w:t>, Steadman, unlike many previous scholars, focuses upon the Renaissance notion of genre to explain the differences between the two works. Given the obsession with genre in Renaissance literary theory, the generic distinction between the two works seems very important. Milton would not have considered Dante</w:t>
      </w:r>
      <w:r w:rsidR="000C0D72">
        <w:rPr>
          <w:rFonts w:ascii="Minion Pro" w:hAnsi="Minion Pro"/>
        </w:rPr>
        <w:t>’</w:t>
      </w:r>
      <w:r w:rsidRPr="00DE7189">
        <w:rPr>
          <w:rFonts w:ascii="Minion Pro" w:hAnsi="Minion Pro"/>
        </w:rPr>
        <w:t>s poem as a heroic epic, but as exactly what Dante claims it to be, a comedy. Therefore, it should not be considered as a precursor to Milton</w:t>
      </w:r>
      <w:r w:rsidR="000C0D72">
        <w:rPr>
          <w:rFonts w:ascii="Minion Pro" w:hAnsi="Minion Pro"/>
        </w:rPr>
        <w:t>’</w:t>
      </w:r>
      <w:r w:rsidRPr="00DE7189">
        <w:rPr>
          <w:rFonts w:ascii="Minion Pro" w:hAnsi="Minion Pro"/>
        </w:rPr>
        <w:t>s poem. Thus, those critics who search for Milton</w:t>
      </w:r>
      <w:r w:rsidR="000C0D72">
        <w:rPr>
          <w:rFonts w:ascii="Minion Pro" w:hAnsi="Minion Pro"/>
        </w:rPr>
        <w:t>’</w:t>
      </w:r>
      <w:r w:rsidRPr="00DE7189">
        <w:rPr>
          <w:rFonts w:ascii="Minion Pro" w:hAnsi="Minion Pro"/>
        </w:rPr>
        <w:t>s sources in Dante will not find them, but this is not to say that Dante is entirely absent from Milton</w:t>
      </w:r>
      <w:r w:rsidR="000C0D72">
        <w:rPr>
          <w:rFonts w:ascii="Minion Pro" w:hAnsi="Minion Pro"/>
        </w:rPr>
        <w:t>’</w:t>
      </w:r>
      <w:r w:rsidRPr="00DE7189">
        <w:rPr>
          <w:rFonts w:ascii="Minion Pro" w:hAnsi="Minion Pro"/>
        </w:rPr>
        <w:t>s great poem either. Rather, Steadman suggests that Milton may have taken inspiration from Dante, but only as from an author in a different genre. [FA]</w:t>
      </w:r>
    </w:p>
    <w:p w:rsidR="00A13609" w:rsidRPr="00DE7189" w:rsidRDefault="002F15D5">
      <w:pPr>
        <w:pStyle w:val="NormalWeb"/>
        <w:rPr>
          <w:rFonts w:ascii="Minion Pro" w:hAnsi="Minion Pro"/>
        </w:rPr>
      </w:pPr>
      <w:r w:rsidRPr="00DE7189">
        <w:rPr>
          <w:rFonts w:ascii="Minion Pro" w:hAnsi="Minion Pro"/>
          <w:b/>
          <w:bCs/>
        </w:rPr>
        <w:t>Stefanini, Ruggero.</w:t>
      </w:r>
      <w:r w:rsidRPr="00DE7189">
        <w:rPr>
          <w:rFonts w:ascii="Minion Pro" w:hAnsi="Minion Pro"/>
        </w:rPr>
        <w:t xml:space="preserve"> </w:t>
      </w:r>
      <w:r w:rsidR="000C0D72">
        <w:rPr>
          <w:rFonts w:ascii="Minion Pro" w:hAnsi="Minion Pro"/>
        </w:rPr>
        <w:t>“</w:t>
      </w:r>
      <w:r w:rsidRPr="00DE7189">
        <w:rPr>
          <w:rFonts w:ascii="Minion Pro" w:hAnsi="Minion Pro"/>
        </w:rPr>
        <w:t>Buonconte and Palinurus: Dante</w:t>
      </w:r>
      <w:r w:rsidR="000C0D72">
        <w:rPr>
          <w:rFonts w:ascii="Minion Pro" w:hAnsi="Minion Pro"/>
        </w:rPr>
        <w:t>’</w:t>
      </w:r>
      <w:r w:rsidRPr="00DE7189">
        <w:rPr>
          <w:rFonts w:ascii="Minion Pro" w:hAnsi="Minion Pro"/>
        </w:rPr>
        <w:t>s Re-Working of a Classical Source.</w:t>
      </w:r>
      <w:r w:rsidR="000C0D72">
        <w:rPr>
          <w:rFonts w:ascii="Minion Pro" w:hAnsi="Minion Pro"/>
        </w:rPr>
        <w:t>”</w:t>
      </w:r>
      <w:r w:rsidRPr="00DE7189">
        <w:rPr>
          <w:rFonts w:ascii="Minion Pro" w:hAnsi="Minion Pro"/>
        </w:rPr>
        <w:t xml:space="preserve"> In </w:t>
      </w:r>
      <w:r w:rsidRPr="00DE7189">
        <w:rPr>
          <w:rFonts w:ascii="Minion Pro" w:hAnsi="Minion Pro"/>
          <w:i/>
          <w:iCs/>
        </w:rPr>
        <w:t>Dante: Summa Medievalis</w:t>
      </w:r>
      <w:r w:rsidRPr="00DE7189">
        <w:rPr>
          <w:rFonts w:ascii="Minion Pro" w:hAnsi="Minion Pro"/>
        </w:rPr>
        <w:t xml:space="preserve"> (</w:t>
      </w:r>
      <w:r w:rsidRPr="00DE7189">
        <w:rPr>
          <w:rFonts w:ascii="Minion Pro" w:hAnsi="Minion Pro"/>
          <w:i/>
          <w:iCs/>
        </w:rPr>
        <w:t>q.v.</w:t>
      </w:r>
      <w:r w:rsidRPr="00DE7189">
        <w:rPr>
          <w:rFonts w:ascii="Minion Pro" w:hAnsi="Minion Pro"/>
        </w:rPr>
        <w:t>), pp. 100-111.</w:t>
      </w:r>
    </w:p>
    <w:p w:rsidR="00A13609" w:rsidRPr="000C0D72" w:rsidRDefault="002F15D5" w:rsidP="008879FE">
      <w:pPr>
        <w:pStyle w:val="NormalWeb"/>
        <w:ind w:firstLine="720"/>
        <w:rPr>
          <w:rFonts w:ascii="Minion Pro" w:hAnsi="Minion Pro"/>
          <w:lang w:val="it-IT"/>
        </w:rPr>
      </w:pPr>
      <w:r w:rsidRPr="00DE7189">
        <w:rPr>
          <w:rFonts w:ascii="Minion Pro" w:hAnsi="Minion Pro"/>
        </w:rPr>
        <w:t>Investigates the shaping effect of the account of Virgilian Palinurus (</w:t>
      </w:r>
      <w:r w:rsidRPr="00DE7189">
        <w:rPr>
          <w:rFonts w:ascii="Minion Pro" w:hAnsi="Minion Pro"/>
          <w:i/>
          <w:iCs/>
        </w:rPr>
        <w:t>Aen</w:t>
      </w:r>
      <w:r w:rsidRPr="00DE7189">
        <w:rPr>
          <w:rFonts w:ascii="Minion Pro" w:hAnsi="Minion Pro"/>
        </w:rPr>
        <w:t xml:space="preserve">. </w:t>
      </w:r>
      <w:r w:rsidRPr="000C0D72">
        <w:rPr>
          <w:rFonts w:ascii="Minion Pro" w:hAnsi="Minion Pro"/>
          <w:lang w:val="it-IT"/>
        </w:rPr>
        <w:t>VI) on the episode of Buonconte (</w:t>
      </w:r>
      <w:r w:rsidRPr="000C0D72">
        <w:rPr>
          <w:rFonts w:ascii="Minion Pro" w:hAnsi="Minion Pro"/>
          <w:i/>
          <w:iCs/>
          <w:lang w:val="it-IT"/>
        </w:rPr>
        <w:t>Purg</w:t>
      </w:r>
      <w:r w:rsidRPr="000C0D72">
        <w:rPr>
          <w:rFonts w:ascii="Minion Pro" w:hAnsi="Minion Pro"/>
          <w:lang w:val="it-IT"/>
        </w:rPr>
        <w:t>. V).</w:t>
      </w:r>
    </w:p>
    <w:p w:rsidR="000E49B5" w:rsidRPr="00DE7189" w:rsidRDefault="000E49B5" w:rsidP="000E49B5">
      <w:pPr>
        <w:pStyle w:val="NormalWeb"/>
        <w:rPr>
          <w:rFonts w:ascii="Minion Pro" w:hAnsi="Minion Pro"/>
        </w:rPr>
      </w:pPr>
      <w:r w:rsidRPr="00DE7189">
        <w:rPr>
          <w:rFonts w:ascii="Minion Pro" w:hAnsi="Minion Pro"/>
          <w:b/>
          <w:bCs/>
          <w:lang w:val="it-IT"/>
        </w:rPr>
        <w:t>Stefanini, Ruggero.</w:t>
      </w:r>
      <w:r w:rsidRPr="00DE7189">
        <w:rPr>
          <w:rFonts w:ascii="Minion Pro" w:hAnsi="Minion Pro"/>
          <w:lang w:val="it-IT"/>
        </w:rPr>
        <w:t xml:space="preserve"> </w:t>
      </w:r>
      <w:r w:rsidR="000C0D72">
        <w:rPr>
          <w:rFonts w:ascii="Minion Pro" w:hAnsi="Minion Pro"/>
          <w:lang w:val="it-IT"/>
        </w:rPr>
        <w:t>“</w:t>
      </w:r>
      <w:r w:rsidRPr="00DE7189">
        <w:rPr>
          <w:rFonts w:ascii="Minion Pro" w:hAnsi="Minion Pro"/>
          <w:lang w:val="it-IT"/>
        </w:rPr>
        <w:t xml:space="preserve">La </w:t>
      </w:r>
      <w:r w:rsidR="000C0D72">
        <w:rPr>
          <w:rFonts w:ascii="Minion Pro" w:hAnsi="Minion Pro"/>
          <w:lang w:val="it-IT"/>
        </w:rPr>
        <w:t>‘</w:t>
      </w:r>
      <w:r w:rsidRPr="00DE7189">
        <w:rPr>
          <w:rFonts w:ascii="Minion Pro" w:hAnsi="Minion Pro"/>
          <w:lang w:val="it-IT"/>
        </w:rPr>
        <w:t>laida opra</w:t>
      </w:r>
      <w:r w:rsidR="000C0D72">
        <w:rPr>
          <w:rFonts w:ascii="Minion Pro" w:hAnsi="Minion Pro"/>
          <w:lang w:val="it-IT"/>
        </w:rPr>
        <w:t>’</w:t>
      </w:r>
      <w:r w:rsidRPr="00DE7189">
        <w:rPr>
          <w:rFonts w:ascii="Minion Pro" w:hAnsi="Minion Pro"/>
          <w:lang w:val="it-IT"/>
        </w:rPr>
        <w:t xml:space="preserve"> di </w:t>
      </w:r>
      <w:r w:rsidRPr="00DE7189">
        <w:rPr>
          <w:rFonts w:ascii="Minion Pro" w:hAnsi="Minion Pro"/>
          <w:i/>
          <w:iCs/>
          <w:lang w:val="it-IT"/>
        </w:rPr>
        <w:t>Inferno</w:t>
      </w:r>
      <w:r w:rsidRPr="00DE7189">
        <w:rPr>
          <w:rFonts w:ascii="Minion Pro" w:hAnsi="Minion Pro"/>
          <w:lang w:val="it-IT"/>
        </w:rPr>
        <w:t xml:space="preserve"> XIX 82.</w:t>
      </w:r>
      <w:r w:rsidR="000C0D72">
        <w:rPr>
          <w:rFonts w:ascii="Minion Pro" w:hAnsi="Minion Pro"/>
          <w:lang w:val="it-IT"/>
        </w:rPr>
        <w:t>”</w:t>
      </w:r>
      <w:r w:rsidRPr="00DE7189">
        <w:rPr>
          <w:rFonts w:ascii="Minion Pro" w:hAnsi="Minion Pro"/>
          <w:lang w:val="it-IT"/>
        </w:rPr>
        <w:t xml:space="preserve"> </w:t>
      </w:r>
      <w:r w:rsidRPr="00DE7189">
        <w:rPr>
          <w:rFonts w:ascii="Minion Pro" w:hAnsi="Minion Pro"/>
        </w:rPr>
        <w:t xml:space="preserve">In </w:t>
      </w:r>
      <w:r w:rsidRPr="00DE7189">
        <w:rPr>
          <w:rFonts w:ascii="Minion Pro" w:hAnsi="Minion Pro"/>
          <w:i/>
          <w:iCs/>
        </w:rPr>
        <w:t>Lingua nostra</w:t>
      </w:r>
      <w:r w:rsidRPr="00DE7189">
        <w:rPr>
          <w:rFonts w:ascii="Minion Pro" w:hAnsi="Minion Pro"/>
        </w:rPr>
        <w:t>, LVI, 1 (1995), 12-14.</w:t>
      </w:r>
    </w:p>
    <w:p w:rsidR="000E49B5" w:rsidRPr="00DE7189" w:rsidRDefault="000E49B5" w:rsidP="000E49B5">
      <w:pPr>
        <w:pStyle w:val="NormalWeb"/>
        <w:rPr>
          <w:rFonts w:ascii="Minion Pro" w:hAnsi="Minion Pro"/>
        </w:rPr>
      </w:pPr>
      <w:r w:rsidRPr="00DE7189">
        <w:rPr>
          <w:rFonts w:ascii="Minion Pro" w:hAnsi="Minion Pro"/>
        </w:rPr>
        <w:tab/>
        <w:t xml:space="preserve">Argues that verse 82 of </w:t>
      </w:r>
      <w:r w:rsidRPr="00DE7189">
        <w:rPr>
          <w:rFonts w:ascii="Minion Pro" w:hAnsi="Minion Pro"/>
          <w:i/>
          <w:iCs/>
        </w:rPr>
        <w:t>Inferno</w:t>
      </w:r>
      <w:r w:rsidRPr="00DE7189">
        <w:rPr>
          <w:rFonts w:ascii="Minion Pro" w:hAnsi="Minion Pro"/>
        </w:rPr>
        <w:t xml:space="preserve"> XIX—</w:t>
      </w:r>
      <w:r w:rsidR="000C0D72">
        <w:rPr>
          <w:rFonts w:ascii="Minion Pro" w:hAnsi="Minion Pro"/>
        </w:rPr>
        <w:t>”</w:t>
      </w:r>
      <w:r w:rsidRPr="00DE7189">
        <w:rPr>
          <w:rFonts w:ascii="Minion Pro" w:hAnsi="Minion Pro"/>
        </w:rPr>
        <w:t>ché dopo lui verrà di più laida opra</w:t>
      </w:r>
      <w:r w:rsidR="000C0D72">
        <w:rPr>
          <w:rFonts w:ascii="Minion Pro" w:hAnsi="Minion Pro"/>
        </w:rPr>
        <w:t>”</w:t>
      </w:r>
      <w:r w:rsidRPr="00DE7189">
        <w:rPr>
          <w:rFonts w:ascii="Minion Pro" w:hAnsi="Minion Pro"/>
        </w:rPr>
        <w:t xml:space="preserve">—has been misunderstood by the critics, who usually interpret this line as meaning: </w:t>
      </w:r>
      <w:r w:rsidR="000C0D72">
        <w:rPr>
          <w:rFonts w:ascii="Minion Pro" w:hAnsi="Minion Pro"/>
        </w:rPr>
        <w:t>“</w:t>
      </w:r>
      <w:r w:rsidRPr="00DE7189">
        <w:rPr>
          <w:rFonts w:ascii="Minion Pro" w:hAnsi="Minion Pro"/>
        </w:rPr>
        <w:t>After him (Boniface VIII), there will come from the West a pastor without laws whose behaviors will be even worse.</w:t>
      </w:r>
      <w:r w:rsidR="000C0D72">
        <w:rPr>
          <w:rFonts w:ascii="Minion Pro" w:hAnsi="Minion Pro"/>
        </w:rPr>
        <w:t>”</w:t>
      </w:r>
      <w:r w:rsidRPr="00DE7189">
        <w:rPr>
          <w:rFonts w:ascii="Minion Pro" w:hAnsi="Minion Pro"/>
        </w:rPr>
        <w:t xml:space="preserve"> However, Stefanini asserts that the phrase </w:t>
      </w:r>
      <w:r w:rsidR="000C0D72">
        <w:rPr>
          <w:rFonts w:ascii="Minion Pro" w:hAnsi="Minion Pro"/>
        </w:rPr>
        <w:t>“</w:t>
      </w:r>
      <w:r w:rsidRPr="00DE7189">
        <w:rPr>
          <w:rFonts w:ascii="Minion Pro" w:hAnsi="Minion Pro"/>
        </w:rPr>
        <w:t>di più laida opra</w:t>
      </w:r>
      <w:r w:rsidR="000C0D72">
        <w:rPr>
          <w:rFonts w:ascii="Minion Pro" w:hAnsi="Minion Pro"/>
        </w:rPr>
        <w:t>”</w:t>
      </w:r>
      <w:r w:rsidRPr="00DE7189">
        <w:rPr>
          <w:rFonts w:ascii="Minion Pro" w:hAnsi="Minion Pro"/>
        </w:rPr>
        <w:t xml:space="preserve"> constitutes the subject of </w:t>
      </w:r>
      <w:r w:rsidR="000C0D72">
        <w:rPr>
          <w:rFonts w:ascii="Minion Pro" w:hAnsi="Minion Pro"/>
        </w:rPr>
        <w:t>“</w:t>
      </w:r>
      <w:r w:rsidRPr="00DE7189">
        <w:rPr>
          <w:rFonts w:ascii="Minion Pro" w:hAnsi="Minion Pro"/>
        </w:rPr>
        <w:t>verrà</w:t>
      </w:r>
      <w:r w:rsidR="000C0D72">
        <w:rPr>
          <w:rFonts w:ascii="Minion Pro" w:hAnsi="Minion Pro"/>
        </w:rPr>
        <w:t>”</w:t>
      </w:r>
      <w:r w:rsidRPr="00DE7189">
        <w:rPr>
          <w:rFonts w:ascii="Minion Pro" w:hAnsi="Minion Pro"/>
        </w:rPr>
        <w:t xml:space="preserve"> introduced with a partitive. In his opinion, this verse should read: </w:t>
      </w:r>
      <w:r w:rsidR="000C0D72">
        <w:rPr>
          <w:rFonts w:ascii="Minion Pro" w:hAnsi="Minion Pro"/>
        </w:rPr>
        <w:t>“</w:t>
      </w:r>
      <w:r w:rsidRPr="00DE7189">
        <w:rPr>
          <w:rFonts w:ascii="Minion Pro" w:hAnsi="Minion Pro"/>
        </w:rPr>
        <w:t>After him (Boniface VIII), there will come even worse stuff.</w:t>
      </w:r>
      <w:r w:rsidR="000C0D72">
        <w:rPr>
          <w:rFonts w:ascii="Minion Pro" w:hAnsi="Minion Pro"/>
        </w:rPr>
        <w:t>”</w:t>
      </w:r>
      <w:r w:rsidRPr="00DE7189">
        <w:rPr>
          <w:rFonts w:ascii="Minion Pro" w:hAnsi="Minion Pro"/>
        </w:rPr>
        <w:t xml:space="preserve"> In this way, the canto builds to an invective by accumulating epithets and accusations. [FA]</w:t>
      </w:r>
    </w:p>
    <w:p w:rsidR="00A13609" w:rsidRPr="00DE7189" w:rsidRDefault="002F15D5">
      <w:pPr>
        <w:pStyle w:val="NormalWeb"/>
        <w:rPr>
          <w:rFonts w:ascii="Minion Pro" w:hAnsi="Minion Pro"/>
        </w:rPr>
      </w:pPr>
      <w:r w:rsidRPr="00DE7189">
        <w:rPr>
          <w:rFonts w:ascii="Minion Pro" w:hAnsi="Minion Pro"/>
          <w:b/>
          <w:bCs/>
        </w:rPr>
        <w:lastRenderedPageBreak/>
        <w:t>Steinberg, Glenn A.</w:t>
      </w:r>
      <w:r w:rsidRPr="00DE7189">
        <w:rPr>
          <w:rFonts w:ascii="Minion Pro" w:hAnsi="Minion Pro"/>
        </w:rPr>
        <w:t xml:space="preserve"> </w:t>
      </w:r>
      <w:r w:rsidR="000C0D72">
        <w:rPr>
          <w:rFonts w:ascii="Minion Pro" w:hAnsi="Minion Pro"/>
        </w:rPr>
        <w:t>“</w:t>
      </w:r>
      <w:r w:rsidRPr="00DE7189">
        <w:rPr>
          <w:rFonts w:ascii="Minion Pro" w:hAnsi="Minion Pro"/>
        </w:rPr>
        <w:t>Toward an Aesthetic of Literary Influence: Dante, Chaucer, Spenser.</w:t>
      </w:r>
      <w:r w:rsidR="000C0D72">
        <w:rPr>
          <w:rFonts w:ascii="Minion Pro" w:hAnsi="Minion Pro"/>
        </w:rPr>
        <w:t>”</w:t>
      </w:r>
      <w:r w:rsidRPr="00DE7189">
        <w:rPr>
          <w:rFonts w:ascii="Minion Pro" w:hAnsi="Minion Pro"/>
        </w:rPr>
        <w:t xml:space="preserve"> In </w:t>
      </w:r>
      <w:r w:rsidRPr="00DE7189">
        <w:rPr>
          <w:rFonts w:ascii="Minion Pro" w:hAnsi="Minion Pro"/>
          <w:i/>
          <w:iCs/>
        </w:rPr>
        <w:t>Dissertation Abstracts International</w:t>
      </w:r>
      <w:r w:rsidRPr="00DE7189">
        <w:rPr>
          <w:rFonts w:ascii="Minion Pro" w:hAnsi="Minion Pro"/>
        </w:rPr>
        <w:t>, LV, No. 8 (February, 1995), 2383. Doctoral Dissertation, Indiana University, 1994. 302 p.</w:t>
      </w:r>
    </w:p>
    <w:p w:rsidR="00A13609" w:rsidRPr="00DE7189" w:rsidRDefault="000C0D72" w:rsidP="008879FE">
      <w:pPr>
        <w:pStyle w:val="NormalWeb"/>
        <w:ind w:firstLine="720"/>
        <w:rPr>
          <w:rFonts w:ascii="Minion Pro" w:hAnsi="Minion Pro"/>
        </w:rPr>
      </w:pPr>
      <w:r>
        <w:rPr>
          <w:rFonts w:ascii="Minion Pro" w:hAnsi="Minion Pro"/>
        </w:rPr>
        <w:t>“</w:t>
      </w:r>
      <w:r w:rsidR="002F15D5" w:rsidRPr="00DE7189">
        <w:rPr>
          <w:rFonts w:ascii="Minion Pro" w:hAnsi="Minion Pro"/>
        </w:rPr>
        <w:t>Poststructuralist theory requires that we re-conceptualize literary influence as a relationship more complex and more nuanced than that of cause and effect between two authors. Close comparison between obviously related works can help us to grasp the historical, social, and cultural differences between texts.</w:t>
      </w:r>
      <w:r>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Stewart, Dana Elizabeth.</w:t>
      </w:r>
      <w:r w:rsidRPr="00DE7189">
        <w:rPr>
          <w:rFonts w:ascii="Minion Pro" w:hAnsi="Minion Pro"/>
        </w:rPr>
        <w:t xml:space="preserve"> </w:t>
      </w:r>
      <w:r w:rsidR="000C0D72">
        <w:rPr>
          <w:rFonts w:ascii="Minion Pro" w:hAnsi="Minion Pro"/>
        </w:rPr>
        <w:t>“</w:t>
      </w:r>
      <w:r w:rsidRPr="00DE7189">
        <w:rPr>
          <w:rFonts w:ascii="Minion Pro" w:hAnsi="Minion Pro"/>
        </w:rPr>
        <w:t>Love at First Sight: Optical Theory in Medieval French and Italian Love Poetry.</w:t>
      </w:r>
      <w:r w:rsidR="000C0D72">
        <w:rPr>
          <w:rFonts w:ascii="Minion Pro" w:hAnsi="Minion Pro"/>
        </w:rPr>
        <w:t>”</w:t>
      </w:r>
      <w:r w:rsidRPr="00DE7189">
        <w:rPr>
          <w:rFonts w:ascii="Minion Pro" w:hAnsi="Minion Pro"/>
        </w:rPr>
        <w:t xml:space="preserve"> In </w:t>
      </w:r>
      <w:r w:rsidRPr="00DE7189">
        <w:rPr>
          <w:rFonts w:ascii="Minion Pro" w:hAnsi="Minion Pro"/>
          <w:i/>
          <w:iCs/>
        </w:rPr>
        <w:t>Dissertation Abstracts International</w:t>
      </w:r>
      <w:r w:rsidRPr="00DE7189">
        <w:rPr>
          <w:rFonts w:ascii="Minion Pro" w:hAnsi="Minion Pro"/>
        </w:rPr>
        <w:t>, LV, No. 7 (January, 1995), 1947. Doctoral Dissertation, Stanford University, 1994. 167 p.</w:t>
      </w:r>
    </w:p>
    <w:p w:rsidR="00A13609" w:rsidRPr="00DE7189" w:rsidRDefault="002F15D5" w:rsidP="008879FE">
      <w:pPr>
        <w:pStyle w:val="NormalWeb"/>
        <w:ind w:firstLine="720"/>
        <w:rPr>
          <w:rFonts w:ascii="Minion Pro" w:hAnsi="Minion Pro"/>
        </w:rPr>
      </w:pPr>
      <w:r w:rsidRPr="00DE7189">
        <w:rPr>
          <w:rFonts w:ascii="Minion Pro" w:hAnsi="Minion Pro"/>
        </w:rPr>
        <w:t>Examines the treatment of visual themes in the poetry of Chrétien de Troyes, Giacomo da Lentini, Cavalcanti, and Dante.</w:t>
      </w:r>
    </w:p>
    <w:p w:rsidR="00A13609" w:rsidRPr="00DE7189" w:rsidRDefault="002F15D5">
      <w:pPr>
        <w:pStyle w:val="NormalWeb"/>
        <w:rPr>
          <w:rFonts w:ascii="Minion Pro" w:hAnsi="Minion Pro"/>
        </w:rPr>
      </w:pPr>
      <w:r w:rsidRPr="00DE7189">
        <w:rPr>
          <w:rFonts w:ascii="Minion Pro" w:hAnsi="Minion Pro"/>
          <w:b/>
          <w:bCs/>
        </w:rPr>
        <w:t>Tench, Darby.</w:t>
      </w:r>
      <w:r w:rsidRPr="00DE7189">
        <w:rPr>
          <w:rFonts w:ascii="Minion Pro" w:hAnsi="Minion Pro"/>
        </w:rPr>
        <w:t xml:space="preserve"> </w:t>
      </w:r>
      <w:r w:rsidR="000C0D72">
        <w:rPr>
          <w:rFonts w:ascii="Minion Pro" w:hAnsi="Minion Pro"/>
        </w:rPr>
        <w:t>“</w:t>
      </w:r>
      <w:r w:rsidRPr="00DE7189">
        <w:rPr>
          <w:rFonts w:ascii="Minion Pro" w:hAnsi="Minion Pro"/>
        </w:rPr>
        <w:t>Variety and Unity in Tommaseo</w:t>
      </w:r>
      <w:r w:rsidR="000C0D72">
        <w:rPr>
          <w:rFonts w:ascii="Minion Pro" w:hAnsi="Minion Pro"/>
        </w:rPr>
        <w:t>’</w:t>
      </w:r>
      <w:r w:rsidRPr="00DE7189">
        <w:rPr>
          <w:rFonts w:ascii="Minion Pro" w:hAnsi="Minion Pro"/>
        </w:rPr>
        <w:t xml:space="preserve">s Commentary of the </w:t>
      </w:r>
      <w:r w:rsidRPr="00DE7189">
        <w:rPr>
          <w:rFonts w:ascii="Minion Pro" w:hAnsi="Minion Pro"/>
          <w:i/>
          <w:iCs/>
        </w:rPr>
        <w:t>Comedy</w:t>
      </w:r>
      <w:r w:rsidRPr="00DE7189">
        <w:rPr>
          <w:rFonts w:ascii="Minion Pro" w:hAnsi="Minion Pro"/>
        </w:rPr>
        <w:t>.</w:t>
      </w:r>
      <w:r w:rsidR="000C0D72">
        <w:rPr>
          <w:rFonts w:ascii="Minion Pro" w:hAnsi="Minion Pro"/>
        </w:rPr>
        <w:t>”</w:t>
      </w:r>
      <w:r w:rsidRPr="00DE7189">
        <w:rPr>
          <w:rFonts w:ascii="Minion Pro" w:hAnsi="Minion Pro"/>
        </w:rPr>
        <w:t xml:space="preserve"> In </w:t>
      </w:r>
      <w:r w:rsidRPr="00DE7189">
        <w:rPr>
          <w:rFonts w:ascii="Minion Pro" w:hAnsi="Minion Pro"/>
          <w:i/>
          <w:iCs/>
        </w:rPr>
        <w:t>Dante: Summa Medievalis</w:t>
      </w:r>
      <w:r w:rsidRPr="00DE7189">
        <w:rPr>
          <w:rFonts w:ascii="Minion Pro" w:hAnsi="Minion Pro"/>
        </w:rPr>
        <w:t xml:space="preserve"> (</w:t>
      </w:r>
      <w:r w:rsidRPr="00DE7189">
        <w:rPr>
          <w:rFonts w:ascii="Minion Pro" w:hAnsi="Minion Pro"/>
          <w:i/>
          <w:iCs/>
        </w:rPr>
        <w:t>q.v.</w:t>
      </w:r>
      <w:r w:rsidRPr="00DE7189">
        <w:rPr>
          <w:rFonts w:ascii="Minion Pro" w:hAnsi="Minion Pro"/>
        </w:rPr>
        <w:t>), pp. 179-191.</w:t>
      </w:r>
    </w:p>
    <w:p w:rsidR="00A13609" w:rsidRPr="00DE7189" w:rsidRDefault="002F15D5" w:rsidP="008879FE">
      <w:pPr>
        <w:pStyle w:val="NormalWeb"/>
        <w:ind w:firstLine="720"/>
        <w:rPr>
          <w:rFonts w:ascii="Minion Pro" w:hAnsi="Minion Pro"/>
        </w:rPr>
      </w:pPr>
      <w:r w:rsidRPr="00DE7189">
        <w:rPr>
          <w:rFonts w:ascii="Minion Pro" w:hAnsi="Minion Pro"/>
        </w:rPr>
        <w:t>General appreciation of the importance and innovative qualities of Niccolò Tommaseo</w:t>
      </w:r>
      <w:r w:rsidR="000C0D72">
        <w:rPr>
          <w:rFonts w:ascii="Minion Pro" w:hAnsi="Minion Pro"/>
        </w:rPr>
        <w:t>’</w:t>
      </w:r>
      <w:r w:rsidRPr="00DE7189">
        <w:rPr>
          <w:rFonts w:ascii="Minion Pro" w:hAnsi="Minion Pro"/>
        </w:rPr>
        <w:t>s commentary on the poem.</w:t>
      </w:r>
    </w:p>
    <w:p w:rsidR="00A13609" w:rsidRPr="00DE7189" w:rsidRDefault="002F15D5">
      <w:pPr>
        <w:pStyle w:val="NormalWeb"/>
        <w:rPr>
          <w:rFonts w:ascii="Minion Pro" w:hAnsi="Minion Pro"/>
        </w:rPr>
      </w:pPr>
      <w:r w:rsidRPr="00DE7189">
        <w:rPr>
          <w:rFonts w:ascii="Minion Pro" w:hAnsi="Minion Pro"/>
          <w:b/>
          <w:bCs/>
          <w:lang w:val="it-IT"/>
        </w:rPr>
        <w:t>Tripodi, Vincenzo.</w:t>
      </w:r>
      <w:r w:rsidRPr="00DE7189">
        <w:rPr>
          <w:rFonts w:ascii="Minion Pro" w:hAnsi="Minion Pro"/>
          <w:lang w:val="it-IT"/>
        </w:rPr>
        <w:t xml:space="preserve"> </w:t>
      </w:r>
      <w:r w:rsidRPr="00DE7189">
        <w:rPr>
          <w:rFonts w:ascii="Minion Pro" w:hAnsi="Minion Pro"/>
          <w:i/>
          <w:iCs/>
          <w:lang w:val="it-IT"/>
        </w:rPr>
        <w:t>L</w:t>
      </w:r>
      <w:r w:rsidR="000C0D72">
        <w:rPr>
          <w:rFonts w:ascii="Minion Pro" w:hAnsi="Minion Pro"/>
          <w:i/>
          <w:iCs/>
          <w:lang w:val="it-IT"/>
        </w:rPr>
        <w:t>’</w:t>
      </w:r>
      <w:r w:rsidRPr="00DE7189">
        <w:rPr>
          <w:rFonts w:ascii="Minion Pro" w:hAnsi="Minion Pro"/>
          <w:i/>
          <w:iCs/>
          <w:lang w:val="it-IT"/>
        </w:rPr>
        <w:t>umile Italia in Dante Alighieri</w:t>
      </w:r>
      <w:r w:rsidRPr="00DE7189">
        <w:rPr>
          <w:rFonts w:ascii="Minion Pro" w:hAnsi="Minion Pro"/>
          <w:lang w:val="it-IT"/>
        </w:rPr>
        <w:t xml:space="preserve">. </w:t>
      </w:r>
      <w:r w:rsidRPr="00DE7189">
        <w:rPr>
          <w:rFonts w:ascii="Minion Pro" w:hAnsi="Minion Pro"/>
        </w:rPr>
        <w:t>Potomac, Md</w:t>
      </w:r>
      <w:r w:rsidR="006E040C">
        <w:rPr>
          <w:rFonts w:ascii="Minion Pro" w:hAnsi="Minion Pro"/>
        </w:rPr>
        <w:t>.</w:t>
      </w:r>
      <w:r w:rsidRPr="00DE7189">
        <w:rPr>
          <w:rFonts w:ascii="Minion Pro" w:hAnsi="Minion Pro"/>
        </w:rPr>
        <w:t>: Scripta Humanistica, 1995. iii, 359 p. (Scripta Humanistica, 118)</w:t>
      </w:r>
    </w:p>
    <w:p w:rsidR="00A13609" w:rsidRPr="00DE7189" w:rsidRDefault="002F15D5" w:rsidP="008879FE">
      <w:pPr>
        <w:pStyle w:val="NormalWeb"/>
        <w:ind w:firstLine="720"/>
        <w:rPr>
          <w:rFonts w:ascii="Minion Pro" w:hAnsi="Minion Pro"/>
          <w:lang w:val="it-IT"/>
        </w:rPr>
      </w:pPr>
      <w:r w:rsidRPr="00DE7189">
        <w:rPr>
          <w:rFonts w:ascii="Minion Pro" w:hAnsi="Minion Pro"/>
        </w:rPr>
        <w:t xml:space="preserve">An examination of the notion of </w:t>
      </w:r>
      <w:r w:rsidRPr="00DE7189">
        <w:rPr>
          <w:rFonts w:ascii="Minion Pro" w:hAnsi="Minion Pro"/>
          <w:i/>
          <w:iCs/>
        </w:rPr>
        <w:t>umiltà</w:t>
      </w:r>
      <w:r w:rsidR="000C0D72">
        <w:rPr>
          <w:rFonts w:ascii="Minion Pro" w:hAnsi="Minion Pro"/>
        </w:rPr>
        <w:t>—</w:t>
      </w:r>
      <w:r w:rsidRPr="00DE7189">
        <w:rPr>
          <w:rFonts w:ascii="Minion Pro" w:hAnsi="Minion Pro"/>
        </w:rPr>
        <w:t xml:space="preserve">and of its opposite, </w:t>
      </w:r>
      <w:r w:rsidRPr="00DE7189">
        <w:rPr>
          <w:rFonts w:ascii="Minion Pro" w:hAnsi="Minion Pro"/>
          <w:i/>
          <w:iCs/>
        </w:rPr>
        <w:t>superbia</w:t>
      </w:r>
      <w:r w:rsidR="000C0D72">
        <w:rPr>
          <w:rFonts w:ascii="Minion Pro" w:hAnsi="Minion Pro"/>
        </w:rPr>
        <w:t>—</w:t>
      </w:r>
      <w:r w:rsidRPr="00DE7189">
        <w:rPr>
          <w:rFonts w:ascii="Minion Pro" w:hAnsi="Minion Pro"/>
        </w:rPr>
        <w:t xml:space="preserve">in the light of the medieval philosophical and theological tradition, as well as an investigation into the other components of the crucial passage in </w:t>
      </w:r>
      <w:r w:rsidRPr="00DE7189">
        <w:rPr>
          <w:rFonts w:ascii="Minion Pro" w:hAnsi="Minion Pro"/>
          <w:i/>
          <w:iCs/>
        </w:rPr>
        <w:t>Inferno</w:t>
      </w:r>
      <w:r w:rsidRPr="00DE7189">
        <w:rPr>
          <w:rFonts w:ascii="Minion Pro" w:hAnsi="Minion Pro"/>
        </w:rPr>
        <w:t xml:space="preserve"> I (vv. 91-111) that details the final conflict between the </w:t>
      </w:r>
      <w:r w:rsidRPr="00DE7189">
        <w:rPr>
          <w:rFonts w:ascii="Minion Pro" w:hAnsi="Minion Pro"/>
          <w:i/>
          <w:iCs/>
        </w:rPr>
        <w:t>lupa</w:t>
      </w:r>
      <w:r w:rsidRPr="00DE7189">
        <w:rPr>
          <w:rFonts w:ascii="Minion Pro" w:hAnsi="Minion Pro"/>
        </w:rPr>
        <w:t xml:space="preserve"> and the </w:t>
      </w:r>
      <w:r w:rsidRPr="00DE7189">
        <w:rPr>
          <w:rFonts w:ascii="Minion Pro" w:hAnsi="Minion Pro"/>
          <w:i/>
          <w:iCs/>
        </w:rPr>
        <w:t>Veltro</w:t>
      </w:r>
      <w:r w:rsidRPr="00DE7189">
        <w:rPr>
          <w:rFonts w:ascii="Minion Pro" w:hAnsi="Minion Pro"/>
        </w:rPr>
        <w:t xml:space="preserve"> (</w:t>
      </w:r>
      <w:r w:rsidR="000C0D72">
        <w:rPr>
          <w:rFonts w:ascii="Minion Pro" w:hAnsi="Minion Pro"/>
        </w:rPr>
        <w:t>“</w:t>
      </w:r>
      <w:r w:rsidRPr="00DE7189">
        <w:rPr>
          <w:rFonts w:ascii="Minion Pro" w:hAnsi="Minion Pro"/>
        </w:rPr>
        <w:t>di quella umile Italia fia salute / per cui morì la vergina Cammilla, / Eurialo e Turno e Niso di ferute</w:t>
      </w:r>
      <w:r w:rsidR="000C0D72">
        <w:rPr>
          <w:rFonts w:ascii="Minion Pro" w:hAnsi="Minion Pro"/>
        </w:rPr>
        <w:t>”</w:t>
      </w:r>
      <w:r w:rsidRPr="00DE7189">
        <w:rPr>
          <w:rFonts w:ascii="Minion Pro" w:hAnsi="Minion Pro"/>
        </w:rPr>
        <w:t xml:space="preserve">). </w:t>
      </w:r>
      <w:r w:rsidRPr="00DE7189">
        <w:rPr>
          <w:rFonts w:ascii="Minion Pro" w:hAnsi="Minion Pro"/>
          <w:i/>
          <w:iCs/>
          <w:lang w:val="it-IT"/>
        </w:rPr>
        <w:t>Contents:</w:t>
      </w:r>
      <w:r w:rsidRPr="00DE7189">
        <w:rPr>
          <w:rFonts w:ascii="Minion Pro" w:hAnsi="Minion Pro"/>
          <w:lang w:val="it-IT"/>
        </w:rPr>
        <w:t xml:space="preserve"> Prefazione (i-iii); I. Introduzione (1-23); II. Problemi di critica su Dante Alighieri (24-58); III. Umiltà (59-102); IV. Superbia (103-129); V. Magnanimità: A. Concetto di magnanimità in Dante Alighieri, B. Magnanimi: 1. Camilla, 2. Eurialo, 3. Turno, 4. Niso (130-190); VI. Roma: A. Roma antica, B. Roma moderna (191-216); VII. Firenze: A. Firenze del passato, B. Firenze del presente, C. Firenze del futuro (217-268); VIII. L</w:t>
      </w:r>
      <w:r w:rsidR="000C0D72">
        <w:rPr>
          <w:rFonts w:ascii="Minion Pro" w:hAnsi="Minion Pro"/>
          <w:lang w:val="it-IT"/>
        </w:rPr>
        <w:t>’</w:t>
      </w:r>
      <w:r w:rsidRPr="00DE7189">
        <w:rPr>
          <w:rFonts w:ascii="Minion Pro" w:hAnsi="Minion Pro"/>
          <w:lang w:val="it-IT"/>
        </w:rPr>
        <w:t>Italia: A. L</w:t>
      </w:r>
      <w:r w:rsidR="000C0D72">
        <w:rPr>
          <w:rFonts w:ascii="Minion Pro" w:hAnsi="Minion Pro"/>
          <w:lang w:val="it-IT"/>
        </w:rPr>
        <w:t>’</w:t>
      </w:r>
      <w:r w:rsidRPr="00DE7189">
        <w:rPr>
          <w:rFonts w:ascii="Minion Pro" w:hAnsi="Minion Pro"/>
          <w:lang w:val="it-IT"/>
        </w:rPr>
        <w:t>Italia del passato, B. Alcune regioni dell</w:t>
      </w:r>
      <w:r w:rsidR="000C0D72">
        <w:rPr>
          <w:rFonts w:ascii="Minion Pro" w:hAnsi="Minion Pro"/>
          <w:lang w:val="it-IT"/>
        </w:rPr>
        <w:t>’</w:t>
      </w:r>
      <w:r w:rsidRPr="00DE7189">
        <w:rPr>
          <w:rFonts w:ascii="Minion Pro" w:hAnsi="Minion Pro"/>
          <w:lang w:val="it-IT"/>
        </w:rPr>
        <w:t>Italia moderna, C. L</w:t>
      </w:r>
      <w:r w:rsidR="000C0D72">
        <w:rPr>
          <w:rFonts w:ascii="Minion Pro" w:hAnsi="Minion Pro"/>
          <w:lang w:val="it-IT"/>
        </w:rPr>
        <w:t>’</w:t>
      </w:r>
      <w:r w:rsidRPr="00DE7189">
        <w:rPr>
          <w:rFonts w:ascii="Minion Pro" w:hAnsi="Minion Pro"/>
          <w:lang w:val="it-IT"/>
        </w:rPr>
        <w:t>Italia moderna, D. L</w:t>
      </w:r>
      <w:r w:rsidR="000C0D72">
        <w:rPr>
          <w:rFonts w:ascii="Minion Pro" w:hAnsi="Minion Pro"/>
          <w:lang w:val="it-IT"/>
        </w:rPr>
        <w:t>’</w:t>
      </w:r>
      <w:r w:rsidRPr="00DE7189">
        <w:rPr>
          <w:rFonts w:ascii="Minion Pro" w:hAnsi="Minion Pro"/>
          <w:lang w:val="it-IT"/>
        </w:rPr>
        <w:t>umile Italia (269-331); Indice analitico (332-359).</w:t>
      </w:r>
    </w:p>
    <w:p w:rsidR="00A13609" w:rsidRPr="00DE7189" w:rsidRDefault="002F15D5">
      <w:pPr>
        <w:pStyle w:val="NormalWeb"/>
        <w:rPr>
          <w:rFonts w:ascii="Minion Pro" w:hAnsi="Minion Pro"/>
        </w:rPr>
      </w:pPr>
      <w:r w:rsidRPr="00DE7189">
        <w:rPr>
          <w:rFonts w:ascii="Minion Pro" w:hAnsi="Minion Pro"/>
          <w:b/>
          <w:bCs/>
        </w:rPr>
        <w:t>Trone, George Andrew.</w:t>
      </w:r>
      <w:r w:rsidRPr="00DE7189">
        <w:rPr>
          <w:rFonts w:ascii="Minion Pro" w:hAnsi="Minion Pro"/>
        </w:rPr>
        <w:t xml:space="preserve"> </w:t>
      </w:r>
      <w:r w:rsidR="000C0D72">
        <w:rPr>
          <w:rFonts w:ascii="Minion Pro" w:hAnsi="Minion Pro"/>
        </w:rPr>
        <w:t>“</w:t>
      </w:r>
      <w:r w:rsidRPr="00DE7189">
        <w:rPr>
          <w:rFonts w:ascii="Minion Pro" w:hAnsi="Minion Pro"/>
        </w:rPr>
        <w:t xml:space="preserve">The Cry of Dereliction in </w:t>
      </w:r>
      <w:r w:rsidRPr="00DE7189">
        <w:rPr>
          <w:rFonts w:ascii="Minion Pro" w:hAnsi="Minion Pro"/>
          <w:i/>
          <w:iCs/>
        </w:rPr>
        <w:t>Purgatorio</w:t>
      </w:r>
      <w:r w:rsidRPr="00DE7189">
        <w:rPr>
          <w:rFonts w:ascii="Minion Pro" w:hAnsi="Minion Pro"/>
        </w:rPr>
        <w:t xml:space="preserve"> XXIII.</w:t>
      </w:r>
      <w:r w:rsidR="000C0D72">
        <w:rPr>
          <w:rFonts w:ascii="Minion Pro" w:hAnsi="Minion Pro"/>
        </w:rPr>
        <w:t>”</w:t>
      </w:r>
      <w:r w:rsidRPr="00DE7189">
        <w:rPr>
          <w:rFonts w:ascii="Minion Pro" w:hAnsi="Minion Pro"/>
        </w:rPr>
        <w:t xml:space="preserve"> In </w:t>
      </w:r>
      <w:r w:rsidRPr="00DE7189">
        <w:rPr>
          <w:rFonts w:ascii="Minion Pro" w:hAnsi="Minion Pro"/>
          <w:i/>
          <w:iCs/>
        </w:rPr>
        <w:t>Dante Studies</w:t>
      </w:r>
      <w:r w:rsidRPr="00DE7189">
        <w:rPr>
          <w:rFonts w:ascii="Minion Pro" w:hAnsi="Minion Pro"/>
        </w:rPr>
        <w:t>, CXIII (1995), 111-129.</w:t>
      </w:r>
    </w:p>
    <w:p w:rsidR="00A13609" w:rsidRPr="00DE7189" w:rsidRDefault="002F15D5" w:rsidP="008879FE">
      <w:pPr>
        <w:pStyle w:val="NormalWeb"/>
        <w:ind w:firstLine="720"/>
        <w:rPr>
          <w:rFonts w:ascii="Minion Pro" w:hAnsi="Minion Pro"/>
        </w:rPr>
      </w:pPr>
      <w:r w:rsidRPr="00DE7189">
        <w:rPr>
          <w:rFonts w:ascii="Minion Pro" w:hAnsi="Minion Pro"/>
        </w:rPr>
        <w:lastRenderedPageBreak/>
        <w:t xml:space="preserve">On the terrace of the gluttons in </w:t>
      </w:r>
      <w:r w:rsidRPr="00DE7189">
        <w:rPr>
          <w:rFonts w:ascii="Minion Pro" w:hAnsi="Minion Pro"/>
          <w:i/>
          <w:iCs/>
        </w:rPr>
        <w:t>Purgatorio</w:t>
      </w:r>
      <w:r w:rsidRPr="00DE7189">
        <w:rPr>
          <w:rFonts w:ascii="Minion Pro" w:hAnsi="Minion Pro"/>
        </w:rPr>
        <w:t xml:space="preserve"> XXIII, Forese Donati alludes to the Cry of Dereliction. The author notes how the series of contradictory images which make up the canto reinforces the contradictory nature of the Crucifixion. Forese</w:t>
      </w:r>
      <w:r w:rsidR="000C0D72">
        <w:rPr>
          <w:rFonts w:ascii="Minion Pro" w:hAnsi="Minion Pro"/>
        </w:rPr>
        <w:t>’</w:t>
      </w:r>
      <w:r w:rsidRPr="00DE7189">
        <w:rPr>
          <w:rFonts w:ascii="Minion Pro" w:hAnsi="Minion Pro"/>
        </w:rPr>
        <w:t xml:space="preserve">s analogy of the suffering of Christ on the cross to the suffering of the souls in Purgatory highlights the paradoxical nature of both. In both cases, the author points out, the person is both willing and unwilling to undergo the punishment, which he knows is the only way to achieve redemption and salvation. The author briefly discusses the lack of commentary on the sacrificial implications of the passage, acknowledging the contributions of </w:t>
      </w:r>
      <w:r w:rsidRPr="00DE7189">
        <w:rPr>
          <w:rFonts w:ascii="Minion Pro" w:hAnsi="Minion Pro"/>
          <w:i/>
          <w:iCs/>
        </w:rPr>
        <w:t>L</w:t>
      </w:r>
      <w:r w:rsidR="000C0D72">
        <w:rPr>
          <w:rFonts w:ascii="Minion Pro" w:hAnsi="Minion Pro"/>
          <w:i/>
          <w:iCs/>
        </w:rPr>
        <w:t>’</w:t>
      </w:r>
      <w:r w:rsidRPr="00DE7189">
        <w:rPr>
          <w:rFonts w:ascii="Minion Pro" w:hAnsi="Minion Pro"/>
          <w:i/>
          <w:iCs/>
        </w:rPr>
        <w:t>Ottimo Commento</w:t>
      </w:r>
      <w:r w:rsidRPr="00DE7189">
        <w:rPr>
          <w:rFonts w:ascii="Minion Pro" w:hAnsi="Minion Pro"/>
        </w:rPr>
        <w:t xml:space="preserve"> and Della Lana. After a review of the importance of the Cry of Dereliction in the theological debates over the dual nature of Christ, the author concludes by considering the linguistic ramifications of the cry of </w:t>
      </w:r>
      <w:r w:rsidR="000C0D72">
        <w:rPr>
          <w:rFonts w:ascii="Minion Pro" w:hAnsi="Minion Pro"/>
        </w:rPr>
        <w:t>“</w:t>
      </w:r>
      <w:r w:rsidRPr="00DE7189">
        <w:rPr>
          <w:rFonts w:ascii="Minion Pro" w:hAnsi="Minion Pro"/>
          <w:i/>
          <w:iCs/>
        </w:rPr>
        <w:t>Eli</w:t>
      </w:r>
      <w:r w:rsidR="000C0D72">
        <w:rPr>
          <w:rFonts w:ascii="Minion Pro" w:hAnsi="Minion Pro"/>
        </w:rPr>
        <w:t>”</w:t>
      </w:r>
      <w:r w:rsidRPr="00DE7189">
        <w:rPr>
          <w:rFonts w:ascii="Minion Pro" w:hAnsi="Minion Pro"/>
        </w:rPr>
        <w:t xml:space="preserve"> and comments, in particular, on how Dante uses the same word to identify both Adam and Christ, framing thus a cycle of linguistic redemption. [GAT]</w:t>
      </w:r>
    </w:p>
    <w:p w:rsidR="00A13609" w:rsidRPr="00DE7189" w:rsidRDefault="002F15D5">
      <w:pPr>
        <w:pStyle w:val="NormalWeb"/>
        <w:rPr>
          <w:rFonts w:ascii="Minion Pro" w:hAnsi="Minion Pro"/>
        </w:rPr>
      </w:pPr>
      <w:r w:rsidRPr="00DE7189">
        <w:rPr>
          <w:rFonts w:ascii="Minion Pro" w:hAnsi="Minion Pro"/>
          <w:b/>
          <w:bCs/>
        </w:rPr>
        <w:t>Turner, Rosine Vance.</w:t>
      </w:r>
      <w:r w:rsidRPr="00DE7189">
        <w:rPr>
          <w:rFonts w:ascii="Minion Pro" w:hAnsi="Minion Pro"/>
        </w:rPr>
        <w:t xml:space="preserve"> </w:t>
      </w:r>
      <w:r w:rsidR="000C0D72">
        <w:rPr>
          <w:rFonts w:ascii="Minion Pro" w:hAnsi="Minion Pro"/>
        </w:rPr>
        <w:t>“</w:t>
      </w:r>
      <w:r w:rsidRPr="00DE7189">
        <w:rPr>
          <w:rFonts w:ascii="Minion Pro" w:hAnsi="Minion Pro"/>
        </w:rPr>
        <w:t xml:space="preserve">Breakdown in Hell: The Figuration of an Epistemological Crisis in the </w:t>
      </w:r>
      <w:r w:rsidRPr="00DE7189">
        <w:rPr>
          <w:rFonts w:ascii="Minion Pro" w:hAnsi="Minion Pro"/>
          <w:i/>
          <w:iCs/>
        </w:rPr>
        <w:t>Divina Commedia</w:t>
      </w:r>
      <w:r w:rsidRPr="00DE7189">
        <w:rPr>
          <w:rFonts w:ascii="Minion Pro" w:hAnsi="Minion Pro"/>
        </w:rPr>
        <w:t>.</w:t>
      </w:r>
      <w:r w:rsidR="000C0D72">
        <w:rPr>
          <w:rFonts w:ascii="Minion Pro" w:hAnsi="Minion Pro"/>
        </w:rPr>
        <w:t>”</w:t>
      </w:r>
      <w:r w:rsidRPr="00DE7189">
        <w:rPr>
          <w:rFonts w:ascii="Minion Pro" w:hAnsi="Minion Pro"/>
        </w:rPr>
        <w:t xml:space="preserve"> In </w:t>
      </w:r>
      <w:r w:rsidRPr="00DE7189">
        <w:rPr>
          <w:rFonts w:ascii="Minion Pro" w:hAnsi="Minion Pro"/>
          <w:i/>
          <w:iCs/>
        </w:rPr>
        <w:t>Dissertation Abstracts International</w:t>
      </w:r>
      <w:r w:rsidRPr="00DE7189">
        <w:rPr>
          <w:rFonts w:ascii="Minion Pro" w:hAnsi="Minion Pro"/>
        </w:rPr>
        <w:t>, LVI, No. 1 (July, 1995), 187. Doctoral Dissertation, University of Wisconsin-Madison, 1994. 516 p.</w:t>
      </w:r>
    </w:p>
    <w:p w:rsidR="00A13609" w:rsidRPr="00DE7189" w:rsidRDefault="002F15D5" w:rsidP="008879FE">
      <w:pPr>
        <w:pStyle w:val="NormalWeb"/>
        <w:ind w:firstLine="720"/>
        <w:rPr>
          <w:rFonts w:ascii="Minion Pro" w:hAnsi="Minion Pro"/>
        </w:rPr>
      </w:pPr>
      <w:r w:rsidRPr="00DE7189">
        <w:rPr>
          <w:rFonts w:ascii="Minion Pro" w:hAnsi="Minion Pro"/>
        </w:rPr>
        <w:t xml:space="preserve">The author proposes that </w:t>
      </w:r>
      <w:r w:rsidR="000C0D72">
        <w:rPr>
          <w:rFonts w:ascii="Minion Pro" w:hAnsi="Minion Pro"/>
        </w:rPr>
        <w:t>“</w:t>
      </w:r>
      <w:r w:rsidRPr="00DE7189">
        <w:rPr>
          <w:rFonts w:ascii="Minion Pro" w:hAnsi="Minion Pro"/>
        </w:rPr>
        <w:t>in Dante</w:t>
      </w:r>
      <w:r w:rsidR="000C0D72">
        <w:rPr>
          <w:rFonts w:ascii="Minion Pro" w:hAnsi="Minion Pro"/>
        </w:rPr>
        <w:t>’</w:t>
      </w:r>
      <w:r w:rsidRPr="00DE7189">
        <w:rPr>
          <w:rFonts w:ascii="Minion Pro" w:hAnsi="Minion Pro"/>
        </w:rPr>
        <w:t xml:space="preserve">s </w:t>
      </w:r>
      <w:r w:rsidRPr="00DE7189">
        <w:rPr>
          <w:rFonts w:ascii="Minion Pro" w:hAnsi="Minion Pro"/>
          <w:i/>
          <w:iCs/>
        </w:rPr>
        <w:t>Divina commedia</w:t>
      </w:r>
      <w:r w:rsidRPr="00DE7189">
        <w:rPr>
          <w:rFonts w:ascii="Minion Pro" w:hAnsi="Minion Pro"/>
        </w:rPr>
        <w:t xml:space="preserve">, there occurs a somewhat veiled breakdown in the working relationship of the pilgrim and his guide which becomes manifest in </w:t>
      </w:r>
      <w:r w:rsidRPr="00DE7189">
        <w:rPr>
          <w:rFonts w:ascii="Minion Pro" w:hAnsi="Minion Pro"/>
          <w:i/>
          <w:iCs/>
        </w:rPr>
        <w:t>Inferno</w:t>
      </w:r>
      <w:r w:rsidRPr="00DE7189">
        <w:rPr>
          <w:rFonts w:ascii="Minion Pro" w:hAnsi="Minion Pro"/>
        </w:rPr>
        <w:t xml:space="preserve"> 20, among the diviners, in a series of </w:t>
      </w:r>
      <w:r w:rsidR="00E35F88">
        <w:rPr>
          <w:rFonts w:ascii="Minion Pro" w:hAnsi="Minion Pro"/>
        </w:rPr>
        <w:t>‘</w:t>
      </w:r>
      <w:r w:rsidRPr="00DE7189">
        <w:rPr>
          <w:rFonts w:ascii="Minion Pro" w:hAnsi="Minion Pro"/>
        </w:rPr>
        <w:t>errors,</w:t>
      </w:r>
      <w:r w:rsidR="000C0D72">
        <w:rPr>
          <w:rFonts w:ascii="Minion Pro" w:hAnsi="Minion Pro"/>
        </w:rPr>
        <w:t>’</w:t>
      </w:r>
      <w:r w:rsidRPr="00DE7189">
        <w:rPr>
          <w:rFonts w:ascii="Minion Pro" w:hAnsi="Minion Pro"/>
        </w:rPr>
        <w:t xml:space="preserve"> affective oscillations, and isolating factors. This crisis is prepared from </w:t>
      </w:r>
      <w:r w:rsidRPr="00DE7189">
        <w:rPr>
          <w:rFonts w:ascii="Minion Pro" w:hAnsi="Minion Pro"/>
          <w:i/>
          <w:iCs/>
        </w:rPr>
        <w:t>Inferno</w:t>
      </w:r>
      <w:r w:rsidRPr="00DE7189">
        <w:rPr>
          <w:rFonts w:ascii="Minion Pro" w:hAnsi="Minion Pro"/>
        </w:rPr>
        <w:t xml:space="preserve"> 1, given a context in </w:t>
      </w:r>
      <w:r w:rsidRPr="00DE7189">
        <w:rPr>
          <w:rFonts w:ascii="Minion Pro" w:hAnsi="Minion Pro"/>
          <w:i/>
          <w:iCs/>
        </w:rPr>
        <w:t>Inferno</w:t>
      </w:r>
      <w:r w:rsidRPr="00DE7189">
        <w:rPr>
          <w:rFonts w:ascii="Minion Pro" w:hAnsi="Minion Pro"/>
        </w:rPr>
        <w:t xml:space="preserve"> 14-17, in the figuration of the Veglio di Creta and of Geryon and his cliff, and provisionally...resolved in </w:t>
      </w:r>
      <w:r w:rsidRPr="00DE7189">
        <w:rPr>
          <w:rFonts w:ascii="Minion Pro" w:hAnsi="Minion Pro"/>
          <w:i/>
          <w:iCs/>
        </w:rPr>
        <w:t>Inferno</w:t>
      </w:r>
      <w:r w:rsidRPr="00DE7189">
        <w:rPr>
          <w:rFonts w:ascii="Minion Pro" w:hAnsi="Minion Pro"/>
        </w:rPr>
        <w:t xml:space="preserve"> 25, canto of Ulysses. The breakdown is epistemological; the means of knowing and conveying knowledge come into doubt. Moreover, this crisis is the main determinant of the dramatic structure and the poet</w:t>
      </w:r>
      <w:r w:rsidR="000C0D72">
        <w:rPr>
          <w:rFonts w:ascii="Minion Pro" w:hAnsi="Minion Pro"/>
        </w:rPr>
        <w:t>’</w:t>
      </w:r>
      <w:r w:rsidRPr="00DE7189">
        <w:rPr>
          <w:rFonts w:ascii="Minion Pro" w:hAnsi="Minion Pro"/>
        </w:rPr>
        <w:t xml:space="preserve">s disposition of his </w:t>
      </w:r>
      <w:r w:rsidRPr="00DE7189">
        <w:rPr>
          <w:rFonts w:ascii="Minion Pro" w:hAnsi="Minion Pro"/>
          <w:i/>
          <w:iCs/>
        </w:rPr>
        <w:t>materia</w:t>
      </w:r>
      <w:r w:rsidRPr="00DE7189">
        <w:rPr>
          <w:rFonts w:ascii="Minion Pro" w:hAnsi="Minion Pro"/>
        </w:rPr>
        <w:t xml:space="preserve"> in Malebolge, and is close to the autobiographical core germinal to the </w:t>
      </w:r>
      <w:r w:rsidRPr="00DE7189">
        <w:rPr>
          <w:rFonts w:ascii="Minion Pro" w:hAnsi="Minion Pro"/>
          <w:i/>
          <w:iCs/>
        </w:rPr>
        <w:t>Commedia</w:t>
      </w:r>
      <w:r w:rsidRPr="00DE7189">
        <w:rPr>
          <w:rFonts w:ascii="Minion Pro" w:hAnsi="Minion Pro"/>
        </w:rPr>
        <w:t xml:space="preserve">. ... Since the interpretation of the </w:t>
      </w:r>
      <w:r w:rsidRPr="00DE7189">
        <w:rPr>
          <w:rFonts w:ascii="Minion Pro" w:hAnsi="Minion Pro"/>
          <w:i/>
          <w:iCs/>
        </w:rPr>
        <w:t>Commedia</w:t>
      </w:r>
      <w:r w:rsidRPr="00DE7189">
        <w:rPr>
          <w:rFonts w:ascii="Minion Pro" w:hAnsi="Minion Pro"/>
        </w:rPr>
        <w:t xml:space="preserve"> has generally centered on moral issues, and has assumed that Dante</w:t>
      </w:r>
      <w:r w:rsidR="000C0D72">
        <w:rPr>
          <w:rFonts w:ascii="Minion Pro" w:hAnsi="Minion Pro"/>
        </w:rPr>
        <w:t>’</w:t>
      </w:r>
      <w:r w:rsidRPr="00DE7189">
        <w:rPr>
          <w:rFonts w:ascii="Minion Pro" w:hAnsi="Minion Pro"/>
        </w:rPr>
        <w:t xml:space="preserve">s main interest was in the disorder of the </w:t>
      </w:r>
      <w:r w:rsidRPr="00DE7189">
        <w:rPr>
          <w:rFonts w:ascii="Minion Pro" w:hAnsi="Minion Pro"/>
          <w:i/>
          <w:iCs/>
        </w:rPr>
        <w:t>affectus</w:t>
      </w:r>
      <w:r w:rsidRPr="00DE7189">
        <w:rPr>
          <w:rFonts w:ascii="Minion Pro" w:hAnsi="Minion Pro"/>
        </w:rPr>
        <w:t>, there has been almost complete neglect of the epistemological dimensions of the poem</w:t>
      </w:r>
      <w:r w:rsidR="000C0D72">
        <w:rPr>
          <w:rFonts w:ascii="Minion Pro" w:hAnsi="Minion Pro"/>
        </w:rPr>
        <w:t>’</w:t>
      </w:r>
      <w:r w:rsidRPr="00DE7189">
        <w:rPr>
          <w:rFonts w:ascii="Minion Pro" w:hAnsi="Minion Pro"/>
        </w:rPr>
        <w:t>s structures, in which the crisis proposed was figured.</w:t>
      </w:r>
      <w:r w:rsidR="000C0D72">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lang w:val="it-IT"/>
        </w:rPr>
        <w:t>Vallone, Aldo.</w:t>
      </w:r>
      <w:r w:rsidRPr="00DE7189">
        <w:rPr>
          <w:rFonts w:ascii="Minion Pro" w:hAnsi="Minion Pro"/>
          <w:lang w:val="it-IT"/>
        </w:rPr>
        <w:t xml:space="preserve"> </w:t>
      </w:r>
      <w:r w:rsidR="000C0D72">
        <w:rPr>
          <w:rFonts w:ascii="Minion Pro" w:hAnsi="Minion Pro"/>
          <w:lang w:val="it-IT"/>
        </w:rPr>
        <w:t>“</w:t>
      </w:r>
      <w:r w:rsidRPr="00DE7189">
        <w:rPr>
          <w:rFonts w:ascii="Minion Pro" w:hAnsi="Minion Pro"/>
          <w:lang w:val="it-IT"/>
        </w:rPr>
        <w:t xml:space="preserve">A proposito di </w:t>
      </w:r>
      <w:r w:rsidRPr="00DE7189">
        <w:rPr>
          <w:rFonts w:ascii="Minion Pro" w:hAnsi="Minion Pro"/>
          <w:i/>
          <w:iCs/>
          <w:lang w:val="it-IT"/>
        </w:rPr>
        <w:t>Monarchia</w:t>
      </w:r>
      <w:r w:rsidRPr="00DE7189">
        <w:rPr>
          <w:rFonts w:ascii="Minion Pro" w:hAnsi="Minion Pro"/>
          <w:lang w:val="it-IT"/>
        </w:rPr>
        <w:t xml:space="preserve"> III, iii, 10.</w:t>
      </w:r>
      <w:r w:rsidR="000C0D72">
        <w:rPr>
          <w:rFonts w:ascii="Minion Pro" w:hAnsi="Minion Pro"/>
          <w:lang w:val="it-IT"/>
        </w:rPr>
        <w:t>”</w:t>
      </w:r>
      <w:r w:rsidRPr="00DE7189">
        <w:rPr>
          <w:rFonts w:ascii="Minion Pro" w:hAnsi="Minion Pro"/>
          <w:lang w:val="it-IT"/>
        </w:rPr>
        <w:t xml:space="preserve"> </w:t>
      </w:r>
      <w:r w:rsidRPr="00DE7189">
        <w:rPr>
          <w:rFonts w:ascii="Minion Pro" w:hAnsi="Minion Pro"/>
        </w:rPr>
        <w:t xml:space="preserve">In </w:t>
      </w:r>
      <w:r w:rsidRPr="00DE7189">
        <w:rPr>
          <w:rFonts w:ascii="Minion Pro" w:hAnsi="Minion Pro"/>
          <w:i/>
          <w:iCs/>
        </w:rPr>
        <w:t>Dante Studies</w:t>
      </w:r>
      <w:r w:rsidRPr="00DE7189">
        <w:rPr>
          <w:rFonts w:ascii="Minion Pro" w:hAnsi="Minion Pro"/>
        </w:rPr>
        <w:t>, CXIII (1995), 167-173.</w:t>
      </w:r>
    </w:p>
    <w:p w:rsidR="00A13609" w:rsidRPr="00DE7189" w:rsidRDefault="002F15D5" w:rsidP="008879FE">
      <w:pPr>
        <w:pStyle w:val="NormalWeb"/>
        <w:ind w:firstLine="720"/>
        <w:rPr>
          <w:rFonts w:ascii="Minion Pro" w:hAnsi="Minion Pro"/>
        </w:rPr>
      </w:pPr>
      <w:r w:rsidRPr="00DE7189">
        <w:rPr>
          <w:rFonts w:ascii="Minion Pro" w:hAnsi="Minion Pro"/>
        </w:rPr>
        <w:t>Investigates the possible source of Dante</w:t>
      </w:r>
      <w:r w:rsidR="000C0D72">
        <w:rPr>
          <w:rFonts w:ascii="Minion Pro" w:hAnsi="Minion Pro"/>
        </w:rPr>
        <w:t>’</w:t>
      </w:r>
      <w:r w:rsidRPr="00DE7189">
        <w:rPr>
          <w:rFonts w:ascii="Minion Pro" w:hAnsi="Minion Pro"/>
        </w:rPr>
        <w:t xml:space="preserve">s remark in the </w:t>
      </w:r>
      <w:r w:rsidRPr="00DE7189">
        <w:rPr>
          <w:rFonts w:ascii="Minion Pro" w:hAnsi="Minion Pro"/>
          <w:i/>
          <w:iCs/>
        </w:rPr>
        <w:t>Monarchia</w:t>
      </w:r>
      <w:r w:rsidR="000C0D72">
        <w:rPr>
          <w:rFonts w:ascii="Minion Pro" w:hAnsi="Minion Pro"/>
          <w:i/>
          <w:iCs/>
        </w:rPr>
        <w:t>—</w:t>
      </w:r>
      <w:r w:rsidR="000C0D72">
        <w:rPr>
          <w:rFonts w:ascii="Minion Pro" w:hAnsi="Minion Pro"/>
        </w:rPr>
        <w:t>”</w:t>
      </w:r>
      <w:r w:rsidRPr="00DE7189">
        <w:rPr>
          <w:rFonts w:ascii="Minion Pro" w:hAnsi="Minion Pro"/>
        </w:rPr>
        <w:t>Nor is this a cause for astonishment, for I once heard one of them say and stubbornly insist that the traditions of the church are the foundation of faith</w:t>
      </w:r>
      <w:r w:rsidR="000C0D72">
        <w:rPr>
          <w:rFonts w:ascii="Minion Pro" w:hAnsi="Minion Pro"/>
        </w:rPr>
        <w:t>”</w:t>
      </w:r>
      <w:r w:rsidRPr="00DE7189">
        <w:rPr>
          <w:rFonts w:ascii="Minion Pro" w:hAnsi="Minion Pro"/>
        </w:rPr>
        <w:t xml:space="preserve"> (trans. Prue Shaw: </w:t>
      </w:r>
      <w:r w:rsidR="000C0D72">
        <w:rPr>
          <w:rFonts w:ascii="Minion Pro" w:hAnsi="Minion Pro"/>
        </w:rPr>
        <w:t>“</w:t>
      </w:r>
      <w:r w:rsidRPr="00DE7189">
        <w:rPr>
          <w:rFonts w:ascii="Minion Pro" w:hAnsi="Minion Pro"/>
        </w:rPr>
        <w:t>Nec mirum, cum iam audiverim quendam de illis dicentem et procaciter asserentem traditiones Ecclesie fidei fundamentum,</w:t>
      </w:r>
      <w:r w:rsidR="000C0D72">
        <w:rPr>
          <w:rFonts w:ascii="Minion Pro" w:hAnsi="Minion Pro"/>
        </w:rPr>
        <w:t>”</w:t>
      </w:r>
      <w:r w:rsidRPr="00DE7189">
        <w:rPr>
          <w:rFonts w:ascii="Minion Pro" w:hAnsi="Minion Pro"/>
        </w:rPr>
        <w:t xml:space="preserve"> III, iii, 10). Argues that Dante</w:t>
      </w:r>
      <w:r w:rsidR="000C0D72">
        <w:rPr>
          <w:rFonts w:ascii="Minion Pro" w:hAnsi="Minion Pro"/>
        </w:rPr>
        <w:t>’</w:t>
      </w:r>
      <w:r w:rsidRPr="00DE7189">
        <w:rPr>
          <w:rFonts w:ascii="Minion Pro" w:hAnsi="Minion Pro"/>
        </w:rPr>
        <w:t>s source was probably not a decretalist nor a glossator, but a preacher, one whom he may have heard in Bologna.</w:t>
      </w:r>
    </w:p>
    <w:p w:rsidR="00A13609" w:rsidRPr="00DE7189" w:rsidRDefault="002F15D5">
      <w:pPr>
        <w:pStyle w:val="NormalWeb"/>
        <w:rPr>
          <w:rFonts w:ascii="Minion Pro" w:hAnsi="Minion Pro"/>
        </w:rPr>
      </w:pPr>
      <w:r w:rsidRPr="00DE7189">
        <w:rPr>
          <w:rFonts w:ascii="Minion Pro" w:hAnsi="Minion Pro"/>
          <w:b/>
          <w:bCs/>
        </w:rPr>
        <w:lastRenderedPageBreak/>
        <w:t>Vallone, Aldo.</w:t>
      </w:r>
      <w:r w:rsidRPr="00DE7189">
        <w:rPr>
          <w:rFonts w:ascii="Minion Pro" w:hAnsi="Minion Pro"/>
        </w:rPr>
        <w:t xml:space="preserve"> </w:t>
      </w:r>
      <w:r w:rsidR="000C0D72">
        <w:rPr>
          <w:rFonts w:ascii="Minion Pro" w:hAnsi="Minion Pro"/>
        </w:rPr>
        <w:t>“</w:t>
      </w:r>
      <w:r w:rsidRPr="00DE7189">
        <w:rPr>
          <w:rFonts w:ascii="Minion Pro" w:hAnsi="Minion Pro"/>
        </w:rPr>
        <w:t>Auditory and Visual Memory in Dante.</w:t>
      </w:r>
      <w:r w:rsidR="000C0D72">
        <w:rPr>
          <w:rFonts w:ascii="Minion Pro" w:hAnsi="Minion Pro"/>
        </w:rPr>
        <w:t>”</w:t>
      </w:r>
      <w:r w:rsidRPr="00DE7189">
        <w:rPr>
          <w:rFonts w:ascii="Minion Pro" w:hAnsi="Minion Pro"/>
        </w:rPr>
        <w:t xml:space="preserve"> In </w:t>
      </w:r>
      <w:r w:rsidRPr="00DE7189">
        <w:rPr>
          <w:rFonts w:ascii="Minion Pro" w:hAnsi="Minion Pro"/>
          <w:i/>
          <w:iCs/>
        </w:rPr>
        <w:t>Dante: Summa Medievalis</w:t>
      </w:r>
      <w:r w:rsidRPr="00DE7189">
        <w:rPr>
          <w:rFonts w:ascii="Minion Pro" w:hAnsi="Minion Pro"/>
        </w:rPr>
        <w:t xml:space="preserve"> (</w:t>
      </w:r>
      <w:r w:rsidRPr="00DE7189">
        <w:rPr>
          <w:rFonts w:ascii="Minion Pro" w:hAnsi="Minion Pro"/>
          <w:i/>
          <w:iCs/>
        </w:rPr>
        <w:t>q.v.</w:t>
      </w:r>
      <w:r w:rsidRPr="00DE7189">
        <w:rPr>
          <w:rFonts w:ascii="Minion Pro" w:hAnsi="Minion Pro"/>
        </w:rPr>
        <w:t>), pp. 19-39.</w:t>
      </w:r>
    </w:p>
    <w:p w:rsidR="00A13609" w:rsidRPr="00DE7189" w:rsidRDefault="002F15D5" w:rsidP="00197348">
      <w:pPr>
        <w:pStyle w:val="NormalWeb"/>
        <w:ind w:firstLine="720"/>
        <w:rPr>
          <w:rFonts w:ascii="Minion Pro" w:hAnsi="Minion Pro"/>
        </w:rPr>
      </w:pPr>
      <w:r w:rsidRPr="00DE7189">
        <w:rPr>
          <w:rFonts w:ascii="Minion Pro" w:hAnsi="Minion Pro"/>
        </w:rPr>
        <w:t>Investigates the shaping effect of oral and pictorial culture</w:t>
      </w:r>
      <w:r w:rsidR="000C0D72">
        <w:rPr>
          <w:rFonts w:ascii="Minion Pro" w:hAnsi="Minion Pro"/>
        </w:rPr>
        <w:t>—</w:t>
      </w:r>
      <w:r w:rsidRPr="00DE7189">
        <w:rPr>
          <w:rFonts w:ascii="Minion Pro" w:hAnsi="Minion Pro"/>
        </w:rPr>
        <w:t xml:space="preserve">as opposed to </w:t>
      </w:r>
      <w:r w:rsidR="000C0D72">
        <w:rPr>
          <w:rFonts w:ascii="Minion Pro" w:hAnsi="Minion Pro"/>
        </w:rPr>
        <w:t>“</w:t>
      </w:r>
      <w:r w:rsidRPr="00DE7189">
        <w:rPr>
          <w:rFonts w:ascii="Minion Pro" w:hAnsi="Minion Pro"/>
        </w:rPr>
        <w:t>bookish</w:t>
      </w:r>
      <w:r w:rsidR="000C0D72">
        <w:rPr>
          <w:rFonts w:ascii="Minion Pro" w:hAnsi="Minion Pro"/>
        </w:rPr>
        <w:t>”</w:t>
      </w:r>
      <w:r w:rsidRPr="00DE7189">
        <w:rPr>
          <w:rFonts w:ascii="Minion Pro" w:hAnsi="Minion Pro"/>
        </w:rPr>
        <w:t xml:space="preserve"> culture</w:t>
      </w:r>
      <w:r w:rsidR="000C0D72">
        <w:rPr>
          <w:rFonts w:ascii="Minion Pro" w:hAnsi="Minion Pro"/>
        </w:rPr>
        <w:t>—</w:t>
      </w:r>
      <w:r w:rsidRPr="00DE7189">
        <w:rPr>
          <w:rFonts w:ascii="Minion Pro" w:hAnsi="Minion Pro"/>
        </w:rPr>
        <w:t xml:space="preserve">on Dante in the composition of the </w:t>
      </w:r>
      <w:r w:rsidRPr="00DE7189">
        <w:rPr>
          <w:rFonts w:ascii="Minion Pro" w:hAnsi="Minion Pro"/>
          <w:i/>
          <w:iCs/>
        </w:rPr>
        <w:t>Comedy</w:t>
      </w:r>
      <w:r w:rsidRPr="00DE7189">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Vasta, Edward</w:t>
      </w:r>
      <w:r w:rsidRPr="00DE7189">
        <w:rPr>
          <w:rFonts w:ascii="Minion Pro" w:hAnsi="Minion Pro"/>
        </w:rPr>
        <w:t xml:space="preserve"> (Joint author). See </w:t>
      </w:r>
      <w:r w:rsidRPr="00DE7189">
        <w:rPr>
          <w:rFonts w:ascii="Minion Pro" w:hAnsi="Minion Pro"/>
          <w:b/>
          <w:bCs/>
        </w:rPr>
        <w:t>Cervigni, Dino S.</w:t>
      </w:r>
      <w:r w:rsidRPr="00DE7189">
        <w:rPr>
          <w:rFonts w:ascii="Minion Pro" w:hAnsi="Minion Pro"/>
        </w:rPr>
        <w:t xml:space="preserve">, </w:t>
      </w:r>
      <w:r w:rsidR="000C0D72">
        <w:rPr>
          <w:rFonts w:ascii="Minion Pro" w:hAnsi="Minion Pro"/>
        </w:rPr>
        <w:t>“</w:t>
      </w:r>
      <w:r w:rsidRPr="00DE7189">
        <w:rPr>
          <w:rFonts w:ascii="Minion Pro" w:hAnsi="Minion Pro"/>
        </w:rPr>
        <w:t>From Manuscript to Print...</w:t>
      </w:r>
      <w:r w:rsidR="000C0D72">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Vickers, Nancy J.</w:t>
      </w:r>
      <w:r w:rsidRPr="00DE7189">
        <w:rPr>
          <w:rFonts w:ascii="Minion Pro" w:hAnsi="Minion Pro"/>
        </w:rPr>
        <w:t xml:space="preserve"> </w:t>
      </w:r>
      <w:r w:rsidR="000C0D72">
        <w:rPr>
          <w:rFonts w:ascii="Minion Pro" w:hAnsi="Minion Pro"/>
        </w:rPr>
        <w:t>“</w:t>
      </w:r>
      <w:r w:rsidRPr="00DE7189">
        <w:rPr>
          <w:rFonts w:ascii="Minion Pro" w:hAnsi="Minion Pro"/>
        </w:rPr>
        <w:t>Dante in the Video Decade.</w:t>
      </w:r>
      <w:r w:rsidR="000C0D72">
        <w:rPr>
          <w:rFonts w:ascii="Minion Pro" w:hAnsi="Minion Pro"/>
        </w:rPr>
        <w:t>”</w:t>
      </w:r>
      <w:r w:rsidRPr="00DE7189">
        <w:rPr>
          <w:rFonts w:ascii="Minion Pro" w:hAnsi="Minion Pro"/>
        </w:rPr>
        <w:t xml:space="preserve"> In </w:t>
      </w:r>
      <w:r w:rsidRPr="00DE7189">
        <w:rPr>
          <w:rFonts w:ascii="Minion Pro" w:hAnsi="Minion Pro"/>
          <w:i/>
          <w:iCs/>
        </w:rPr>
        <w:t>Dante Now</w:t>
      </w:r>
      <w:r w:rsidRPr="00DE7189">
        <w:rPr>
          <w:rFonts w:ascii="Minion Pro" w:hAnsi="Minion Pro"/>
        </w:rPr>
        <w:t xml:space="preserve"> (</w:t>
      </w:r>
      <w:r w:rsidRPr="00DE7189">
        <w:rPr>
          <w:rFonts w:ascii="Minion Pro" w:hAnsi="Minion Pro"/>
          <w:i/>
          <w:iCs/>
        </w:rPr>
        <w:t>q.v.</w:t>
      </w:r>
      <w:r w:rsidRPr="00DE7189">
        <w:rPr>
          <w:rFonts w:ascii="Minion Pro" w:hAnsi="Minion Pro"/>
        </w:rPr>
        <w:t>), pp. 263-276.</w:t>
      </w:r>
    </w:p>
    <w:p w:rsidR="00A13609" w:rsidRPr="00DE7189" w:rsidRDefault="002F15D5" w:rsidP="00197348">
      <w:pPr>
        <w:pStyle w:val="NormalWeb"/>
        <w:ind w:firstLine="720"/>
        <w:rPr>
          <w:rFonts w:ascii="Minion Pro" w:hAnsi="Minion Pro"/>
        </w:rPr>
      </w:pPr>
      <w:r w:rsidRPr="00DE7189">
        <w:rPr>
          <w:rFonts w:ascii="Minion Pro" w:hAnsi="Minion Pro"/>
        </w:rPr>
        <w:t xml:space="preserve">Presents the videos produced by Peter Greenaway and Tom Phillips in 1990 for the </w:t>
      </w:r>
      <w:r w:rsidRPr="00DE7189">
        <w:rPr>
          <w:rFonts w:ascii="Minion Pro" w:hAnsi="Minion Pro"/>
          <w:i/>
          <w:iCs/>
        </w:rPr>
        <w:t>Inferno</w:t>
      </w:r>
      <w:r w:rsidRPr="00DE7189">
        <w:rPr>
          <w:rFonts w:ascii="Minion Pro" w:hAnsi="Minion Pro"/>
        </w:rPr>
        <w:t xml:space="preserve">. She </w:t>
      </w:r>
      <w:r w:rsidR="000C0D72">
        <w:rPr>
          <w:rFonts w:ascii="Minion Pro" w:hAnsi="Minion Pro"/>
        </w:rPr>
        <w:t>“</w:t>
      </w:r>
      <w:r w:rsidRPr="00DE7189">
        <w:rPr>
          <w:rFonts w:ascii="Minion Pro" w:hAnsi="Minion Pro"/>
        </w:rPr>
        <w:t xml:space="preserve">adopts a formalist and philological mode to trace the polysemous intertext in the Greenaway-Phillips </w:t>
      </w:r>
      <w:r w:rsidRPr="00DE7189">
        <w:rPr>
          <w:rFonts w:ascii="Minion Pro" w:hAnsi="Minion Pro"/>
          <w:i/>
          <w:iCs/>
        </w:rPr>
        <w:t>Inferno</w:t>
      </w:r>
      <w:r w:rsidRPr="00DE7189">
        <w:rPr>
          <w:rFonts w:ascii="Minion Pro" w:hAnsi="Minion Pro"/>
        </w:rPr>
        <w:t xml:space="preserve"> of still-photographic depictions of human and animal mobility by the cinematic pioneer Eadweard Muybridge.</w:t>
      </w:r>
      <w:r w:rsidR="000C0D72">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Vickrey, John F.</w:t>
      </w:r>
      <w:r w:rsidRPr="00DE7189">
        <w:rPr>
          <w:rFonts w:ascii="Minion Pro" w:hAnsi="Minion Pro"/>
        </w:rPr>
        <w:t xml:space="preserve"> </w:t>
      </w:r>
      <w:r w:rsidR="000C0D72">
        <w:rPr>
          <w:rFonts w:ascii="Minion Pro" w:hAnsi="Minion Pro"/>
        </w:rPr>
        <w:t>“</w:t>
      </w:r>
      <w:r w:rsidRPr="00DE7189">
        <w:rPr>
          <w:rFonts w:ascii="Minion Pro" w:hAnsi="Minion Pro"/>
          <w:i/>
          <w:iCs/>
        </w:rPr>
        <w:t>Inferno</w:t>
      </w:r>
      <w:r w:rsidRPr="00DE7189">
        <w:rPr>
          <w:rFonts w:ascii="Minion Pro" w:hAnsi="Minion Pro"/>
        </w:rPr>
        <w:t xml:space="preserve"> VII: Deathstyles of the Rich and Famous.</w:t>
      </w:r>
      <w:r w:rsidR="000C0D72">
        <w:rPr>
          <w:rFonts w:ascii="Minion Pro" w:hAnsi="Minion Pro"/>
        </w:rPr>
        <w:t>”</w:t>
      </w:r>
      <w:r w:rsidRPr="00DE7189">
        <w:rPr>
          <w:rFonts w:ascii="Minion Pro" w:hAnsi="Minion Pro"/>
        </w:rPr>
        <w:t xml:space="preserve"> In </w:t>
      </w:r>
      <w:r w:rsidRPr="00DE7189">
        <w:rPr>
          <w:rFonts w:ascii="Minion Pro" w:hAnsi="Minion Pro"/>
          <w:i/>
          <w:iCs/>
        </w:rPr>
        <w:t>Neophilologus</w:t>
      </w:r>
      <w:r w:rsidRPr="00DE7189">
        <w:rPr>
          <w:rFonts w:ascii="Minion Pro" w:hAnsi="Minion Pro"/>
        </w:rPr>
        <w:t>, LXXIX, No. 4 (October, 1995), 599-610.</w:t>
      </w:r>
    </w:p>
    <w:p w:rsidR="00A13609" w:rsidRPr="00DE7189" w:rsidRDefault="002F15D5" w:rsidP="00197348">
      <w:pPr>
        <w:pStyle w:val="NormalWeb"/>
        <w:ind w:firstLine="720"/>
        <w:rPr>
          <w:rFonts w:ascii="Minion Pro" w:hAnsi="Minion Pro"/>
        </w:rPr>
      </w:pPr>
      <w:r w:rsidRPr="00DE7189">
        <w:rPr>
          <w:rFonts w:ascii="Minion Pro" w:hAnsi="Minion Pro"/>
        </w:rPr>
        <w:t>When Virgil leads the pilgrim through the circle of the avaricious and prodigal, Dante expects to know some of the sinners there. However, none of them can be identified or even named. The author examines the loss of identity as crucial to the punishment of those who abused their wealth in life. Vickrey notes that these were among the wealthy people of Europe at the age, no doubt the most famous people to be found in their cities. Now they are indistinct, referred to only collectively, and reduced to hurling plebeian insults at one another. The loss of identity as punishment for avariciousness has a possible source in Gregory the Great</w:t>
      </w:r>
      <w:r w:rsidR="000C0D72">
        <w:rPr>
          <w:rFonts w:ascii="Minion Pro" w:hAnsi="Minion Pro"/>
        </w:rPr>
        <w:t>’</w:t>
      </w:r>
      <w:r w:rsidRPr="00DE7189">
        <w:rPr>
          <w:rFonts w:ascii="Minion Pro" w:hAnsi="Minion Pro"/>
        </w:rPr>
        <w:t xml:space="preserve">s </w:t>
      </w:r>
      <w:r w:rsidRPr="00DE7189">
        <w:rPr>
          <w:rFonts w:ascii="Minion Pro" w:hAnsi="Minion Pro"/>
          <w:i/>
          <w:iCs/>
        </w:rPr>
        <w:t>Homilia XL in Evangelia</w:t>
      </w:r>
      <w:r w:rsidRPr="00DE7189">
        <w:rPr>
          <w:rFonts w:ascii="Minion Pro" w:hAnsi="Minion Pro"/>
        </w:rPr>
        <w:t xml:space="preserve">, where he explains that God knows the name of the pauper but not of the rich man, and allows the poor into His presence but not the wealthy. The anonymity of the rich constitutes an inversion of what happens in everyday life, and would perhaps form the basis for this </w:t>
      </w:r>
      <w:r w:rsidRPr="00DE7189">
        <w:rPr>
          <w:rFonts w:ascii="Minion Pro" w:hAnsi="Minion Pro"/>
          <w:i/>
          <w:iCs/>
        </w:rPr>
        <w:t>contrapasso</w:t>
      </w:r>
      <w:r w:rsidRPr="00DE7189">
        <w:rPr>
          <w:rFonts w:ascii="Minion Pro" w:hAnsi="Minion Pro"/>
        </w:rPr>
        <w:t>. [FA]</w:t>
      </w:r>
    </w:p>
    <w:p w:rsidR="00A13609" w:rsidRPr="00DE7189" w:rsidRDefault="002F15D5">
      <w:pPr>
        <w:pStyle w:val="NormalWeb"/>
        <w:rPr>
          <w:rFonts w:ascii="Minion Pro" w:hAnsi="Minion Pro"/>
        </w:rPr>
      </w:pPr>
      <w:r w:rsidRPr="00DE7189">
        <w:rPr>
          <w:rFonts w:ascii="Minion Pro" w:hAnsi="Minion Pro"/>
          <w:b/>
          <w:bCs/>
        </w:rPr>
        <w:t>Vogel, Lucy.</w:t>
      </w:r>
      <w:r w:rsidRPr="00DE7189">
        <w:rPr>
          <w:rFonts w:ascii="Minion Pro" w:hAnsi="Minion Pro"/>
        </w:rPr>
        <w:t xml:space="preserve"> </w:t>
      </w:r>
      <w:r w:rsidR="000C0D72">
        <w:rPr>
          <w:rFonts w:ascii="Minion Pro" w:hAnsi="Minion Pro"/>
        </w:rPr>
        <w:t>“</w:t>
      </w:r>
      <w:r w:rsidRPr="00DE7189">
        <w:rPr>
          <w:rFonts w:ascii="Minion Pro" w:hAnsi="Minion Pro"/>
        </w:rPr>
        <w:t>Russian Metamorphosis: Danteizing Pushkin.</w:t>
      </w:r>
      <w:r w:rsidR="000C0D72">
        <w:rPr>
          <w:rFonts w:ascii="Minion Pro" w:hAnsi="Minion Pro"/>
        </w:rPr>
        <w:t>”</w:t>
      </w:r>
      <w:r w:rsidRPr="00DE7189">
        <w:rPr>
          <w:rFonts w:ascii="Minion Pro" w:hAnsi="Minion Pro"/>
        </w:rPr>
        <w:t xml:space="preserve"> In </w:t>
      </w:r>
      <w:r w:rsidRPr="00DE7189">
        <w:rPr>
          <w:rFonts w:ascii="Minion Pro" w:hAnsi="Minion Pro"/>
          <w:i/>
          <w:iCs/>
        </w:rPr>
        <w:t>Dante: Summa Medievalis</w:t>
      </w:r>
      <w:r w:rsidRPr="00DE7189">
        <w:rPr>
          <w:rFonts w:ascii="Minion Pro" w:hAnsi="Minion Pro"/>
        </w:rPr>
        <w:t xml:space="preserve"> (</w:t>
      </w:r>
      <w:r w:rsidRPr="00DE7189">
        <w:rPr>
          <w:rFonts w:ascii="Minion Pro" w:hAnsi="Minion Pro"/>
          <w:i/>
          <w:iCs/>
        </w:rPr>
        <w:t>q.v.</w:t>
      </w:r>
      <w:r w:rsidRPr="00DE7189">
        <w:rPr>
          <w:rFonts w:ascii="Minion Pro" w:hAnsi="Minion Pro"/>
        </w:rPr>
        <w:t>), pp. 208-219.</w:t>
      </w:r>
    </w:p>
    <w:p w:rsidR="00A13609" w:rsidRPr="00DE7189" w:rsidRDefault="002F15D5" w:rsidP="00197348">
      <w:pPr>
        <w:pStyle w:val="NormalWeb"/>
        <w:ind w:firstLine="720"/>
        <w:rPr>
          <w:rFonts w:ascii="Minion Pro" w:hAnsi="Minion Pro"/>
        </w:rPr>
      </w:pPr>
      <w:r w:rsidRPr="00DE7189">
        <w:rPr>
          <w:rFonts w:ascii="Minion Pro" w:hAnsi="Minion Pro"/>
        </w:rPr>
        <w:t>Examines the shaping effect of Dante on Pushkin, while recognizing the Russian poet</w:t>
      </w:r>
      <w:r w:rsidR="000C0D72">
        <w:rPr>
          <w:rFonts w:ascii="Minion Pro" w:hAnsi="Minion Pro"/>
        </w:rPr>
        <w:t>’</w:t>
      </w:r>
      <w:r w:rsidRPr="00DE7189">
        <w:rPr>
          <w:rFonts w:ascii="Minion Pro" w:hAnsi="Minion Pro"/>
        </w:rPr>
        <w:t>s unique genius.</w:t>
      </w:r>
    </w:p>
    <w:p w:rsidR="00A13609" w:rsidRPr="00DE7189" w:rsidRDefault="002F15D5">
      <w:pPr>
        <w:pStyle w:val="NormalWeb"/>
        <w:rPr>
          <w:rFonts w:ascii="Minion Pro" w:hAnsi="Minion Pro"/>
        </w:rPr>
      </w:pPr>
      <w:r w:rsidRPr="00DE7189">
        <w:rPr>
          <w:rFonts w:ascii="Minion Pro" w:hAnsi="Minion Pro"/>
          <w:b/>
          <w:bCs/>
        </w:rPr>
        <w:t>Warner, Lawrence.</w:t>
      </w:r>
      <w:r w:rsidRPr="00DE7189">
        <w:rPr>
          <w:rFonts w:ascii="Minion Pro" w:hAnsi="Minion Pro"/>
        </w:rPr>
        <w:t xml:space="preserve"> </w:t>
      </w:r>
      <w:r w:rsidR="000C0D72">
        <w:rPr>
          <w:rFonts w:ascii="Minion Pro" w:hAnsi="Minion Pro"/>
        </w:rPr>
        <w:t>“</w:t>
      </w:r>
      <w:r w:rsidRPr="00DE7189">
        <w:rPr>
          <w:rFonts w:ascii="Minion Pro" w:hAnsi="Minion Pro"/>
        </w:rPr>
        <w:t>The Dark Wood and the Dark Word in Dante</w:t>
      </w:r>
      <w:r w:rsidR="000C0D72">
        <w:rPr>
          <w:rFonts w:ascii="Minion Pro" w:hAnsi="Minion Pro"/>
        </w:rPr>
        <w:t>’</w:t>
      </w:r>
      <w:r w:rsidRPr="00DE7189">
        <w:rPr>
          <w:rFonts w:ascii="Minion Pro" w:hAnsi="Minion Pro"/>
        </w:rPr>
        <w:t xml:space="preserve">s </w:t>
      </w:r>
      <w:r w:rsidRPr="00DE7189">
        <w:rPr>
          <w:rFonts w:ascii="Minion Pro" w:hAnsi="Minion Pro"/>
          <w:i/>
          <w:iCs/>
        </w:rPr>
        <w:t>Commedia</w:t>
      </w:r>
      <w:r w:rsidRPr="00DE7189">
        <w:rPr>
          <w:rFonts w:ascii="Minion Pro" w:hAnsi="Minion Pro"/>
        </w:rPr>
        <w:t>.</w:t>
      </w:r>
      <w:r w:rsidR="000C0D72">
        <w:rPr>
          <w:rFonts w:ascii="Minion Pro" w:hAnsi="Minion Pro"/>
        </w:rPr>
        <w:t>”</w:t>
      </w:r>
      <w:r w:rsidRPr="00DE7189">
        <w:rPr>
          <w:rFonts w:ascii="Minion Pro" w:hAnsi="Minion Pro"/>
        </w:rPr>
        <w:t xml:space="preserve"> In </w:t>
      </w:r>
      <w:r w:rsidRPr="00DE7189">
        <w:rPr>
          <w:rFonts w:ascii="Minion Pro" w:hAnsi="Minion Pro"/>
          <w:i/>
          <w:iCs/>
        </w:rPr>
        <w:t>Comparative Literature Studies</w:t>
      </w:r>
      <w:r w:rsidRPr="00DE7189">
        <w:rPr>
          <w:rFonts w:ascii="Minion Pro" w:hAnsi="Minion Pro"/>
        </w:rPr>
        <w:t>, XXXII (1995), 449-478.</w:t>
      </w:r>
    </w:p>
    <w:p w:rsidR="00A13609" w:rsidRPr="00DE7189" w:rsidRDefault="002F15D5" w:rsidP="00197348">
      <w:pPr>
        <w:pStyle w:val="NormalWeb"/>
        <w:ind w:firstLine="720"/>
        <w:rPr>
          <w:rFonts w:ascii="Minion Pro" w:hAnsi="Minion Pro"/>
        </w:rPr>
      </w:pPr>
      <w:r w:rsidRPr="00DE7189">
        <w:rPr>
          <w:rFonts w:ascii="Minion Pro" w:hAnsi="Minion Pro"/>
        </w:rPr>
        <w:t xml:space="preserve">The first part of this essay argues that the </w:t>
      </w:r>
      <w:r w:rsidR="000C0D72">
        <w:rPr>
          <w:rFonts w:ascii="Minion Pro" w:hAnsi="Minion Pro"/>
        </w:rPr>
        <w:t>“</w:t>
      </w:r>
      <w:r w:rsidRPr="00DE7189">
        <w:rPr>
          <w:rFonts w:ascii="Minion Pro" w:hAnsi="Minion Pro"/>
        </w:rPr>
        <w:t>selva oscura</w:t>
      </w:r>
      <w:r w:rsidR="000C0D72">
        <w:rPr>
          <w:rFonts w:ascii="Minion Pro" w:hAnsi="Minion Pro"/>
        </w:rPr>
        <w:t>”</w:t>
      </w:r>
      <w:r w:rsidRPr="00DE7189">
        <w:rPr>
          <w:rFonts w:ascii="Minion Pro" w:hAnsi="Minion Pro"/>
        </w:rPr>
        <w:t xml:space="preserve"> represents not the pilgrim</w:t>
      </w:r>
      <w:r w:rsidR="000C0D72">
        <w:rPr>
          <w:rFonts w:ascii="Minion Pro" w:hAnsi="Minion Pro"/>
        </w:rPr>
        <w:t>’</w:t>
      </w:r>
      <w:r w:rsidRPr="00DE7189">
        <w:rPr>
          <w:rFonts w:ascii="Minion Pro" w:hAnsi="Minion Pro"/>
        </w:rPr>
        <w:t xml:space="preserve">s errant will but instead the salvific obscurities of the scriptures. The common topos of </w:t>
      </w:r>
      <w:r w:rsidR="000C0D72">
        <w:rPr>
          <w:rFonts w:ascii="Minion Pro" w:hAnsi="Minion Pro"/>
        </w:rPr>
        <w:t>“</w:t>
      </w:r>
      <w:r w:rsidRPr="00DE7189">
        <w:rPr>
          <w:rFonts w:ascii="Minion Pro" w:hAnsi="Minion Pro"/>
        </w:rPr>
        <w:t>Bible-as-</w:t>
      </w:r>
      <w:r w:rsidRPr="00DE7189">
        <w:rPr>
          <w:rFonts w:ascii="Minion Pro" w:hAnsi="Minion Pro"/>
        </w:rPr>
        <w:lastRenderedPageBreak/>
        <w:t>forest</w:t>
      </w:r>
      <w:r w:rsidR="000C0D72">
        <w:rPr>
          <w:rFonts w:ascii="Minion Pro" w:hAnsi="Minion Pro"/>
        </w:rPr>
        <w:t>”</w:t>
      </w:r>
      <w:r w:rsidRPr="00DE7189">
        <w:rPr>
          <w:rFonts w:ascii="Minion Pro" w:hAnsi="Minion Pro"/>
        </w:rPr>
        <w:t xml:space="preserve"> is exemplified in the writings of Augustine and Bonaventure when they explain scripture</w:t>
      </w:r>
      <w:r w:rsidR="000C0D72">
        <w:rPr>
          <w:rFonts w:ascii="Minion Pro" w:hAnsi="Minion Pro"/>
        </w:rPr>
        <w:t>’</w:t>
      </w:r>
      <w:r w:rsidRPr="00DE7189">
        <w:rPr>
          <w:rFonts w:ascii="Minion Pro" w:hAnsi="Minion Pro"/>
        </w:rPr>
        <w:t xml:space="preserve">s dangers to unprepared readers. In the </w:t>
      </w:r>
      <w:r w:rsidRPr="00DE7189">
        <w:rPr>
          <w:rFonts w:ascii="Minion Pro" w:hAnsi="Minion Pro"/>
          <w:i/>
          <w:iCs/>
        </w:rPr>
        <w:t>Monarchia</w:t>
      </w:r>
      <w:r w:rsidRPr="00DE7189">
        <w:rPr>
          <w:rFonts w:ascii="Minion Pro" w:hAnsi="Minion Pro"/>
        </w:rPr>
        <w:t xml:space="preserve"> Dante discusses an Augustinian passage that ensures that the pilgrim of </w:t>
      </w:r>
      <w:r w:rsidRPr="00DE7189">
        <w:rPr>
          <w:rFonts w:ascii="Minion Pro" w:hAnsi="Minion Pro"/>
          <w:i/>
          <w:iCs/>
        </w:rPr>
        <w:t>Inferno</w:t>
      </w:r>
      <w:r w:rsidRPr="00DE7189">
        <w:rPr>
          <w:rFonts w:ascii="Minion Pro" w:hAnsi="Minion Pro"/>
        </w:rPr>
        <w:t xml:space="preserve"> has lost the straight way through the scriptures. Bonaventure modifies the Bible-as-forest figure by focusing on theological students</w:t>
      </w:r>
      <w:r w:rsidR="000C0D72">
        <w:rPr>
          <w:rFonts w:ascii="Minion Pro" w:hAnsi="Minion Pro"/>
        </w:rPr>
        <w:t>’</w:t>
      </w:r>
      <w:r w:rsidRPr="00DE7189">
        <w:rPr>
          <w:rFonts w:ascii="Minion Pro" w:hAnsi="Minion Pro"/>
        </w:rPr>
        <w:t xml:space="preserve"> dread of the scriptures, which results from the diffusion of truths throughout exegetical writings. Next, the essay argues that the forest metaphor of </w:t>
      </w:r>
      <w:r w:rsidRPr="00DE7189">
        <w:rPr>
          <w:rFonts w:ascii="Minion Pro" w:hAnsi="Minion Pro"/>
          <w:i/>
          <w:iCs/>
        </w:rPr>
        <w:t>Inferno</w:t>
      </w:r>
      <w:r w:rsidRPr="00DE7189">
        <w:rPr>
          <w:rFonts w:ascii="Minion Pro" w:hAnsi="Minion Pro"/>
        </w:rPr>
        <w:t xml:space="preserve"> IX dramatizes the dangers of the literal interpretation of Biblical obscurities, and that Brunetto Latini</w:t>
      </w:r>
      <w:r w:rsidR="000C0D72">
        <w:rPr>
          <w:rFonts w:ascii="Minion Pro" w:hAnsi="Minion Pro"/>
        </w:rPr>
        <w:t>’</w:t>
      </w:r>
      <w:r w:rsidRPr="00DE7189">
        <w:rPr>
          <w:rFonts w:ascii="Minion Pro" w:hAnsi="Minion Pro"/>
        </w:rPr>
        <w:t xml:space="preserve">s sodomy and distance from the wood of the suicides figuratively represent his refusal to encounter scriptural difficulties in the </w:t>
      </w:r>
      <w:r w:rsidRPr="00DE7189">
        <w:rPr>
          <w:rFonts w:ascii="Minion Pro" w:hAnsi="Minion Pro"/>
          <w:i/>
          <w:iCs/>
        </w:rPr>
        <w:t>Tesoretto</w:t>
      </w:r>
      <w:r w:rsidRPr="00DE7189">
        <w:rPr>
          <w:rFonts w:ascii="Minion Pro" w:hAnsi="Minion Pro"/>
        </w:rPr>
        <w:t>. Cacciaguida</w:t>
      </w:r>
      <w:r w:rsidR="000C0D72">
        <w:rPr>
          <w:rFonts w:ascii="Minion Pro" w:hAnsi="Minion Pro"/>
        </w:rPr>
        <w:t>’</w:t>
      </w:r>
      <w:r w:rsidRPr="00DE7189">
        <w:rPr>
          <w:rFonts w:ascii="Minion Pro" w:hAnsi="Minion Pro"/>
        </w:rPr>
        <w:t>s holy discourse corrects Brunetto</w:t>
      </w:r>
      <w:r w:rsidR="000C0D72">
        <w:rPr>
          <w:rFonts w:ascii="Minion Pro" w:hAnsi="Minion Pro"/>
        </w:rPr>
        <w:t>’</w:t>
      </w:r>
      <w:r w:rsidRPr="00DE7189">
        <w:rPr>
          <w:rFonts w:ascii="Minion Pro" w:hAnsi="Minion Pro"/>
        </w:rPr>
        <w:t>s cowardice. Finally, the essay suggests that the paradisal vision of the leaves of the universe in one volume answers the problem of diffusion that the pilgrim, like Bonaventure</w:t>
      </w:r>
      <w:r w:rsidR="000C0D72">
        <w:rPr>
          <w:rFonts w:ascii="Minion Pro" w:hAnsi="Minion Pro"/>
        </w:rPr>
        <w:t>’</w:t>
      </w:r>
      <w:r w:rsidRPr="00DE7189">
        <w:rPr>
          <w:rFonts w:ascii="Minion Pro" w:hAnsi="Minion Pro"/>
        </w:rPr>
        <w:t>s students, has encountered throughout his journey. Dante</w:t>
      </w:r>
      <w:r w:rsidR="000C0D72">
        <w:rPr>
          <w:rFonts w:ascii="Minion Pro" w:hAnsi="Minion Pro"/>
        </w:rPr>
        <w:t>’</w:t>
      </w:r>
      <w:r w:rsidRPr="00DE7189">
        <w:rPr>
          <w:rFonts w:ascii="Minion Pro" w:hAnsi="Minion Pro"/>
        </w:rPr>
        <w:t>s poetic project thus shares with medieval exegesis a fundamental concern with diffusion and unity: both are transgressive endeavors that risk shattering the truths inherent in the unity of God</w:t>
      </w:r>
      <w:r w:rsidR="000C0D72">
        <w:rPr>
          <w:rFonts w:ascii="Minion Pro" w:hAnsi="Minion Pro"/>
        </w:rPr>
        <w:t>’</w:t>
      </w:r>
      <w:r w:rsidRPr="00DE7189">
        <w:rPr>
          <w:rFonts w:ascii="Minion Pro" w:hAnsi="Minion Pro"/>
        </w:rPr>
        <w:t>s Word. [LW]</w:t>
      </w:r>
    </w:p>
    <w:p w:rsidR="000E49B5" w:rsidRPr="00DE7189" w:rsidRDefault="000E49B5" w:rsidP="000E49B5">
      <w:pPr>
        <w:pStyle w:val="NormalWeb"/>
        <w:rPr>
          <w:rFonts w:ascii="Minion Pro" w:hAnsi="Minion Pro"/>
        </w:rPr>
      </w:pPr>
      <w:r w:rsidRPr="00DE7189">
        <w:rPr>
          <w:rFonts w:ascii="Minion Pro" w:hAnsi="Minion Pro"/>
          <w:b/>
          <w:bCs/>
        </w:rPr>
        <w:t>Watkins, John.</w:t>
      </w:r>
      <w:r w:rsidRPr="00DE7189">
        <w:rPr>
          <w:rFonts w:ascii="Minion Pro" w:hAnsi="Minion Pro"/>
        </w:rPr>
        <w:t xml:space="preserve"> </w:t>
      </w:r>
      <w:r w:rsidRPr="00DE7189">
        <w:rPr>
          <w:rFonts w:ascii="Minion Pro" w:hAnsi="Minion Pro"/>
          <w:i/>
          <w:iCs/>
        </w:rPr>
        <w:t>The Specter of Dido: Spenser and Virgilian Epic</w:t>
      </w:r>
      <w:r w:rsidRPr="00DE7189">
        <w:rPr>
          <w:rFonts w:ascii="Minion Pro" w:hAnsi="Minion Pro"/>
        </w:rPr>
        <w:t>. New Haven, Conn</w:t>
      </w:r>
      <w:r w:rsidR="004D4099">
        <w:rPr>
          <w:rFonts w:ascii="Minion Pro" w:hAnsi="Minion Pro"/>
        </w:rPr>
        <w:t>.</w:t>
      </w:r>
      <w:r w:rsidRPr="00DE7189">
        <w:rPr>
          <w:rFonts w:ascii="Minion Pro" w:hAnsi="Minion Pro"/>
        </w:rPr>
        <w:t>: Yale University Press, 1995.</w:t>
      </w:r>
    </w:p>
    <w:p w:rsidR="000E49B5" w:rsidRPr="00DE7189" w:rsidRDefault="000E49B5" w:rsidP="000E49B5">
      <w:pPr>
        <w:pStyle w:val="NormalWeb"/>
        <w:rPr>
          <w:rFonts w:ascii="Minion Pro" w:hAnsi="Minion Pro"/>
        </w:rPr>
      </w:pPr>
      <w:r w:rsidRPr="00DE7189">
        <w:rPr>
          <w:rFonts w:ascii="Minion Pro" w:hAnsi="Minion Pro"/>
        </w:rPr>
        <w:tab/>
        <w:t>The second chapter (</w:t>
      </w:r>
      <w:r w:rsidR="000C0D72">
        <w:rPr>
          <w:rFonts w:ascii="Minion Pro" w:hAnsi="Minion Pro"/>
        </w:rPr>
        <w:t>“</w:t>
      </w:r>
      <w:r w:rsidRPr="00DE7189">
        <w:rPr>
          <w:rFonts w:ascii="Minion Pro" w:hAnsi="Minion Pro"/>
        </w:rPr>
        <w:t xml:space="preserve">Remembrances of Dido: Medieval and Renaissance Transformations of the </w:t>
      </w:r>
      <w:r w:rsidRPr="00DE7189">
        <w:rPr>
          <w:rFonts w:ascii="Minion Pro" w:hAnsi="Minion Pro"/>
          <w:i/>
          <w:iCs/>
        </w:rPr>
        <w:t>Aeneid</w:t>
      </w:r>
      <w:r w:rsidR="000C0D72">
        <w:rPr>
          <w:rFonts w:ascii="Minion Pro" w:hAnsi="Minion Pro"/>
        </w:rPr>
        <w:t>”</w:t>
      </w:r>
      <w:r w:rsidRPr="00DE7189">
        <w:rPr>
          <w:rFonts w:ascii="Minion Pro" w:hAnsi="Minion Pro"/>
        </w:rPr>
        <w:t>) contains a section on Dante (</w:t>
      </w:r>
      <w:r w:rsidR="000C0D72">
        <w:rPr>
          <w:rFonts w:ascii="Minion Pro" w:hAnsi="Minion Pro"/>
        </w:rPr>
        <w:t>“</w:t>
      </w:r>
      <w:r w:rsidRPr="00DE7189">
        <w:rPr>
          <w:rFonts w:ascii="Minion Pro" w:hAnsi="Minion Pro"/>
        </w:rPr>
        <w:t>The Medieval Dido: Dante and Chaucer,</w:t>
      </w:r>
      <w:r w:rsidR="000C0D72">
        <w:rPr>
          <w:rFonts w:ascii="Minion Pro" w:hAnsi="Minion Pro"/>
        </w:rPr>
        <w:t>”</w:t>
      </w:r>
      <w:r w:rsidRPr="00DE7189">
        <w:rPr>
          <w:rFonts w:ascii="Minion Pro" w:hAnsi="Minion Pro"/>
        </w:rPr>
        <w:t xml:space="preserve"> pp. 38-48) with particular reference to </w:t>
      </w:r>
      <w:r w:rsidRPr="00DE7189">
        <w:rPr>
          <w:rFonts w:ascii="Minion Pro" w:hAnsi="Minion Pro"/>
          <w:i/>
          <w:iCs/>
        </w:rPr>
        <w:t>Inferno</w:t>
      </w:r>
      <w:r w:rsidRPr="00DE7189">
        <w:rPr>
          <w:rFonts w:ascii="Minion Pro" w:hAnsi="Minion Pro"/>
        </w:rPr>
        <w:t xml:space="preserve"> V.</w:t>
      </w:r>
    </w:p>
    <w:p w:rsidR="000E49B5" w:rsidRPr="00DE7189" w:rsidRDefault="000E49B5" w:rsidP="000E49B5">
      <w:pPr>
        <w:pStyle w:val="NormalWeb"/>
        <w:rPr>
          <w:rFonts w:ascii="Minion Pro" w:hAnsi="Minion Pro"/>
        </w:rPr>
      </w:pPr>
      <w:r w:rsidRPr="00DE7189">
        <w:rPr>
          <w:rFonts w:ascii="Minion Pro" w:hAnsi="Minion Pro"/>
          <w:b/>
          <w:bCs/>
        </w:rPr>
        <w:t>Watts, Barbara J.</w:t>
      </w:r>
      <w:r w:rsidRPr="00DE7189">
        <w:rPr>
          <w:rFonts w:ascii="Minion Pro" w:hAnsi="Minion Pro"/>
        </w:rPr>
        <w:t xml:space="preserve"> </w:t>
      </w:r>
      <w:r w:rsidR="000C0D72">
        <w:rPr>
          <w:rFonts w:ascii="Minion Pro" w:hAnsi="Minion Pro"/>
        </w:rPr>
        <w:t>“</w:t>
      </w:r>
      <w:r w:rsidRPr="00DE7189">
        <w:rPr>
          <w:rFonts w:ascii="Minion Pro" w:hAnsi="Minion Pro"/>
        </w:rPr>
        <w:t>The Pre-Raphaelites and the International Competition for Sandro Botticelli</w:t>
      </w:r>
      <w:r w:rsidR="000C0D72">
        <w:rPr>
          <w:rFonts w:ascii="Minion Pro" w:hAnsi="Minion Pro"/>
        </w:rPr>
        <w:t>’</w:t>
      </w:r>
      <w:r w:rsidRPr="00DE7189">
        <w:rPr>
          <w:rFonts w:ascii="Minion Pro" w:hAnsi="Minion Pro"/>
        </w:rPr>
        <w:t>s Dante Drawings Manuscript.</w:t>
      </w:r>
      <w:r w:rsidR="000C0D72">
        <w:rPr>
          <w:rFonts w:ascii="Minion Pro" w:hAnsi="Minion Pro"/>
        </w:rPr>
        <w:t>”</w:t>
      </w:r>
      <w:r w:rsidRPr="00DE7189">
        <w:rPr>
          <w:rFonts w:ascii="Minion Pro" w:hAnsi="Minion Pro"/>
        </w:rPr>
        <w:t xml:space="preserve"> In </w:t>
      </w:r>
      <w:r w:rsidRPr="00DE7189">
        <w:rPr>
          <w:rFonts w:ascii="Minion Pro" w:hAnsi="Minion Pro"/>
          <w:i/>
          <w:iCs/>
        </w:rPr>
        <w:t>Pre-Raphaelite Art in Its European Context</w:t>
      </w:r>
      <w:r w:rsidRPr="00DE7189">
        <w:rPr>
          <w:rFonts w:ascii="Minion Pro" w:hAnsi="Minion Pro"/>
        </w:rPr>
        <w:t>, edited by Susan P. Casteras and Alicia Craig Faxon (Madison and Teaneck, New Jersey, and London: Fairleigh Dickinson University Press and Associated University Presses, 1995), pp. 81-102.</w:t>
      </w:r>
    </w:p>
    <w:p w:rsidR="000E49B5" w:rsidRPr="00DE7189" w:rsidRDefault="000E49B5" w:rsidP="000E49B5">
      <w:pPr>
        <w:pStyle w:val="NormalWeb"/>
        <w:rPr>
          <w:rFonts w:ascii="Minion Pro" w:hAnsi="Minion Pro"/>
        </w:rPr>
      </w:pPr>
      <w:r w:rsidRPr="00DE7189">
        <w:rPr>
          <w:rFonts w:ascii="Minion Pro" w:hAnsi="Minion Pro"/>
        </w:rPr>
        <w:tab/>
        <w:t>Discusses Dante</w:t>
      </w:r>
      <w:r w:rsidR="000C0D72">
        <w:rPr>
          <w:rFonts w:ascii="Minion Pro" w:hAnsi="Minion Pro"/>
        </w:rPr>
        <w:t>’</w:t>
      </w:r>
      <w:r w:rsidRPr="00DE7189">
        <w:rPr>
          <w:rFonts w:ascii="Minion Pro" w:hAnsi="Minion Pro"/>
        </w:rPr>
        <w:t>s role in the nineteenth-century rediscovery of Botticelli through the writings of Walter Pater and John Ruskin and recounts the controversial sale of the Dante codex with Sandro Botticelli</w:t>
      </w:r>
      <w:r w:rsidR="000C0D72">
        <w:rPr>
          <w:rFonts w:ascii="Minion Pro" w:hAnsi="Minion Pro"/>
        </w:rPr>
        <w:t>’</w:t>
      </w:r>
      <w:r w:rsidRPr="00DE7189">
        <w:rPr>
          <w:rFonts w:ascii="Minion Pro" w:hAnsi="Minion Pro"/>
        </w:rPr>
        <w:t>s illustrations (MS Hamilton 201) to Prussia in 1882. [BJW]</w:t>
      </w:r>
    </w:p>
    <w:p w:rsidR="000E49B5" w:rsidRPr="00DE7189" w:rsidRDefault="000E49B5" w:rsidP="000E49B5">
      <w:pPr>
        <w:pStyle w:val="NormalWeb"/>
        <w:rPr>
          <w:rFonts w:ascii="Minion Pro" w:hAnsi="Minion Pro"/>
        </w:rPr>
      </w:pPr>
      <w:r w:rsidRPr="00DE7189">
        <w:rPr>
          <w:rFonts w:ascii="Minion Pro" w:hAnsi="Minion Pro"/>
          <w:b/>
          <w:bCs/>
        </w:rPr>
        <w:t>Watts, Barbara J.</w:t>
      </w:r>
      <w:r w:rsidRPr="00DE7189">
        <w:rPr>
          <w:rFonts w:ascii="Minion Pro" w:hAnsi="Minion Pro"/>
        </w:rPr>
        <w:t xml:space="preserve"> </w:t>
      </w:r>
      <w:r w:rsidR="000C0D72">
        <w:rPr>
          <w:rFonts w:ascii="Minion Pro" w:hAnsi="Minion Pro"/>
        </w:rPr>
        <w:t>“</w:t>
      </w:r>
      <w:r w:rsidRPr="00DE7189">
        <w:rPr>
          <w:rFonts w:ascii="Minion Pro" w:hAnsi="Minion Pro"/>
        </w:rPr>
        <w:t>Sandro Botticelli</w:t>
      </w:r>
      <w:r w:rsidR="000C0D72">
        <w:rPr>
          <w:rFonts w:ascii="Minion Pro" w:hAnsi="Minion Pro"/>
        </w:rPr>
        <w:t>’</w:t>
      </w:r>
      <w:r w:rsidRPr="00DE7189">
        <w:rPr>
          <w:rFonts w:ascii="Minion Pro" w:hAnsi="Minion Pro"/>
        </w:rPr>
        <w:t>s Drawings for Dante</w:t>
      </w:r>
      <w:r w:rsidR="000C0D72">
        <w:rPr>
          <w:rFonts w:ascii="Minion Pro" w:hAnsi="Minion Pro"/>
        </w:rPr>
        <w:t>’</w:t>
      </w:r>
      <w:r w:rsidRPr="00DE7189">
        <w:rPr>
          <w:rFonts w:ascii="Minion Pro" w:hAnsi="Minion Pro"/>
        </w:rPr>
        <w:t xml:space="preserve">s </w:t>
      </w:r>
      <w:r w:rsidRPr="00DE7189">
        <w:rPr>
          <w:rFonts w:ascii="Minion Pro" w:hAnsi="Minion Pro"/>
          <w:i/>
          <w:iCs/>
        </w:rPr>
        <w:t>Inferno</w:t>
      </w:r>
      <w:r w:rsidRPr="00DE7189">
        <w:rPr>
          <w:rFonts w:ascii="Minion Pro" w:hAnsi="Minion Pro"/>
        </w:rPr>
        <w:t>: Narrative Structure, Topography, and Manuscript Design.</w:t>
      </w:r>
      <w:r w:rsidR="000C0D72">
        <w:rPr>
          <w:rFonts w:ascii="Minion Pro" w:hAnsi="Minion Pro"/>
        </w:rPr>
        <w:t>”</w:t>
      </w:r>
      <w:r w:rsidRPr="00DE7189">
        <w:rPr>
          <w:rFonts w:ascii="Minion Pro" w:hAnsi="Minion Pro"/>
        </w:rPr>
        <w:t xml:space="preserve"> In </w:t>
      </w:r>
      <w:r w:rsidRPr="00DE7189">
        <w:rPr>
          <w:rFonts w:ascii="Minion Pro" w:hAnsi="Minion Pro"/>
          <w:i/>
          <w:iCs/>
        </w:rPr>
        <w:t>Artibus et Historie</w:t>
      </w:r>
      <w:r w:rsidRPr="00DE7189">
        <w:rPr>
          <w:rFonts w:ascii="Minion Pro" w:hAnsi="Minion Pro"/>
        </w:rPr>
        <w:t>, No. 32 (1995), 163-201.</w:t>
      </w:r>
    </w:p>
    <w:p w:rsidR="000E49B5" w:rsidRPr="00DE7189" w:rsidRDefault="000E49B5" w:rsidP="000E49B5">
      <w:pPr>
        <w:pStyle w:val="NormalWeb"/>
        <w:rPr>
          <w:rFonts w:ascii="Minion Pro" w:hAnsi="Minion Pro"/>
        </w:rPr>
      </w:pPr>
      <w:r w:rsidRPr="00DE7189">
        <w:rPr>
          <w:rFonts w:ascii="Minion Pro" w:hAnsi="Minion Pro"/>
        </w:rPr>
        <w:tab/>
        <w:t>Discusses Botticelli</w:t>
      </w:r>
      <w:r w:rsidR="000C0D72">
        <w:rPr>
          <w:rFonts w:ascii="Minion Pro" w:hAnsi="Minion Pro"/>
        </w:rPr>
        <w:t>’</w:t>
      </w:r>
      <w:r w:rsidRPr="00DE7189">
        <w:rPr>
          <w:rFonts w:ascii="Minion Pro" w:hAnsi="Minion Pro"/>
        </w:rPr>
        <w:t xml:space="preserve">s drawings for the </w:t>
      </w:r>
      <w:r w:rsidRPr="00DE7189">
        <w:rPr>
          <w:rFonts w:ascii="Minion Pro" w:hAnsi="Minion Pro"/>
          <w:i/>
          <w:iCs/>
        </w:rPr>
        <w:t>Inferno</w:t>
      </w:r>
      <w:r w:rsidRPr="00DE7189">
        <w:rPr>
          <w:rFonts w:ascii="Minion Pro" w:hAnsi="Minion Pro"/>
        </w:rPr>
        <w:t xml:space="preserve"> in Cod. Hamilton 201 (Cim. 33) in the Staatliche Museen, Berlin, and Reg. Lat. 1896 in the Biblioteca Apostolica Vaticana. The essay attempts to demonstrate the important role that Hell</w:t>
      </w:r>
      <w:r w:rsidR="000C0D72">
        <w:rPr>
          <w:rFonts w:ascii="Minion Pro" w:hAnsi="Minion Pro"/>
        </w:rPr>
        <w:t>’</w:t>
      </w:r>
      <w:r w:rsidRPr="00DE7189">
        <w:rPr>
          <w:rFonts w:ascii="Minion Pro" w:hAnsi="Minion Pro"/>
        </w:rPr>
        <w:t>s topography and structure played in the artist</w:t>
      </w:r>
      <w:r w:rsidR="000C0D72">
        <w:rPr>
          <w:rFonts w:ascii="Minion Pro" w:hAnsi="Minion Pro"/>
        </w:rPr>
        <w:t>’</w:t>
      </w:r>
      <w:r w:rsidRPr="00DE7189">
        <w:rPr>
          <w:rFonts w:ascii="Minion Pro" w:hAnsi="Minion Pro"/>
        </w:rPr>
        <w:t>s compositions and discusses the manuscript</w:t>
      </w:r>
      <w:r w:rsidR="000C0D72">
        <w:rPr>
          <w:rFonts w:ascii="Minion Pro" w:hAnsi="Minion Pro"/>
        </w:rPr>
        <w:t>’</w:t>
      </w:r>
      <w:r w:rsidRPr="00DE7189">
        <w:rPr>
          <w:rFonts w:ascii="Minion Pro" w:hAnsi="Minion Pro"/>
        </w:rPr>
        <w:t>s novel design and layout as fundamental elements of his pictorial adaptation of Dante</w:t>
      </w:r>
      <w:r w:rsidR="000C0D72">
        <w:rPr>
          <w:rFonts w:ascii="Minion Pro" w:hAnsi="Minion Pro"/>
        </w:rPr>
        <w:t>’</w:t>
      </w:r>
      <w:r w:rsidRPr="00DE7189">
        <w:rPr>
          <w:rFonts w:ascii="Minion Pro" w:hAnsi="Minion Pro"/>
        </w:rPr>
        <w:t>s poem. [BJW]</w:t>
      </w:r>
    </w:p>
    <w:p w:rsidR="000E49B5" w:rsidRPr="00DE7189" w:rsidRDefault="000E49B5" w:rsidP="000E49B5">
      <w:pPr>
        <w:pStyle w:val="NormalWeb"/>
        <w:rPr>
          <w:rFonts w:ascii="Minion Pro" w:hAnsi="Minion Pro"/>
        </w:rPr>
      </w:pPr>
      <w:r w:rsidRPr="00DE7189">
        <w:rPr>
          <w:rFonts w:ascii="Minion Pro" w:hAnsi="Minion Pro"/>
          <w:b/>
          <w:bCs/>
        </w:rPr>
        <w:lastRenderedPageBreak/>
        <w:t>Watts, Barbara J.</w:t>
      </w:r>
      <w:r w:rsidRPr="00DE7189">
        <w:rPr>
          <w:rFonts w:ascii="Minion Pro" w:hAnsi="Minion Pro"/>
        </w:rPr>
        <w:t xml:space="preserve"> </w:t>
      </w:r>
      <w:r w:rsidR="000C0D72">
        <w:rPr>
          <w:rFonts w:ascii="Minion Pro" w:hAnsi="Minion Pro"/>
        </w:rPr>
        <w:t>“</w:t>
      </w:r>
      <w:r w:rsidRPr="00DE7189">
        <w:rPr>
          <w:rFonts w:ascii="Minion Pro" w:hAnsi="Minion Pro"/>
        </w:rPr>
        <w:t>Sandro Botticelli</w:t>
      </w:r>
      <w:r w:rsidR="000C0D72">
        <w:rPr>
          <w:rFonts w:ascii="Minion Pro" w:hAnsi="Minion Pro"/>
        </w:rPr>
        <w:t>’</w:t>
      </w:r>
      <w:r w:rsidRPr="00DE7189">
        <w:rPr>
          <w:rFonts w:ascii="Minion Pro" w:hAnsi="Minion Pro"/>
        </w:rPr>
        <w:t xml:space="preserve">s Drawings for </w:t>
      </w:r>
      <w:r w:rsidRPr="00DE7189">
        <w:rPr>
          <w:rFonts w:ascii="Minion Pro" w:hAnsi="Minion Pro"/>
          <w:i/>
          <w:iCs/>
        </w:rPr>
        <w:t>Inferno</w:t>
      </w:r>
      <w:r w:rsidRPr="00DE7189">
        <w:rPr>
          <w:rFonts w:ascii="Minion Pro" w:hAnsi="Minion Pro"/>
        </w:rPr>
        <w:t xml:space="preserve"> VIII and IX: Narrative Revision and the Role of Manuscript Tradition.</w:t>
      </w:r>
      <w:r w:rsidR="000C0D72">
        <w:rPr>
          <w:rFonts w:ascii="Minion Pro" w:hAnsi="Minion Pro"/>
        </w:rPr>
        <w:t>”</w:t>
      </w:r>
      <w:r w:rsidRPr="00DE7189">
        <w:rPr>
          <w:rFonts w:ascii="Minion Pro" w:hAnsi="Minion Pro"/>
        </w:rPr>
        <w:t xml:space="preserve"> In </w:t>
      </w:r>
      <w:r w:rsidRPr="00DE7189">
        <w:rPr>
          <w:rFonts w:ascii="Minion Pro" w:hAnsi="Minion Pro"/>
          <w:i/>
          <w:iCs/>
        </w:rPr>
        <w:t>Word and Image</w:t>
      </w:r>
      <w:r w:rsidRPr="00DE7189">
        <w:rPr>
          <w:rFonts w:ascii="Minion Pro" w:hAnsi="Minion Pro"/>
        </w:rPr>
        <w:t>, XI, No. 2 (April-June, 1995), 149-173.</w:t>
      </w:r>
    </w:p>
    <w:p w:rsidR="000E49B5" w:rsidRPr="00DE7189" w:rsidRDefault="000E49B5" w:rsidP="000E49B5">
      <w:pPr>
        <w:pStyle w:val="NormalWeb"/>
        <w:rPr>
          <w:rFonts w:ascii="Minion Pro" w:hAnsi="Minion Pro"/>
        </w:rPr>
      </w:pPr>
      <w:r w:rsidRPr="00DE7189">
        <w:rPr>
          <w:rFonts w:ascii="Minion Pro" w:hAnsi="Minion Pro"/>
        </w:rPr>
        <w:tab/>
        <w:t>Considers Botticelli</w:t>
      </w:r>
      <w:r w:rsidR="000C0D72">
        <w:rPr>
          <w:rFonts w:ascii="Minion Pro" w:hAnsi="Minion Pro"/>
        </w:rPr>
        <w:t>’</w:t>
      </w:r>
      <w:r w:rsidRPr="00DE7189">
        <w:rPr>
          <w:rFonts w:ascii="Minion Pro" w:hAnsi="Minion Pro"/>
        </w:rPr>
        <w:t xml:space="preserve">s drawings for </w:t>
      </w:r>
      <w:r w:rsidRPr="00DE7189">
        <w:rPr>
          <w:rFonts w:ascii="Minion Pro" w:hAnsi="Minion Pro"/>
          <w:i/>
          <w:iCs/>
        </w:rPr>
        <w:t>Inferno</w:t>
      </w:r>
      <w:r w:rsidRPr="00DE7189">
        <w:rPr>
          <w:rFonts w:ascii="Minion Pro" w:hAnsi="Minion Pro"/>
        </w:rPr>
        <w:t xml:space="preserve"> VIII and IX in Reg. Lat. 1896 (Biblioteca Apostolica Vaticana) and Hamilton 201 (Cim. 33) (Staatliche Museen, Berlin) in relation to the Baldini engravings for these cantos in the 1481 Florence </w:t>
      </w:r>
      <w:r w:rsidRPr="00DE7189">
        <w:rPr>
          <w:rFonts w:ascii="Minion Pro" w:hAnsi="Minion Pro"/>
          <w:i/>
          <w:iCs/>
        </w:rPr>
        <w:t>Commedia</w:t>
      </w:r>
      <w:r w:rsidRPr="00DE7189">
        <w:rPr>
          <w:rFonts w:ascii="Minion Pro" w:hAnsi="Minion Pro"/>
        </w:rPr>
        <w:t xml:space="preserve">, and in relation to traditions in manuscript illumination. Argues that the pictorial tradition of manuscript illumination for the </w:t>
      </w:r>
      <w:r w:rsidRPr="00DE7189">
        <w:rPr>
          <w:rFonts w:ascii="Minion Pro" w:hAnsi="Minion Pro"/>
          <w:i/>
          <w:iCs/>
        </w:rPr>
        <w:t>Inferno</w:t>
      </w:r>
      <w:r w:rsidRPr="00DE7189">
        <w:rPr>
          <w:rFonts w:ascii="Minion Pro" w:hAnsi="Minion Pro"/>
        </w:rPr>
        <w:t xml:space="preserve"> was not a debilitating influence on Botticelli, but rather, that it provided him with the means to achieve his own narrative and interpretative goals. [BJW]</w:t>
      </w:r>
    </w:p>
    <w:p w:rsidR="00A13609" w:rsidRPr="00DE7189" w:rsidRDefault="002F15D5">
      <w:pPr>
        <w:pStyle w:val="NormalWeb"/>
        <w:rPr>
          <w:rFonts w:ascii="Minion Pro" w:hAnsi="Minion Pro"/>
          <w:lang w:val="it-IT"/>
        </w:rPr>
      </w:pPr>
      <w:r w:rsidRPr="00DE7189">
        <w:rPr>
          <w:rFonts w:ascii="Minion Pro" w:hAnsi="Minion Pro"/>
          <w:b/>
          <w:bCs/>
        </w:rPr>
        <w:t>Welle, John P.</w:t>
      </w:r>
      <w:r w:rsidRPr="00DE7189">
        <w:rPr>
          <w:rFonts w:ascii="Minion Pro" w:hAnsi="Minion Pro"/>
        </w:rPr>
        <w:t xml:space="preserve"> </w:t>
      </w:r>
      <w:r w:rsidR="000C0D72">
        <w:rPr>
          <w:rFonts w:ascii="Minion Pro" w:hAnsi="Minion Pro"/>
        </w:rPr>
        <w:t>“</w:t>
      </w:r>
      <w:r w:rsidRPr="00DE7189">
        <w:rPr>
          <w:rFonts w:ascii="Minion Pro" w:hAnsi="Minion Pro"/>
        </w:rPr>
        <w:t>Dante in the Cinematic Mode: An Historical Survey of Dante Movies.</w:t>
      </w:r>
      <w:r w:rsidR="000C0D72">
        <w:rPr>
          <w:rFonts w:ascii="Minion Pro" w:hAnsi="Minion Pro"/>
        </w:rPr>
        <w:t>”</w:t>
      </w:r>
      <w:r w:rsidRPr="00DE7189">
        <w:rPr>
          <w:rFonts w:ascii="Minion Pro" w:hAnsi="Minion Pro"/>
        </w:rPr>
        <w:t xml:space="preserve"> </w:t>
      </w:r>
      <w:r w:rsidRPr="00DE7189">
        <w:rPr>
          <w:rFonts w:ascii="Minion Pro" w:hAnsi="Minion Pro"/>
          <w:lang w:val="it-IT"/>
        </w:rPr>
        <w:t xml:space="preserve">In </w:t>
      </w:r>
      <w:r w:rsidRPr="00420AB5">
        <w:rPr>
          <w:rFonts w:ascii="Minion Pro" w:hAnsi="Minion Pro"/>
          <w:b/>
          <w:bCs/>
          <w:lang w:val="it-IT"/>
        </w:rPr>
        <w:t>Dante Alighieri</w:t>
      </w:r>
      <w:r w:rsidRPr="00DE7189">
        <w:rPr>
          <w:rFonts w:ascii="Minion Pro" w:hAnsi="Minion Pro"/>
          <w:lang w:val="it-IT"/>
        </w:rPr>
        <w:t xml:space="preserve">, </w:t>
      </w:r>
      <w:r w:rsidRPr="00DE7189">
        <w:rPr>
          <w:rFonts w:ascii="Minion Pro" w:hAnsi="Minion Pro"/>
          <w:i/>
          <w:iCs/>
          <w:lang w:val="it-IT"/>
        </w:rPr>
        <w:t>Dante</w:t>
      </w:r>
      <w:r w:rsidR="000C0D72">
        <w:rPr>
          <w:rFonts w:ascii="Minion Pro" w:hAnsi="Minion Pro"/>
          <w:i/>
          <w:iCs/>
          <w:lang w:val="it-IT"/>
        </w:rPr>
        <w:t>’</w:t>
      </w:r>
      <w:r w:rsidRPr="00DE7189">
        <w:rPr>
          <w:rFonts w:ascii="Minion Pro" w:hAnsi="Minion Pro"/>
          <w:i/>
          <w:iCs/>
          <w:lang w:val="it-IT"/>
        </w:rPr>
        <w:t>s Inferno. The Indiana Critical Edition</w:t>
      </w:r>
      <w:r w:rsidRPr="00DE7189">
        <w:rPr>
          <w:rFonts w:ascii="Minion Pro" w:hAnsi="Minion Pro"/>
          <w:lang w:val="it-IT"/>
        </w:rPr>
        <w:t xml:space="preserve"> (</w:t>
      </w:r>
      <w:r w:rsidRPr="00DE7189">
        <w:rPr>
          <w:rFonts w:ascii="Minion Pro" w:hAnsi="Minion Pro"/>
          <w:i/>
          <w:iCs/>
          <w:lang w:val="it-IT"/>
        </w:rPr>
        <w:t>q.v.</w:t>
      </w:r>
      <w:r w:rsidRPr="00DE7189">
        <w:rPr>
          <w:rFonts w:ascii="Minion Pro" w:hAnsi="Minion Pro"/>
          <w:lang w:val="it-IT"/>
        </w:rPr>
        <w:t>), pp. 381-395.</w:t>
      </w:r>
    </w:p>
    <w:p w:rsidR="00A13609" w:rsidRPr="00DE7189" w:rsidRDefault="002F15D5" w:rsidP="00197348">
      <w:pPr>
        <w:pStyle w:val="NormalWeb"/>
        <w:ind w:firstLine="720"/>
        <w:rPr>
          <w:rFonts w:ascii="Minion Pro" w:hAnsi="Minion Pro"/>
        </w:rPr>
      </w:pPr>
      <w:r w:rsidRPr="00DE7189">
        <w:rPr>
          <w:rFonts w:ascii="Minion Pro" w:hAnsi="Minion Pro"/>
        </w:rPr>
        <w:t xml:space="preserve">Investigates the history of the </w:t>
      </w:r>
      <w:r w:rsidRPr="00DE7189">
        <w:rPr>
          <w:rFonts w:ascii="Minion Pro" w:hAnsi="Minion Pro"/>
          <w:i/>
          <w:iCs/>
        </w:rPr>
        <w:t>Comedy</w:t>
      </w:r>
      <w:r w:rsidRPr="00DE7189">
        <w:rPr>
          <w:rFonts w:ascii="Minion Pro" w:hAnsi="Minion Pro"/>
        </w:rPr>
        <w:t xml:space="preserve"> in Italian cinema and examines Dante</w:t>
      </w:r>
      <w:r w:rsidR="000C0D72">
        <w:rPr>
          <w:rFonts w:ascii="Minion Pro" w:hAnsi="Minion Pro"/>
        </w:rPr>
        <w:t>’</w:t>
      </w:r>
      <w:r w:rsidRPr="00DE7189">
        <w:rPr>
          <w:rFonts w:ascii="Minion Pro" w:hAnsi="Minion Pro"/>
        </w:rPr>
        <w:t xml:space="preserve">s shaping effect on nineteenth- and twentieth-century culture, particularly his </w:t>
      </w:r>
      <w:r w:rsidR="000C0D72">
        <w:rPr>
          <w:rFonts w:ascii="Minion Pro" w:hAnsi="Minion Pro"/>
        </w:rPr>
        <w:t>“</w:t>
      </w:r>
      <w:r w:rsidRPr="00DE7189">
        <w:rPr>
          <w:rFonts w:ascii="Minion Pro" w:hAnsi="Minion Pro"/>
        </w:rPr>
        <w:t>contribution to the creation of Italian national identity from political unification in 1870 until the present.</w:t>
      </w:r>
      <w:r w:rsidR="000C0D72">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Wilhelm, James J.</w:t>
      </w:r>
      <w:r w:rsidRPr="00DE7189">
        <w:rPr>
          <w:rFonts w:ascii="Minion Pro" w:hAnsi="Minion Pro"/>
        </w:rPr>
        <w:t xml:space="preserve"> </w:t>
      </w:r>
      <w:r w:rsidR="000C0D72">
        <w:rPr>
          <w:rFonts w:ascii="Minion Pro" w:hAnsi="Minion Pro"/>
        </w:rPr>
        <w:t>“</w:t>
      </w:r>
      <w:r w:rsidRPr="00DE7189">
        <w:rPr>
          <w:rFonts w:ascii="Minion Pro" w:hAnsi="Minion Pro"/>
        </w:rPr>
        <w:t>What Dante May Have Learned from Arnaut Daniel.</w:t>
      </w:r>
      <w:r w:rsidR="000C0D72">
        <w:rPr>
          <w:rFonts w:ascii="Minion Pro" w:hAnsi="Minion Pro"/>
        </w:rPr>
        <w:t>”</w:t>
      </w:r>
      <w:r w:rsidRPr="00DE7189">
        <w:rPr>
          <w:rFonts w:ascii="Minion Pro" w:hAnsi="Minion Pro"/>
        </w:rPr>
        <w:t xml:space="preserve"> In </w:t>
      </w:r>
      <w:r w:rsidRPr="00DE7189">
        <w:rPr>
          <w:rFonts w:ascii="Minion Pro" w:hAnsi="Minion Pro"/>
          <w:i/>
          <w:iCs/>
        </w:rPr>
        <w:t>Dante: Summa Medievalis</w:t>
      </w:r>
      <w:r w:rsidRPr="00DE7189">
        <w:rPr>
          <w:rFonts w:ascii="Minion Pro" w:hAnsi="Minion Pro"/>
        </w:rPr>
        <w:t xml:space="preserve"> (</w:t>
      </w:r>
      <w:r w:rsidRPr="00DE7189">
        <w:rPr>
          <w:rFonts w:ascii="Minion Pro" w:hAnsi="Minion Pro"/>
          <w:i/>
          <w:iCs/>
        </w:rPr>
        <w:t>q.v.</w:t>
      </w:r>
      <w:r w:rsidRPr="00DE7189">
        <w:rPr>
          <w:rFonts w:ascii="Minion Pro" w:hAnsi="Minion Pro"/>
        </w:rPr>
        <w:t>), pp. 87-99.</w:t>
      </w:r>
    </w:p>
    <w:p w:rsidR="00A13609" w:rsidRPr="00DE7189" w:rsidRDefault="002F15D5" w:rsidP="00197348">
      <w:pPr>
        <w:pStyle w:val="NormalWeb"/>
        <w:ind w:firstLine="720"/>
        <w:rPr>
          <w:rFonts w:ascii="Minion Pro" w:hAnsi="Minion Pro"/>
        </w:rPr>
      </w:pPr>
      <w:r w:rsidRPr="00DE7189">
        <w:rPr>
          <w:rFonts w:ascii="Minion Pro" w:hAnsi="Minion Pro"/>
        </w:rPr>
        <w:t>Examines the various ways in which Arnaut Daniel</w:t>
      </w:r>
      <w:r w:rsidR="000C0D72">
        <w:rPr>
          <w:rFonts w:ascii="Minion Pro" w:hAnsi="Minion Pro"/>
        </w:rPr>
        <w:t>’</w:t>
      </w:r>
      <w:r w:rsidRPr="00DE7189">
        <w:rPr>
          <w:rFonts w:ascii="Minion Pro" w:hAnsi="Minion Pro"/>
        </w:rPr>
        <w:t>s poetry may have influenced Dante.</w:t>
      </w:r>
    </w:p>
    <w:p w:rsidR="00A13609" w:rsidRPr="00DE7189" w:rsidRDefault="002F15D5">
      <w:pPr>
        <w:pStyle w:val="NormalWeb"/>
        <w:rPr>
          <w:rFonts w:ascii="Minion Pro" w:hAnsi="Minion Pro"/>
        </w:rPr>
      </w:pPr>
      <w:r w:rsidRPr="00DE7189">
        <w:rPr>
          <w:rFonts w:ascii="Minion Pro" w:hAnsi="Minion Pro"/>
          <w:b/>
          <w:bCs/>
        </w:rPr>
        <w:t>Wlassics, Tibor.</w:t>
      </w:r>
      <w:r w:rsidRPr="00DE7189">
        <w:rPr>
          <w:rFonts w:ascii="Minion Pro" w:hAnsi="Minion Pro"/>
        </w:rPr>
        <w:t xml:space="preserve"> (Editor). See </w:t>
      </w:r>
      <w:r w:rsidRPr="00DE7189">
        <w:rPr>
          <w:rFonts w:ascii="Minion Pro" w:hAnsi="Minion Pro"/>
          <w:i/>
          <w:iCs/>
        </w:rPr>
        <w:t>Dante</w:t>
      </w:r>
      <w:r w:rsidR="000C0D72">
        <w:rPr>
          <w:rFonts w:ascii="Minion Pro" w:hAnsi="Minion Pro"/>
          <w:i/>
          <w:iCs/>
        </w:rPr>
        <w:t>’</w:t>
      </w:r>
      <w:r w:rsidRPr="00DE7189">
        <w:rPr>
          <w:rFonts w:ascii="Minion Pro" w:hAnsi="Minion Pro"/>
          <w:i/>
          <w:iCs/>
        </w:rPr>
        <w:t xml:space="preserve">s </w:t>
      </w:r>
      <w:r w:rsidR="000C0D72">
        <w:rPr>
          <w:rFonts w:ascii="Minion Pro" w:hAnsi="Minion Pro"/>
          <w:i/>
          <w:iCs/>
        </w:rPr>
        <w:t>“</w:t>
      </w:r>
      <w:r w:rsidRPr="00DE7189">
        <w:rPr>
          <w:rFonts w:ascii="Minion Pro" w:hAnsi="Minion Pro"/>
          <w:i/>
          <w:iCs/>
        </w:rPr>
        <w:t>Divine Comedy</w:t>
      </w:r>
      <w:r w:rsidR="000C0D72">
        <w:rPr>
          <w:rFonts w:ascii="Minion Pro" w:hAnsi="Minion Pro"/>
          <w:i/>
          <w:iCs/>
        </w:rPr>
        <w:t>”</w:t>
      </w:r>
      <w:r w:rsidRPr="00DE7189">
        <w:rPr>
          <w:rFonts w:ascii="Minion Pro" w:hAnsi="Minion Pro"/>
          <w:i/>
          <w:iCs/>
        </w:rPr>
        <w:t>...</w:t>
      </w:r>
      <w:r w:rsidRPr="00DE7189">
        <w:rPr>
          <w:rFonts w:ascii="Minion Pro" w:hAnsi="Minion Pro"/>
        </w:rPr>
        <w:t xml:space="preserve"> (</w:t>
      </w:r>
      <w:r w:rsidRPr="00DE7189">
        <w:rPr>
          <w:rFonts w:ascii="Minion Pro" w:hAnsi="Minion Pro"/>
          <w:i/>
          <w:iCs/>
        </w:rPr>
        <w:t>q.v.</w:t>
      </w:r>
      <w:r w:rsidRPr="00DE7189">
        <w:rPr>
          <w:rFonts w:ascii="Minion Pro" w:hAnsi="Minion Pro"/>
        </w:rPr>
        <w:t>)</w:t>
      </w:r>
    </w:p>
    <w:p w:rsidR="00A13609" w:rsidRPr="00DE7189" w:rsidRDefault="002F15D5">
      <w:pPr>
        <w:pStyle w:val="NormalWeb"/>
        <w:rPr>
          <w:rFonts w:ascii="Minion Pro" w:hAnsi="Minion Pro"/>
        </w:rPr>
      </w:pPr>
      <w:r w:rsidRPr="00DE7189">
        <w:rPr>
          <w:rFonts w:ascii="Minion Pro" w:hAnsi="Minion Pro"/>
          <w:b/>
          <w:bCs/>
        </w:rPr>
        <w:t>Wlassics, Tibor.</w:t>
      </w:r>
      <w:r w:rsidRPr="00DE7189">
        <w:rPr>
          <w:rFonts w:ascii="Minion Pro" w:hAnsi="Minion Pro"/>
        </w:rPr>
        <w:t xml:space="preserve"> </w:t>
      </w:r>
      <w:r w:rsidR="000C0D72">
        <w:rPr>
          <w:rFonts w:ascii="Minion Pro" w:hAnsi="Minion Pro"/>
        </w:rPr>
        <w:t>“</w:t>
      </w:r>
      <w:r w:rsidRPr="00DE7189">
        <w:rPr>
          <w:rFonts w:ascii="Minion Pro" w:hAnsi="Minion Pro"/>
        </w:rPr>
        <w:t>Translation or Interpretation? Notes on Dante in English.</w:t>
      </w:r>
      <w:r w:rsidR="000C0D72">
        <w:rPr>
          <w:rFonts w:ascii="Minion Pro" w:hAnsi="Minion Pro"/>
        </w:rPr>
        <w:t>”</w:t>
      </w:r>
      <w:r w:rsidRPr="00DE7189">
        <w:rPr>
          <w:rFonts w:ascii="Minion Pro" w:hAnsi="Minion Pro"/>
        </w:rPr>
        <w:t xml:space="preserve"> In </w:t>
      </w:r>
      <w:r w:rsidRPr="00DE7189">
        <w:rPr>
          <w:rFonts w:ascii="Minion Pro" w:hAnsi="Minion Pro"/>
          <w:i/>
          <w:iCs/>
        </w:rPr>
        <w:t>Dante: Summa Medievalis</w:t>
      </w:r>
      <w:r w:rsidRPr="00DE7189">
        <w:rPr>
          <w:rFonts w:ascii="Minion Pro" w:hAnsi="Minion Pro"/>
        </w:rPr>
        <w:t xml:space="preserve"> (</w:t>
      </w:r>
      <w:r w:rsidRPr="00DE7189">
        <w:rPr>
          <w:rFonts w:ascii="Minion Pro" w:hAnsi="Minion Pro"/>
          <w:i/>
          <w:iCs/>
        </w:rPr>
        <w:t>q.v.</w:t>
      </w:r>
      <w:r w:rsidRPr="00DE7189">
        <w:rPr>
          <w:rFonts w:ascii="Minion Pro" w:hAnsi="Minion Pro"/>
        </w:rPr>
        <w:t>), pp. 1-9.</w:t>
      </w:r>
    </w:p>
    <w:p w:rsidR="00A13609" w:rsidRPr="00DE7189" w:rsidRDefault="002F15D5" w:rsidP="00197348">
      <w:pPr>
        <w:pStyle w:val="NormalWeb"/>
        <w:ind w:firstLine="720"/>
        <w:rPr>
          <w:rFonts w:ascii="Minion Pro" w:hAnsi="Minion Pro"/>
        </w:rPr>
      </w:pPr>
      <w:r w:rsidRPr="00DE7189">
        <w:rPr>
          <w:rFonts w:ascii="Minion Pro" w:hAnsi="Minion Pro"/>
        </w:rPr>
        <w:t>Discusses the problems of textual ambivalence in Dante</w:t>
      </w:r>
      <w:r w:rsidR="000C0D72">
        <w:rPr>
          <w:rFonts w:ascii="Minion Pro" w:hAnsi="Minion Pro"/>
        </w:rPr>
        <w:t>’</w:t>
      </w:r>
      <w:r w:rsidRPr="00DE7189">
        <w:rPr>
          <w:rFonts w:ascii="Minion Pro" w:hAnsi="Minion Pro"/>
        </w:rPr>
        <w:t xml:space="preserve">s </w:t>
      </w:r>
      <w:r w:rsidRPr="00DE7189">
        <w:rPr>
          <w:rFonts w:ascii="Minion Pro" w:hAnsi="Minion Pro"/>
          <w:i/>
          <w:iCs/>
        </w:rPr>
        <w:t>Comedy</w:t>
      </w:r>
      <w:r w:rsidRPr="00DE7189">
        <w:rPr>
          <w:rFonts w:ascii="Minion Pro" w:hAnsi="Minion Pro"/>
        </w:rPr>
        <w:t xml:space="preserve"> and the dilemma that translators of the poem must confront, with examples from </w:t>
      </w:r>
      <w:r w:rsidRPr="00DE7189">
        <w:rPr>
          <w:rFonts w:ascii="Minion Pro" w:hAnsi="Minion Pro"/>
          <w:i/>
          <w:iCs/>
        </w:rPr>
        <w:t>Inferno</w:t>
      </w:r>
      <w:r w:rsidRPr="00DE7189">
        <w:rPr>
          <w:rFonts w:ascii="Minion Pro" w:hAnsi="Minion Pro"/>
        </w:rPr>
        <w:t xml:space="preserve"> I, X, XIII, XV, XXIV, and XXVIII.</w:t>
      </w:r>
    </w:p>
    <w:p w:rsidR="00A13609" w:rsidRPr="00DE7189" w:rsidRDefault="002F15D5">
      <w:pPr>
        <w:pStyle w:val="NormalWeb"/>
        <w:rPr>
          <w:rFonts w:ascii="Minion Pro" w:hAnsi="Minion Pro"/>
        </w:rPr>
      </w:pPr>
      <w:r w:rsidRPr="00DE7189">
        <w:rPr>
          <w:rFonts w:ascii="Minion Pro" w:hAnsi="Minion Pro"/>
          <w:b/>
          <w:bCs/>
        </w:rPr>
        <w:t>Wright, Michelle R.</w:t>
      </w:r>
      <w:r w:rsidRPr="00DE7189">
        <w:rPr>
          <w:rFonts w:ascii="Minion Pro" w:hAnsi="Minion Pro"/>
        </w:rPr>
        <w:t xml:space="preserve"> </w:t>
      </w:r>
      <w:r w:rsidR="000C0D72">
        <w:rPr>
          <w:rFonts w:ascii="Minion Pro" w:hAnsi="Minion Pro"/>
        </w:rPr>
        <w:t>“</w:t>
      </w:r>
      <w:r w:rsidRPr="00DE7189">
        <w:rPr>
          <w:rFonts w:ascii="Minion Pro" w:hAnsi="Minion Pro"/>
        </w:rPr>
        <w:t xml:space="preserve">Interpreting Codicology: Re-visions of the </w:t>
      </w:r>
      <w:r w:rsidRPr="00DE7189">
        <w:rPr>
          <w:rFonts w:ascii="Minion Pro" w:hAnsi="Minion Pro"/>
          <w:i/>
          <w:iCs/>
        </w:rPr>
        <w:t>Divine Comedy</w:t>
      </w:r>
      <w:r w:rsidRPr="00DE7189">
        <w:rPr>
          <w:rFonts w:ascii="Minion Pro" w:hAnsi="Minion Pro"/>
        </w:rPr>
        <w:t xml:space="preserve"> in the Codex Altona.</w:t>
      </w:r>
      <w:r w:rsidR="000C0D72">
        <w:rPr>
          <w:rFonts w:ascii="Minion Pro" w:hAnsi="Minion Pro"/>
        </w:rPr>
        <w:t>”</w:t>
      </w:r>
      <w:r w:rsidRPr="00DE7189">
        <w:rPr>
          <w:rFonts w:ascii="Minion Pro" w:hAnsi="Minion Pro"/>
        </w:rPr>
        <w:t xml:space="preserve"> In </w:t>
      </w:r>
      <w:r w:rsidRPr="00DE7189">
        <w:rPr>
          <w:rFonts w:ascii="Minion Pro" w:hAnsi="Minion Pro"/>
          <w:i/>
          <w:iCs/>
        </w:rPr>
        <w:t>Mosaic</w:t>
      </w:r>
      <w:r w:rsidRPr="00DE7189">
        <w:rPr>
          <w:rFonts w:ascii="Minion Pro" w:hAnsi="Minion Pro"/>
        </w:rPr>
        <w:t>, XXVIII, No. 4 (December, 1995), 13-37.</w:t>
      </w:r>
    </w:p>
    <w:p w:rsidR="00A13609" w:rsidRPr="00DE7189" w:rsidRDefault="002F15D5" w:rsidP="00197348">
      <w:pPr>
        <w:pStyle w:val="NormalWeb"/>
        <w:ind w:firstLine="720"/>
        <w:rPr>
          <w:rFonts w:ascii="Minion Pro" w:hAnsi="Minion Pro"/>
        </w:rPr>
      </w:pPr>
      <w:r w:rsidRPr="00DE7189">
        <w:rPr>
          <w:rFonts w:ascii="Minion Pro" w:hAnsi="Minion Pro"/>
        </w:rPr>
        <w:t>Focusing on the intentional and accidental features of medieval manuscripts, this essays explores how the Codex Altona draws attention to the page as a medium of representation and to the interpretive role of illustrations. The reader</w:t>
      </w:r>
      <w:r w:rsidR="000C0D72">
        <w:rPr>
          <w:rFonts w:ascii="Minion Pro" w:hAnsi="Minion Pro"/>
        </w:rPr>
        <w:t>’</w:t>
      </w:r>
      <w:r w:rsidRPr="00DE7189">
        <w:rPr>
          <w:rFonts w:ascii="Minion Pro" w:hAnsi="Minion Pro"/>
        </w:rPr>
        <w:t>s moral progress is shown to depend on hermeneutic skill in a context that relates artistic achievement to pride and avarice. [MRW]</w:t>
      </w:r>
    </w:p>
    <w:p w:rsidR="00A13609" w:rsidRPr="00DE7189" w:rsidRDefault="002F15D5">
      <w:pPr>
        <w:pStyle w:val="NormalWeb"/>
        <w:rPr>
          <w:rFonts w:ascii="Minion Pro" w:hAnsi="Minion Pro"/>
        </w:rPr>
      </w:pPr>
      <w:r w:rsidRPr="00DE7189">
        <w:rPr>
          <w:rFonts w:ascii="Minion Pro" w:hAnsi="Minion Pro"/>
          <w:b/>
          <w:bCs/>
        </w:rPr>
        <w:t>Ziolkowski, Jan M.</w:t>
      </w:r>
      <w:r w:rsidRPr="00DE7189">
        <w:rPr>
          <w:rFonts w:ascii="Minion Pro" w:hAnsi="Minion Pro"/>
        </w:rPr>
        <w:t xml:space="preserve"> </w:t>
      </w:r>
      <w:r w:rsidR="000C0D72">
        <w:rPr>
          <w:rFonts w:ascii="Minion Pro" w:hAnsi="Minion Pro"/>
        </w:rPr>
        <w:t>“</w:t>
      </w:r>
      <w:r w:rsidRPr="00DE7189">
        <w:rPr>
          <w:rFonts w:ascii="Minion Pro" w:hAnsi="Minion Pro"/>
        </w:rPr>
        <w:t>Raising Hell.</w:t>
      </w:r>
      <w:r w:rsidR="000C0D72">
        <w:rPr>
          <w:rFonts w:ascii="Minion Pro" w:hAnsi="Minion Pro"/>
        </w:rPr>
        <w:t>”</w:t>
      </w:r>
      <w:r w:rsidRPr="00DE7189">
        <w:rPr>
          <w:rFonts w:ascii="Minion Pro" w:hAnsi="Minion Pro"/>
        </w:rPr>
        <w:t xml:space="preserve"> In </w:t>
      </w:r>
      <w:r w:rsidRPr="00DE7189">
        <w:rPr>
          <w:rFonts w:ascii="Minion Pro" w:hAnsi="Minion Pro"/>
          <w:i/>
          <w:iCs/>
        </w:rPr>
        <w:t>Harvard Review</w:t>
      </w:r>
      <w:r w:rsidRPr="00DE7189">
        <w:rPr>
          <w:rFonts w:ascii="Minion Pro" w:hAnsi="Minion Pro"/>
        </w:rPr>
        <w:t>, VIII (Spring, 1995), 72-77.</w:t>
      </w:r>
    </w:p>
    <w:p w:rsidR="00A13609" w:rsidRPr="00DE7189" w:rsidRDefault="002F15D5" w:rsidP="00F37F4F">
      <w:pPr>
        <w:pStyle w:val="NormalWeb"/>
        <w:ind w:firstLine="720"/>
        <w:rPr>
          <w:rFonts w:ascii="Minion Pro" w:hAnsi="Minion Pro"/>
        </w:rPr>
      </w:pPr>
      <w:r w:rsidRPr="00DE7189">
        <w:rPr>
          <w:rFonts w:ascii="Minion Pro" w:hAnsi="Minion Pro"/>
        </w:rPr>
        <w:lastRenderedPageBreak/>
        <w:t>Review article of Robert Pinsky</w:t>
      </w:r>
      <w:r w:rsidR="000C0D72">
        <w:rPr>
          <w:rFonts w:ascii="Minion Pro" w:hAnsi="Minion Pro"/>
        </w:rPr>
        <w:t>’</w:t>
      </w:r>
      <w:r w:rsidRPr="00DE7189">
        <w:rPr>
          <w:rFonts w:ascii="Minion Pro" w:hAnsi="Minion Pro"/>
        </w:rPr>
        <w:t xml:space="preserve">s translation, </w:t>
      </w:r>
      <w:r w:rsidRPr="00DE7189">
        <w:rPr>
          <w:rFonts w:ascii="Minion Pro" w:hAnsi="Minion Pro"/>
          <w:i/>
          <w:iCs/>
        </w:rPr>
        <w:t>The Inferno of Dante</w:t>
      </w:r>
      <w:r w:rsidRPr="00DE7189">
        <w:rPr>
          <w:rFonts w:ascii="Minion Pro" w:hAnsi="Minion Pro"/>
        </w:rPr>
        <w:t xml:space="preserve"> (see </w:t>
      </w:r>
      <w:r w:rsidRPr="00DE7189">
        <w:rPr>
          <w:rFonts w:ascii="Minion Pro" w:hAnsi="Minion Pro"/>
          <w:i/>
          <w:iCs/>
        </w:rPr>
        <w:t>Dante Studies</w:t>
      </w:r>
      <w:r w:rsidRPr="00DE7189">
        <w:rPr>
          <w:rFonts w:ascii="Minion Pro" w:hAnsi="Minion Pro"/>
        </w:rPr>
        <w:t>, CXIII, 210). </w:t>
      </w:r>
    </w:p>
    <w:p w:rsidR="00A13609" w:rsidRPr="00DE7189" w:rsidRDefault="002F15D5">
      <w:pPr>
        <w:pStyle w:val="NormalWeb"/>
        <w:jc w:val="center"/>
        <w:rPr>
          <w:rFonts w:ascii="Minion Pro" w:hAnsi="Minion Pro"/>
          <w:sz w:val="32"/>
          <w:szCs w:val="32"/>
        </w:rPr>
      </w:pPr>
      <w:r w:rsidRPr="00DE7189">
        <w:rPr>
          <w:rFonts w:ascii="Minion Pro" w:hAnsi="Minion Pro"/>
          <w:i/>
          <w:iCs/>
          <w:sz w:val="32"/>
          <w:szCs w:val="32"/>
        </w:rPr>
        <w:t>Reviews</w:t>
      </w:r>
    </w:p>
    <w:p w:rsidR="00A13609" w:rsidRPr="00DE7189" w:rsidRDefault="002F15D5">
      <w:pPr>
        <w:pStyle w:val="NormalWeb"/>
        <w:rPr>
          <w:rFonts w:ascii="Minion Pro" w:hAnsi="Minion Pro"/>
        </w:rPr>
      </w:pPr>
      <w:r w:rsidRPr="00DE7189">
        <w:rPr>
          <w:rFonts w:ascii="Minion Pro" w:hAnsi="Minion Pro"/>
          <w:b/>
          <w:bCs/>
        </w:rPr>
        <w:t>Alighieri, Dante.</w:t>
      </w:r>
      <w:r w:rsidRPr="00DE7189">
        <w:rPr>
          <w:rFonts w:ascii="Minion Pro" w:hAnsi="Minion Pro"/>
        </w:rPr>
        <w:t xml:space="preserve"> </w:t>
      </w:r>
      <w:r w:rsidRPr="00DE7189">
        <w:rPr>
          <w:rFonts w:ascii="Minion Pro" w:hAnsi="Minion Pro"/>
          <w:i/>
          <w:iCs/>
        </w:rPr>
        <w:t>The Banquet</w:t>
      </w:r>
      <w:r w:rsidRPr="00DE7189">
        <w:rPr>
          <w:rFonts w:ascii="Minion Pro" w:hAnsi="Minion Pro"/>
        </w:rPr>
        <w:t xml:space="preserve">. Translated by </w:t>
      </w:r>
      <w:r w:rsidRPr="00DE7189">
        <w:rPr>
          <w:rFonts w:ascii="Minion Pro" w:hAnsi="Minion Pro"/>
          <w:b/>
        </w:rPr>
        <w:t>Christopher Ryan</w:t>
      </w:r>
      <w:r w:rsidRPr="00DE7189">
        <w:rPr>
          <w:rFonts w:ascii="Minion Pro" w:hAnsi="Minion Pro"/>
        </w:rPr>
        <w:t xml:space="preserve">. Saratoga: ANMA Libri, 1989. (See </w:t>
      </w:r>
      <w:r w:rsidRPr="00DE7189">
        <w:rPr>
          <w:rFonts w:ascii="Minion Pro" w:hAnsi="Minion Pro"/>
          <w:i/>
          <w:iCs/>
        </w:rPr>
        <w:t>Dante Studies</w:t>
      </w:r>
      <w:r w:rsidRPr="00DE7189">
        <w:rPr>
          <w:rFonts w:ascii="Minion Pro" w:hAnsi="Minion Pro"/>
        </w:rPr>
        <w:t>, CVIII, 114.) Reviewed by:</w:t>
      </w:r>
    </w:p>
    <w:p w:rsidR="00A13609" w:rsidRPr="000C0D72" w:rsidRDefault="002F15D5" w:rsidP="003C2CA1">
      <w:pPr>
        <w:pStyle w:val="NormalWeb"/>
        <w:ind w:firstLine="720"/>
        <w:rPr>
          <w:rFonts w:ascii="Minion Pro" w:hAnsi="Minion Pro"/>
        </w:rPr>
      </w:pPr>
      <w:r w:rsidRPr="000C0D72">
        <w:rPr>
          <w:rFonts w:ascii="Minion Pro" w:hAnsi="Minion Pro"/>
          <w:b/>
        </w:rPr>
        <w:t>Vincent Moleta</w:t>
      </w:r>
      <w:r w:rsidRPr="000C0D72">
        <w:rPr>
          <w:rFonts w:ascii="Minion Pro" w:hAnsi="Minion Pro"/>
        </w:rPr>
        <w:t xml:space="preserve">, in </w:t>
      </w:r>
      <w:r w:rsidRPr="000C0D72">
        <w:rPr>
          <w:rFonts w:ascii="Minion Pro" w:hAnsi="Minion Pro"/>
          <w:i/>
          <w:iCs/>
        </w:rPr>
        <w:t>Italian Quarterly</w:t>
      </w:r>
      <w:r w:rsidRPr="000C0D72">
        <w:rPr>
          <w:rFonts w:ascii="Minion Pro" w:hAnsi="Minion Pro"/>
        </w:rPr>
        <w:t>, XXXII, Nos. 125-126 (</w:t>
      </w:r>
      <w:r w:rsidR="003C2CA1" w:rsidRPr="000C0D72">
        <w:rPr>
          <w:rFonts w:ascii="Minion Pro" w:hAnsi="Minion Pro"/>
        </w:rPr>
        <w:t>1995</w:t>
      </w:r>
      <w:r w:rsidRPr="000C0D72">
        <w:rPr>
          <w:rFonts w:ascii="Minion Pro" w:hAnsi="Minion Pro"/>
        </w:rPr>
        <w:t>), 119-123.</w:t>
      </w:r>
    </w:p>
    <w:p w:rsidR="00A13609" w:rsidRPr="00DE7189" w:rsidRDefault="002F15D5">
      <w:pPr>
        <w:pStyle w:val="NormalWeb"/>
        <w:rPr>
          <w:rFonts w:ascii="Minion Pro" w:hAnsi="Minion Pro"/>
        </w:rPr>
      </w:pPr>
      <w:r w:rsidRPr="00DE7189">
        <w:rPr>
          <w:rFonts w:ascii="Minion Pro" w:hAnsi="Minion Pro"/>
          <w:b/>
          <w:bCs/>
          <w:lang w:val="it-IT"/>
        </w:rPr>
        <w:t>Alighieri, Dante.</w:t>
      </w:r>
      <w:r w:rsidRPr="00DE7189">
        <w:rPr>
          <w:rFonts w:ascii="Minion Pro" w:hAnsi="Minion Pro"/>
          <w:lang w:val="it-IT"/>
        </w:rPr>
        <w:t xml:space="preserve"> </w:t>
      </w:r>
      <w:r w:rsidRPr="00DE7189">
        <w:rPr>
          <w:rFonts w:ascii="Minion Pro" w:hAnsi="Minion Pro"/>
          <w:i/>
          <w:iCs/>
          <w:lang w:val="it-IT"/>
        </w:rPr>
        <w:t>Il Convivio (The Banquet)</w:t>
      </w:r>
      <w:r w:rsidRPr="00DE7189">
        <w:rPr>
          <w:rFonts w:ascii="Minion Pro" w:hAnsi="Minion Pro"/>
          <w:lang w:val="it-IT"/>
        </w:rPr>
        <w:t xml:space="preserve">. </w:t>
      </w:r>
      <w:r w:rsidRPr="00DE7189">
        <w:rPr>
          <w:rFonts w:ascii="Minion Pro" w:hAnsi="Minion Pro"/>
        </w:rPr>
        <w:t xml:space="preserve">Translated by </w:t>
      </w:r>
      <w:r w:rsidRPr="00DE7189">
        <w:rPr>
          <w:rFonts w:ascii="Minion Pro" w:hAnsi="Minion Pro"/>
          <w:b/>
        </w:rPr>
        <w:t>Richard H. Lansing</w:t>
      </w:r>
      <w:r w:rsidRPr="00DE7189">
        <w:rPr>
          <w:rFonts w:ascii="Minion Pro" w:hAnsi="Minion Pro"/>
        </w:rPr>
        <w:t xml:space="preserve">. New York: Garland Publishing, 1990. (See </w:t>
      </w:r>
      <w:r w:rsidRPr="00DE7189">
        <w:rPr>
          <w:rFonts w:ascii="Minion Pro" w:hAnsi="Minion Pro"/>
          <w:i/>
          <w:iCs/>
        </w:rPr>
        <w:t>Dante Studies</w:t>
      </w:r>
      <w:r w:rsidRPr="00DE7189">
        <w:rPr>
          <w:rFonts w:ascii="Minion Pro" w:hAnsi="Minion Pro"/>
        </w:rPr>
        <w:t>, CIX, 163-164.) Reviewed by:</w:t>
      </w:r>
    </w:p>
    <w:p w:rsidR="00A13609" w:rsidRPr="000C0D72" w:rsidRDefault="002F15D5" w:rsidP="003C2CA1">
      <w:pPr>
        <w:pStyle w:val="NormalWeb"/>
        <w:ind w:firstLine="720"/>
        <w:rPr>
          <w:rFonts w:ascii="Minion Pro" w:hAnsi="Minion Pro"/>
          <w:lang w:val="it-IT"/>
        </w:rPr>
      </w:pPr>
      <w:r w:rsidRPr="000C0D72">
        <w:rPr>
          <w:rFonts w:ascii="Minion Pro" w:hAnsi="Minion Pro"/>
          <w:b/>
          <w:lang w:val="it-IT"/>
        </w:rPr>
        <w:t>Vincent Moleta</w:t>
      </w:r>
      <w:r w:rsidRPr="000C0D72">
        <w:rPr>
          <w:rFonts w:ascii="Minion Pro" w:hAnsi="Minion Pro"/>
          <w:lang w:val="it-IT"/>
        </w:rPr>
        <w:t xml:space="preserve">, in </w:t>
      </w:r>
      <w:r w:rsidRPr="000C0D72">
        <w:rPr>
          <w:rFonts w:ascii="Minion Pro" w:hAnsi="Minion Pro"/>
          <w:i/>
          <w:iCs/>
          <w:lang w:val="it-IT"/>
        </w:rPr>
        <w:t>Italian Quarterly</w:t>
      </w:r>
      <w:r w:rsidRPr="000C0D72">
        <w:rPr>
          <w:rFonts w:ascii="Minion Pro" w:hAnsi="Minion Pro"/>
          <w:lang w:val="it-IT"/>
        </w:rPr>
        <w:t>, XXXII, Nos. 125-126 (1995), 119-123.</w:t>
      </w:r>
    </w:p>
    <w:p w:rsidR="00A13609" w:rsidRPr="00DE7189" w:rsidRDefault="002F15D5">
      <w:pPr>
        <w:pStyle w:val="NormalWeb"/>
        <w:rPr>
          <w:rFonts w:ascii="Minion Pro" w:hAnsi="Minion Pro"/>
        </w:rPr>
      </w:pPr>
      <w:r w:rsidRPr="000C0D72">
        <w:rPr>
          <w:rFonts w:ascii="Minion Pro" w:hAnsi="Minion Pro"/>
          <w:b/>
          <w:bCs/>
          <w:lang w:val="it-IT"/>
        </w:rPr>
        <w:t>Alighieri, Dante.</w:t>
      </w:r>
      <w:r w:rsidRPr="000C0D72">
        <w:rPr>
          <w:rFonts w:ascii="Minion Pro" w:hAnsi="Minion Pro"/>
          <w:lang w:val="it-IT"/>
        </w:rPr>
        <w:t xml:space="preserve"> </w:t>
      </w:r>
      <w:r w:rsidRPr="00DE7189">
        <w:rPr>
          <w:rFonts w:ascii="Minion Pro" w:hAnsi="Minion Pro"/>
          <w:i/>
          <w:iCs/>
        </w:rPr>
        <w:t>The Inferno of Dante</w:t>
      </w:r>
      <w:r w:rsidRPr="00DE7189">
        <w:rPr>
          <w:rFonts w:ascii="Minion Pro" w:hAnsi="Minion Pro"/>
        </w:rPr>
        <w:t xml:space="preserve">. A New Verse Translation by </w:t>
      </w:r>
      <w:r w:rsidRPr="00DE7189">
        <w:rPr>
          <w:rFonts w:ascii="Minion Pro" w:hAnsi="Minion Pro"/>
          <w:b/>
        </w:rPr>
        <w:t>Robert Pinsky</w:t>
      </w:r>
      <w:r w:rsidRPr="00DE7189">
        <w:rPr>
          <w:rFonts w:ascii="Minion Pro" w:hAnsi="Minion Pro"/>
        </w:rPr>
        <w:t xml:space="preserve">. Illustrated by </w:t>
      </w:r>
      <w:r w:rsidRPr="00DE7189">
        <w:rPr>
          <w:rFonts w:ascii="Minion Pro" w:hAnsi="Minion Pro"/>
          <w:b/>
        </w:rPr>
        <w:t>Michael Mazur</w:t>
      </w:r>
      <w:r w:rsidRPr="00DE7189">
        <w:rPr>
          <w:rFonts w:ascii="Minion Pro" w:hAnsi="Minion Pro"/>
        </w:rPr>
        <w:t xml:space="preserve">, with Notes by </w:t>
      </w:r>
      <w:r w:rsidRPr="00DE7189">
        <w:rPr>
          <w:rFonts w:ascii="Minion Pro" w:hAnsi="Minion Pro"/>
          <w:b/>
        </w:rPr>
        <w:t>Nicole Pinsky</w:t>
      </w:r>
      <w:r w:rsidRPr="00DE7189">
        <w:rPr>
          <w:rFonts w:ascii="Minion Pro" w:hAnsi="Minion Pro"/>
        </w:rPr>
        <w:t xml:space="preserve">. Foreword by </w:t>
      </w:r>
      <w:r w:rsidRPr="00BA5C4E">
        <w:rPr>
          <w:rFonts w:ascii="Minion Pro" w:hAnsi="Minion Pro"/>
          <w:b/>
        </w:rPr>
        <w:t>John Freccero</w:t>
      </w:r>
      <w:r w:rsidRPr="00DE7189">
        <w:rPr>
          <w:rFonts w:ascii="Minion Pro" w:hAnsi="Minion Pro"/>
        </w:rPr>
        <w:t xml:space="preserve">. New York: Farrar, Straus and Giroux, 1994. (See </w:t>
      </w:r>
      <w:r w:rsidRPr="00DE7189">
        <w:rPr>
          <w:rFonts w:ascii="Minion Pro" w:hAnsi="Minion Pro"/>
          <w:i/>
          <w:iCs/>
        </w:rPr>
        <w:t>Dante Studies</w:t>
      </w:r>
      <w:r w:rsidRPr="00DE7189">
        <w:rPr>
          <w:rFonts w:ascii="Minion Pro" w:hAnsi="Minion Pro"/>
        </w:rPr>
        <w:t>, CXIII, 210.) Reviewed by:</w:t>
      </w:r>
    </w:p>
    <w:p w:rsidR="00A13609" w:rsidRPr="00DE7189" w:rsidRDefault="002F15D5" w:rsidP="00290B15">
      <w:pPr>
        <w:pStyle w:val="NormalWeb"/>
        <w:ind w:left="720"/>
        <w:rPr>
          <w:rFonts w:ascii="Minion Pro" w:hAnsi="Minion Pro"/>
        </w:rPr>
      </w:pPr>
      <w:r w:rsidRPr="00DE7189">
        <w:rPr>
          <w:rFonts w:ascii="Minion Pro" w:hAnsi="Minion Pro"/>
          <w:b/>
        </w:rPr>
        <w:t>Wallace Fowlie</w:t>
      </w:r>
      <w:r w:rsidRPr="00DE7189">
        <w:rPr>
          <w:rFonts w:ascii="Minion Pro" w:hAnsi="Minion Pro"/>
        </w:rPr>
        <w:t xml:space="preserve">, in </w:t>
      </w:r>
      <w:r w:rsidRPr="00DE7189">
        <w:rPr>
          <w:rFonts w:ascii="Minion Pro" w:hAnsi="Minion Pro"/>
          <w:i/>
          <w:iCs/>
        </w:rPr>
        <w:t>Sewanee Review</w:t>
      </w:r>
      <w:r w:rsidRPr="00DE7189">
        <w:rPr>
          <w:rFonts w:ascii="Minion Pro" w:hAnsi="Minion Pro"/>
        </w:rPr>
        <w:t>, CIII, No. 3 (Summer, 1995), lxxxv-lxxxvii;</w:t>
      </w:r>
    </w:p>
    <w:p w:rsidR="00A13609" w:rsidRPr="00DE7189" w:rsidRDefault="002F15D5" w:rsidP="00290B15">
      <w:pPr>
        <w:pStyle w:val="NormalWeb"/>
        <w:ind w:left="720"/>
        <w:rPr>
          <w:rFonts w:ascii="Minion Pro" w:hAnsi="Minion Pro"/>
        </w:rPr>
      </w:pPr>
      <w:r w:rsidRPr="00DE7189">
        <w:rPr>
          <w:rFonts w:ascii="Minion Pro" w:hAnsi="Minion Pro"/>
          <w:b/>
        </w:rPr>
        <w:t>Rachel Jacoff</w:t>
      </w:r>
      <w:r w:rsidRPr="00DE7189">
        <w:rPr>
          <w:rFonts w:ascii="Minion Pro" w:hAnsi="Minion Pro"/>
        </w:rPr>
        <w:t xml:space="preserve">, in </w:t>
      </w:r>
      <w:r w:rsidRPr="00DE7189">
        <w:rPr>
          <w:rFonts w:ascii="Minion Pro" w:hAnsi="Minion Pro"/>
          <w:i/>
          <w:iCs/>
        </w:rPr>
        <w:t>Boston Review</w:t>
      </w:r>
      <w:r w:rsidRPr="00DE7189">
        <w:rPr>
          <w:rFonts w:ascii="Minion Pro" w:hAnsi="Minion Pro"/>
        </w:rPr>
        <w:t>, XX, No. 2 (April-May, 1995), 33-34;</w:t>
      </w:r>
    </w:p>
    <w:p w:rsidR="00A13609" w:rsidRPr="00DE7189" w:rsidRDefault="002F15D5" w:rsidP="00290B15">
      <w:pPr>
        <w:pStyle w:val="NormalWeb"/>
        <w:ind w:left="720"/>
        <w:rPr>
          <w:rFonts w:ascii="Minion Pro" w:hAnsi="Minion Pro"/>
        </w:rPr>
      </w:pPr>
      <w:r w:rsidRPr="00DE7189">
        <w:rPr>
          <w:rFonts w:ascii="Minion Pro" w:hAnsi="Minion Pro"/>
          <w:b/>
        </w:rPr>
        <w:t>Bernard Knox</w:t>
      </w:r>
      <w:r w:rsidRPr="00DE7189">
        <w:rPr>
          <w:rFonts w:ascii="Minion Pro" w:hAnsi="Minion Pro"/>
        </w:rPr>
        <w:t xml:space="preserve">, in </w:t>
      </w:r>
      <w:r w:rsidRPr="00DE7189">
        <w:rPr>
          <w:rFonts w:ascii="Minion Pro" w:hAnsi="Minion Pro"/>
          <w:i/>
          <w:iCs/>
        </w:rPr>
        <w:t>The New York Review</w:t>
      </w:r>
      <w:r w:rsidRPr="00DE7189">
        <w:rPr>
          <w:rFonts w:ascii="Minion Pro" w:hAnsi="Minion Pro"/>
        </w:rPr>
        <w:t xml:space="preserve"> (October 19, 1995), .</w:t>
      </w:r>
    </w:p>
    <w:p w:rsidR="00A13609" w:rsidRPr="00DE7189" w:rsidRDefault="002F15D5">
      <w:pPr>
        <w:pStyle w:val="NormalWeb"/>
        <w:rPr>
          <w:rFonts w:ascii="Minion Pro" w:hAnsi="Minion Pro"/>
          <w:lang w:val="it-IT"/>
        </w:rPr>
      </w:pPr>
      <w:r w:rsidRPr="00DE7189">
        <w:rPr>
          <w:rFonts w:ascii="Minion Pro" w:hAnsi="Minion Pro"/>
          <w:b/>
          <w:bCs/>
          <w:lang w:val="it-IT"/>
        </w:rPr>
        <w:t>Alighieri, Dante.</w:t>
      </w:r>
      <w:r w:rsidRPr="00DE7189">
        <w:rPr>
          <w:rFonts w:ascii="Minion Pro" w:hAnsi="Minion Pro"/>
          <w:lang w:val="it-IT"/>
        </w:rPr>
        <w:t xml:space="preserve"> </w:t>
      </w:r>
      <w:r w:rsidRPr="00DE7189">
        <w:rPr>
          <w:rFonts w:ascii="Minion Pro" w:hAnsi="Minion Pro"/>
          <w:i/>
          <w:iCs/>
          <w:lang w:val="it-IT"/>
        </w:rPr>
        <w:t>Vita nuova</w:t>
      </w:r>
      <w:r w:rsidRPr="00DE7189">
        <w:rPr>
          <w:rFonts w:ascii="Minion Pro" w:hAnsi="Minion Pro"/>
          <w:lang w:val="it-IT"/>
        </w:rPr>
        <w:t xml:space="preserve">. Edited by </w:t>
      </w:r>
      <w:r w:rsidRPr="00DE7189">
        <w:rPr>
          <w:rFonts w:ascii="Minion Pro" w:hAnsi="Minion Pro"/>
          <w:b/>
          <w:lang w:val="it-IT"/>
        </w:rPr>
        <w:t>Jennifer Petrie</w:t>
      </w:r>
      <w:r w:rsidRPr="00DE7189">
        <w:rPr>
          <w:rFonts w:ascii="Minion Pro" w:hAnsi="Minion Pro"/>
          <w:lang w:val="it-IT"/>
        </w:rPr>
        <w:t xml:space="preserve"> and </w:t>
      </w:r>
      <w:r w:rsidRPr="00DE7189">
        <w:rPr>
          <w:rFonts w:ascii="Minion Pro" w:hAnsi="Minion Pro"/>
          <w:b/>
          <w:lang w:val="it-IT"/>
        </w:rPr>
        <w:t>June Salmons</w:t>
      </w:r>
      <w:r w:rsidRPr="00DE7189">
        <w:rPr>
          <w:rFonts w:ascii="Minion Pro" w:hAnsi="Minion Pro"/>
          <w:lang w:val="it-IT"/>
        </w:rPr>
        <w:t>. Dublin: Belfield Italian Library, 1994. Reviewed by:</w:t>
      </w:r>
    </w:p>
    <w:p w:rsidR="00A13609" w:rsidRPr="00DE7189" w:rsidRDefault="002F15D5" w:rsidP="00290B15">
      <w:pPr>
        <w:pStyle w:val="NormalWeb"/>
        <w:ind w:firstLine="720"/>
        <w:rPr>
          <w:rFonts w:ascii="Minion Pro" w:hAnsi="Minion Pro"/>
          <w:lang w:val="it-IT"/>
        </w:rPr>
      </w:pPr>
      <w:r w:rsidRPr="00DE7189">
        <w:rPr>
          <w:rFonts w:ascii="Minion Pro" w:hAnsi="Minion Pro"/>
          <w:b/>
          <w:lang w:val="it-IT"/>
        </w:rPr>
        <w:t>Fernando Di Mieri</w:t>
      </w:r>
      <w:r w:rsidRPr="00DE7189">
        <w:rPr>
          <w:rFonts w:ascii="Minion Pro" w:hAnsi="Minion Pro"/>
          <w:lang w:val="it-IT"/>
        </w:rPr>
        <w:t xml:space="preserve">, in </w:t>
      </w:r>
      <w:r w:rsidRPr="00DE7189">
        <w:rPr>
          <w:rFonts w:ascii="Minion Pro" w:hAnsi="Minion Pro"/>
          <w:i/>
          <w:iCs/>
          <w:lang w:val="it-IT"/>
        </w:rPr>
        <w:t>Rivista di studi italiani</w:t>
      </w:r>
      <w:r w:rsidRPr="00DE7189">
        <w:rPr>
          <w:rFonts w:ascii="Minion Pro" w:hAnsi="Minion Pro"/>
          <w:lang w:val="it-IT"/>
        </w:rPr>
        <w:t>, XIII, No. 1 (Giugno, 1995), 198-199.</w:t>
      </w:r>
    </w:p>
    <w:p w:rsidR="005C15DF" w:rsidRPr="00DE7189" w:rsidRDefault="005C15DF" w:rsidP="005C15DF">
      <w:pPr>
        <w:pStyle w:val="NormalWeb"/>
        <w:ind w:firstLine="720"/>
        <w:rPr>
          <w:rFonts w:ascii="Minion Pro" w:hAnsi="Minion Pro"/>
          <w:lang w:val="it-IT"/>
        </w:rPr>
      </w:pPr>
      <w:r w:rsidRPr="00DE7189">
        <w:rPr>
          <w:rFonts w:ascii="Minion Pro" w:hAnsi="Minion Pro"/>
          <w:b/>
          <w:lang w:val="it-IT"/>
        </w:rPr>
        <w:t>A[ntonio] F[ranceschetti]</w:t>
      </w:r>
      <w:r w:rsidRPr="00DE7189">
        <w:rPr>
          <w:rFonts w:ascii="Minion Pro" w:hAnsi="Minion Pro"/>
          <w:lang w:val="it-IT"/>
        </w:rPr>
        <w:t xml:space="preserve">, in </w:t>
      </w:r>
      <w:r w:rsidRPr="00DE7189">
        <w:rPr>
          <w:rFonts w:ascii="Minion Pro" w:hAnsi="Minion Pro"/>
          <w:i/>
          <w:iCs/>
          <w:lang w:val="it-IT"/>
        </w:rPr>
        <w:t>Quaderni d</w:t>
      </w:r>
      <w:r w:rsidR="000C0D72">
        <w:rPr>
          <w:rFonts w:ascii="Minion Pro" w:hAnsi="Minion Pro" w:cs="Minion Pro"/>
          <w:i/>
          <w:iCs/>
          <w:lang w:val="it-IT"/>
        </w:rPr>
        <w:t>’</w:t>
      </w:r>
      <w:r w:rsidRPr="00DE7189">
        <w:rPr>
          <w:rFonts w:ascii="Minion Pro" w:hAnsi="Minion Pro"/>
          <w:i/>
          <w:iCs/>
          <w:lang w:val="it-IT"/>
        </w:rPr>
        <w:t>italianistica</w:t>
      </w:r>
      <w:r w:rsidRPr="00DE7189">
        <w:rPr>
          <w:rFonts w:ascii="Minion Pro" w:hAnsi="Minion Pro"/>
          <w:lang w:val="it-IT"/>
        </w:rPr>
        <w:t>, XVI, No. 1 (1995), 147-148.</w:t>
      </w:r>
    </w:p>
    <w:p w:rsidR="005C15DF" w:rsidRPr="00DE7189" w:rsidRDefault="005C15DF" w:rsidP="005C15DF">
      <w:pPr>
        <w:pStyle w:val="NormalWeb"/>
        <w:rPr>
          <w:rFonts w:ascii="Minion Pro" w:hAnsi="Minion Pro"/>
        </w:rPr>
      </w:pPr>
      <w:r w:rsidRPr="00DE7189">
        <w:rPr>
          <w:rFonts w:ascii="Minion Pro" w:hAnsi="Minion Pro"/>
          <w:b/>
          <w:bCs/>
        </w:rPr>
        <w:t>Alighieri, Dante.</w:t>
      </w:r>
      <w:r w:rsidRPr="00DE7189">
        <w:rPr>
          <w:rFonts w:ascii="Minion Pro" w:hAnsi="Minion Pro"/>
        </w:rPr>
        <w:t xml:space="preserve"> </w:t>
      </w:r>
      <w:r w:rsidRPr="00DE7189">
        <w:rPr>
          <w:rFonts w:ascii="Minion Pro" w:hAnsi="Minion Pro"/>
          <w:i/>
          <w:iCs/>
        </w:rPr>
        <w:t>Vita Nuova</w:t>
      </w:r>
      <w:r w:rsidRPr="00DE7189">
        <w:rPr>
          <w:rFonts w:ascii="Minion Pro" w:hAnsi="Minion Pro"/>
        </w:rPr>
        <w:t xml:space="preserve">. Italian Text with Facing English Translation by </w:t>
      </w:r>
      <w:r w:rsidRPr="00D27012">
        <w:rPr>
          <w:rFonts w:ascii="Minion Pro" w:hAnsi="Minion Pro"/>
          <w:b/>
        </w:rPr>
        <w:t>Dino S. Cervigni</w:t>
      </w:r>
      <w:r w:rsidRPr="00DE7189">
        <w:rPr>
          <w:rFonts w:ascii="Minion Pro" w:hAnsi="Minion Pro"/>
        </w:rPr>
        <w:t xml:space="preserve"> and </w:t>
      </w:r>
      <w:r w:rsidRPr="00D27012">
        <w:rPr>
          <w:rFonts w:ascii="Minion Pro" w:hAnsi="Minion Pro"/>
          <w:b/>
        </w:rPr>
        <w:t>Edward Vasta</w:t>
      </w:r>
      <w:r w:rsidRPr="00DE7189">
        <w:rPr>
          <w:rFonts w:ascii="Minion Pro" w:hAnsi="Minion Pro"/>
        </w:rPr>
        <w:t>. Notre Dame, Ind</w:t>
      </w:r>
      <w:r w:rsidR="00BA5C4E">
        <w:rPr>
          <w:rFonts w:ascii="Minion Pro" w:hAnsi="Minion Pro"/>
        </w:rPr>
        <w:t>.</w:t>
      </w:r>
      <w:r w:rsidRPr="00DE7189">
        <w:rPr>
          <w:rFonts w:ascii="Minion Pro" w:hAnsi="Minion Pro"/>
        </w:rPr>
        <w:t xml:space="preserve">, and London: The University of Notre Dame Press, 1995. (See </w:t>
      </w:r>
      <w:r w:rsidRPr="00DE7189">
        <w:rPr>
          <w:rFonts w:ascii="Minion Pro" w:hAnsi="Minion Pro"/>
          <w:i/>
          <w:iCs/>
        </w:rPr>
        <w:t>Dante Studies</w:t>
      </w:r>
      <w:r w:rsidRPr="00DE7189">
        <w:rPr>
          <w:rFonts w:ascii="Minion Pro" w:hAnsi="Minion Pro"/>
        </w:rPr>
        <w:t>, CXIV, 312-313.) Reviewed by:</w:t>
      </w:r>
    </w:p>
    <w:p w:rsidR="005C15DF" w:rsidRPr="00DE7189" w:rsidRDefault="005C15DF" w:rsidP="005C15DF">
      <w:pPr>
        <w:pStyle w:val="NormalWeb"/>
        <w:rPr>
          <w:rFonts w:ascii="Minion Pro" w:hAnsi="Minion Pro"/>
        </w:rPr>
      </w:pPr>
      <w:r w:rsidRPr="00DE7189">
        <w:rPr>
          <w:rFonts w:ascii="Minion Pro" w:hAnsi="Minion Pro"/>
        </w:rPr>
        <w:tab/>
      </w:r>
      <w:r w:rsidRPr="00DE7189">
        <w:rPr>
          <w:rFonts w:ascii="Minion Pro" w:hAnsi="Minion Pro"/>
          <w:b/>
        </w:rPr>
        <w:t>James S. Torrens, S.J</w:t>
      </w:r>
      <w:r w:rsidRPr="00DE7189">
        <w:rPr>
          <w:rFonts w:ascii="Minion Pro" w:hAnsi="Minion Pro"/>
        </w:rPr>
        <w:t xml:space="preserve">., in </w:t>
      </w:r>
      <w:r w:rsidRPr="00DE7189">
        <w:rPr>
          <w:rFonts w:ascii="Minion Pro" w:hAnsi="Minion Pro"/>
          <w:i/>
          <w:iCs/>
        </w:rPr>
        <w:t>Christianity and Literature</w:t>
      </w:r>
      <w:r w:rsidRPr="00DE7189">
        <w:rPr>
          <w:rFonts w:ascii="Minion Pro" w:hAnsi="Minion Pro"/>
        </w:rPr>
        <w:t>, XLIV, No. 2 (1995), 225-227.</w:t>
      </w:r>
    </w:p>
    <w:p w:rsidR="00A13609" w:rsidRPr="00DE7189" w:rsidRDefault="002F15D5">
      <w:pPr>
        <w:pStyle w:val="NormalWeb"/>
        <w:rPr>
          <w:rFonts w:ascii="Minion Pro" w:hAnsi="Minion Pro"/>
        </w:rPr>
      </w:pPr>
      <w:r w:rsidRPr="00DE7189">
        <w:rPr>
          <w:rFonts w:ascii="Minion Pro" w:hAnsi="Minion Pro"/>
          <w:i/>
          <w:iCs/>
        </w:rPr>
        <w:t>The Apocalypse in the Middle Ages</w:t>
      </w:r>
      <w:r w:rsidRPr="00DE7189">
        <w:rPr>
          <w:rFonts w:ascii="Minion Pro" w:hAnsi="Minion Pro"/>
        </w:rPr>
        <w:t xml:space="preserve">. Edited by </w:t>
      </w:r>
      <w:r w:rsidRPr="00DE7189">
        <w:rPr>
          <w:rFonts w:ascii="Minion Pro" w:hAnsi="Minion Pro"/>
          <w:b/>
        </w:rPr>
        <w:t>Richard K. Emmerson</w:t>
      </w:r>
      <w:r w:rsidRPr="00DE7189">
        <w:rPr>
          <w:rFonts w:ascii="Minion Pro" w:hAnsi="Minion Pro"/>
        </w:rPr>
        <w:t xml:space="preserve"> and </w:t>
      </w:r>
      <w:r w:rsidRPr="00DE7189">
        <w:rPr>
          <w:rFonts w:ascii="Minion Pro" w:hAnsi="Minion Pro"/>
          <w:b/>
        </w:rPr>
        <w:t>Bernard McGinn</w:t>
      </w:r>
      <w:r w:rsidRPr="00DE7189">
        <w:rPr>
          <w:rFonts w:ascii="Minion Pro" w:hAnsi="Minion Pro"/>
        </w:rPr>
        <w:t xml:space="preserve">. Ithaca, New York, and London: Cornell University Press, 1992. (See </w:t>
      </w:r>
      <w:r w:rsidRPr="00DE7189">
        <w:rPr>
          <w:rFonts w:ascii="Minion Pro" w:hAnsi="Minion Pro"/>
          <w:i/>
          <w:iCs/>
        </w:rPr>
        <w:t>Dante Studies</w:t>
      </w:r>
      <w:r w:rsidRPr="00DE7189">
        <w:rPr>
          <w:rFonts w:ascii="Minion Pro" w:hAnsi="Minion Pro"/>
        </w:rPr>
        <w:t>, CXI, 278.) Reviewed by:</w:t>
      </w:r>
    </w:p>
    <w:p w:rsidR="00A13609" w:rsidRPr="00DE7189" w:rsidRDefault="002F15D5" w:rsidP="00290B15">
      <w:pPr>
        <w:pStyle w:val="NormalWeb"/>
        <w:ind w:left="720"/>
        <w:rPr>
          <w:rFonts w:ascii="Minion Pro" w:hAnsi="Minion Pro"/>
        </w:rPr>
      </w:pPr>
      <w:r w:rsidRPr="00DE7189">
        <w:rPr>
          <w:rFonts w:ascii="Minion Pro" w:hAnsi="Minion Pro"/>
          <w:b/>
        </w:rPr>
        <w:lastRenderedPageBreak/>
        <w:t>David Bevington</w:t>
      </w:r>
      <w:r w:rsidRPr="00DE7189">
        <w:rPr>
          <w:rFonts w:ascii="Minion Pro" w:hAnsi="Minion Pro"/>
        </w:rPr>
        <w:t xml:space="preserve">, in </w:t>
      </w:r>
      <w:r w:rsidRPr="00DE7189">
        <w:rPr>
          <w:rFonts w:ascii="Minion Pro" w:hAnsi="Minion Pro"/>
          <w:i/>
          <w:iCs/>
        </w:rPr>
        <w:t>Studies in the Age of Chaucer</w:t>
      </w:r>
      <w:r w:rsidRPr="00DE7189">
        <w:rPr>
          <w:rFonts w:ascii="Minion Pro" w:hAnsi="Minion Pro"/>
        </w:rPr>
        <w:t>, XVII (1995), 202-205;</w:t>
      </w:r>
    </w:p>
    <w:p w:rsidR="00A13609" w:rsidRPr="00DE7189" w:rsidRDefault="002F15D5" w:rsidP="00290B15">
      <w:pPr>
        <w:pStyle w:val="NormalWeb"/>
        <w:ind w:left="720"/>
        <w:rPr>
          <w:rFonts w:ascii="Minion Pro" w:hAnsi="Minion Pro"/>
        </w:rPr>
      </w:pPr>
      <w:r w:rsidRPr="00DE7189">
        <w:rPr>
          <w:rFonts w:ascii="Minion Pro" w:hAnsi="Minion Pro"/>
          <w:b/>
        </w:rPr>
        <w:t>Philip D. Krey</w:t>
      </w:r>
      <w:r w:rsidRPr="00DE7189">
        <w:rPr>
          <w:rFonts w:ascii="Minion Pro" w:hAnsi="Minion Pro"/>
        </w:rPr>
        <w:t xml:space="preserve">, in </w:t>
      </w:r>
      <w:r w:rsidRPr="00DE7189">
        <w:rPr>
          <w:rFonts w:ascii="Minion Pro" w:hAnsi="Minion Pro"/>
          <w:i/>
          <w:iCs/>
        </w:rPr>
        <w:t>Journal of Religion</w:t>
      </w:r>
      <w:r w:rsidRPr="00DE7189">
        <w:rPr>
          <w:rFonts w:ascii="Minion Pro" w:hAnsi="Minion Pro"/>
        </w:rPr>
        <w:t>, LXXV, No. 2 (April, 1995), 275-277.</w:t>
      </w:r>
    </w:p>
    <w:p w:rsidR="00A13609" w:rsidRPr="00DE7189" w:rsidRDefault="002F15D5">
      <w:pPr>
        <w:pStyle w:val="NormalWeb"/>
        <w:rPr>
          <w:rFonts w:ascii="Minion Pro" w:hAnsi="Minion Pro"/>
        </w:rPr>
      </w:pPr>
      <w:r w:rsidRPr="00DE7189">
        <w:rPr>
          <w:rFonts w:ascii="Minion Pro" w:hAnsi="Minion Pro"/>
          <w:b/>
          <w:bCs/>
        </w:rPr>
        <w:t>Astell, Ann W.</w:t>
      </w:r>
      <w:r w:rsidRPr="00DE7189">
        <w:rPr>
          <w:rFonts w:ascii="Minion Pro" w:hAnsi="Minion Pro"/>
        </w:rPr>
        <w:t xml:space="preserve"> </w:t>
      </w:r>
      <w:r w:rsidRPr="00DE7189">
        <w:rPr>
          <w:rFonts w:ascii="Minion Pro" w:hAnsi="Minion Pro"/>
          <w:i/>
          <w:iCs/>
        </w:rPr>
        <w:t>Job, Boethius, and Epic Truth</w:t>
      </w:r>
      <w:r w:rsidRPr="00DE7189">
        <w:rPr>
          <w:rFonts w:ascii="Minion Pro" w:hAnsi="Minion Pro"/>
        </w:rPr>
        <w:t xml:space="preserve"> (Ithaca, New York, and London: Cornell University Press, 1994. (See </w:t>
      </w:r>
      <w:r w:rsidRPr="00DE7189">
        <w:rPr>
          <w:rFonts w:ascii="Minion Pro" w:hAnsi="Minion Pro"/>
          <w:i/>
          <w:iCs/>
        </w:rPr>
        <w:t>Dante Studies</w:t>
      </w:r>
      <w:r w:rsidRPr="00DE7189">
        <w:rPr>
          <w:rFonts w:ascii="Minion Pro" w:hAnsi="Minion Pro"/>
        </w:rPr>
        <w:t>, CXIII, 210.) Reviewed by:</w:t>
      </w:r>
    </w:p>
    <w:p w:rsidR="00A13609" w:rsidRPr="00DE7189" w:rsidRDefault="002F15D5" w:rsidP="00DA08BC">
      <w:pPr>
        <w:pStyle w:val="NormalWeb"/>
        <w:ind w:firstLine="720"/>
        <w:rPr>
          <w:rFonts w:ascii="Minion Pro" w:hAnsi="Minion Pro"/>
        </w:rPr>
      </w:pPr>
      <w:r w:rsidRPr="00DE7189">
        <w:rPr>
          <w:rFonts w:ascii="Minion Pro" w:hAnsi="Minion Pro"/>
          <w:b/>
        </w:rPr>
        <w:t>Lawrence Besserman</w:t>
      </w:r>
      <w:r w:rsidRPr="00DE7189">
        <w:rPr>
          <w:rFonts w:ascii="Minion Pro" w:hAnsi="Minion Pro"/>
        </w:rPr>
        <w:t xml:space="preserve">, in </w:t>
      </w:r>
      <w:r w:rsidRPr="00DE7189">
        <w:rPr>
          <w:rFonts w:ascii="Minion Pro" w:hAnsi="Minion Pro"/>
          <w:i/>
          <w:iCs/>
        </w:rPr>
        <w:t>Studies in the Age of Chaucer</w:t>
      </w:r>
      <w:r w:rsidRPr="00DE7189">
        <w:rPr>
          <w:rFonts w:ascii="Minion Pro" w:hAnsi="Minion Pro"/>
        </w:rPr>
        <w:t>, XVII (1995), 160-163.</w:t>
      </w:r>
    </w:p>
    <w:p w:rsidR="00A13609" w:rsidRPr="00DE7189" w:rsidRDefault="002F15D5">
      <w:pPr>
        <w:pStyle w:val="NormalWeb"/>
        <w:rPr>
          <w:rFonts w:ascii="Minion Pro" w:hAnsi="Minion Pro"/>
        </w:rPr>
      </w:pPr>
      <w:r w:rsidRPr="00DE7189">
        <w:rPr>
          <w:rFonts w:ascii="Minion Pro" w:hAnsi="Minion Pro"/>
          <w:b/>
          <w:bCs/>
        </w:rPr>
        <w:t>Barolsky, Paul.</w:t>
      </w:r>
      <w:r w:rsidRPr="00DE7189">
        <w:rPr>
          <w:rFonts w:ascii="Minion Pro" w:hAnsi="Minion Pro"/>
        </w:rPr>
        <w:t xml:space="preserve"> </w:t>
      </w:r>
      <w:r w:rsidRPr="00DE7189">
        <w:rPr>
          <w:rFonts w:ascii="Minion Pro" w:hAnsi="Minion Pro"/>
          <w:i/>
          <w:iCs/>
        </w:rPr>
        <w:t>The Faun in the Garden: Michelangelo and the Poetic Origins of Italian Renaissance Art</w:t>
      </w:r>
      <w:r w:rsidRPr="00DE7189">
        <w:rPr>
          <w:rFonts w:ascii="Minion Pro" w:hAnsi="Minion Pro"/>
        </w:rPr>
        <w:t xml:space="preserve">. University Park: Pennsylvania State University Press, 1994. (See </w:t>
      </w:r>
      <w:r w:rsidRPr="00DE7189">
        <w:rPr>
          <w:rFonts w:ascii="Minion Pro" w:hAnsi="Minion Pro"/>
          <w:i/>
          <w:iCs/>
        </w:rPr>
        <w:t>Dante Studies</w:t>
      </w:r>
      <w:r w:rsidRPr="00DE7189">
        <w:rPr>
          <w:rFonts w:ascii="Minion Pro" w:hAnsi="Minion Pro"/>
        </w:rPr>
        <w:t>, CXIII, 211.) Reviewed by:</w:t>
      </w:r>
    </w:p>
    <w:p w:rsidR="00A13609" w:rsidRPr="00DE7189" w:rsidRDefault="002F15D5" w:rsidP="00EA73B6">
      <w:pPr>
        <w:pStyle w:val="NormalWeb"/>
        <w:ind w:firstLine="720"/>
        <w:rPr>
          <w:rFonts w:ascii="Minion Pro" w:hAnsi="Minion Pro"/>
        </w:rPr>
      </w:pPr>
      <w:r w:rsidRPr="00DE7189">
        <w:rPr>
          <w:rFonts w:ascii="Minion Pro" w:hAnsi="Minion Pro"/>
          <w:b/>
        </w:rPr>
        <w:t>Katherine A. McIver</w:t>
      </w:r>
      <w:r w:rsidRPr="00DE7189">
        <w:rPr>
          <w:rFonts w:ascii="Minion Pro" w:hAnsi="Minion Pro"/>
        </w:rPr>
        <w:t xml:space="preserve">, in </w:t>
      </w:r>
      <w:r w:rsidRPr="00DE7189">
        <w:rPr>
          <w:rFonts w:ascii="Minion Pro" w:hAnsi="Minion Pro"/>
          <w:i/>
          <w:iCs/>
        </w:rPr>
        <w:t>Sixteenth Century Journal</w:t>
      </w:r>
      <w:r w:rsidRPr="00DE7189">
        <w:rPr>
          <w:rFonts w:ascii="Minion Pro" w:hAnsi="Minion Pro"/>
        </w:rPr>
        <w:t>, XXVI, No. 3 (Fall, 1995), 719-720.</w:t>
      </w:r>
    </w:p>
    <w:p w:rsidR="00A13609" w:rsidRPr="00DE7189" w:rsidRDefault="002F15D5">
      <w:pPr>
        <w:pStyle w:val="NormalWeb"/>
        <w:rPr>
          <w:rFonts w:ascii="Minion Pro" w:hAnsi="Minion Pro"/>
        </w:rPr>
      </w:pPr>
      <w:r w:rsidRPr="00DE7189">
        <w:rPr>
          <w:rFonts w:ascii="Minion Pro" w:hAnsi="Minion Pro"/>
          <w:b/>
          <w:bCs/>
        </w:rPr>
        <w:t>Barricelli, Jean-Pierre.</w:t>
      </w:r>
      <w:r w:rsidRPr="00DE7189">
        <w:rPr>
          <w:rFonts w:ascii="Minion Pro" w:hAnsi="Minion Pro"/>
        </w:rPr>
        <w:t xml:space="preserve"> </w:t>
      </w:r>
      <w:r w:rsidRPr="00DE7189">
        <w:rPr>
          <w:rFonts w:ascii="Minion Pro" w:hAnsi="Minion Pro"/>
          <w:i/>
          <w:iCs/>
        </w:rPr>
        <w:t>Dante</w:t>
      </w:r>
      <w:r w:rsidR="000C0D72">
        <w:rPr>
          <w:rFonts w:ascii="Minion Pro" w:hAnsi="Minion Pro"/>
          <w:i/>
          <w:iCs/>
        </w:rPr>
        <w:t>’</w:t>
      </w:r>
      <w:r w:rsidRPr="00DE7189">
        <w:rPr>
          <w:rFonts w:ascii="Minion Pro" w:hAnsi="Minion Pro"/>
          <w:i/>
          <w:iCs/>
        </w:rPr>
        <w:t xml:space="preserve">s Vision and the Artist: Four Modern Illustrators of the </w:t>
      </w:r>
      <w:r w:rsidR="000C0D72">
        <w:rPr>
          <w:rFonts w:ascii="Minion Pro" w:hAnsi="Minion Pro"/>
          <w:i/>
          <w:iCs/>
        </w:rPr>
        <w:t>“</w:t>
      </w:r>
      <w:r w:rsidRPr="00DE7189">
        <w:rPr>
          <w:rFonts w:ascii="Minion Pro" w:hAnsi="Minion Pro"/>
          <w:i/>
          <w:iCs/>
        </w:rPr>
        <w:t>Commedia.</w:t>
      </w:r>
      <w:r w:rsidR="000C0D72">
        <w:rPr>
          <w:rFonts w:ascii="Minion Pro" w:hAnsi="Minion Pro"/>
          <w:i/>
          <w:iCs/>
        </w:rPr>
        <w:t>”</w:t>
      </w:r>
      <w:r w:rsidRPr="00DE7189">
        <w:rPr>
          <w:rFonts w:ascii="Minion Pro" w:hAnsi="Minion Pro"/>
        </w:rPr>
        <w:t xml:space="preserve"> New York: Peter Lang, 1992. (See </w:t>
      </w:r>
      <w:r w:rsidRPr="00DE7189">
        <w:rPr>
          <w:rFonts w:ascii="Minion Pro" w:hAnsi="Minion Pro"/>
          <w:i/>
          <w:iCs/>
        </w:rPr>
        <w:t>Dante Studies</w:t>
      </w:r>
      <w:r w:rsidRPr="00DE7189">
        <w:rPr>
          <w:rFonts w:ascii="Minion Pro" w:hAnsi="Minion Pro"/>
        </w:rPr>
        <w:t>, CXII, 335.) Reviewed by:</w:t>
      </w:r>
    </w:p>
    <w:p w:rsidR="00A13609" w:rsidRPr="00DE7189" w:rsidRDefault="002F15D5" w:rsidP="00EA73B6">
      <w:pPr>
        <w:pStyle w:val="NormalWeb"/>
        <w:ind w:firstLine="720"/>
        <w:rPr>
          <w:rFonts w:ascii="Minion Pro" w:hAnsi="Minion Pro"/>
          <w:lang w:val="de-DE"/>
        </w:rPr>
      </w:pPr>
      <w:r w:rsidRPr="00DE7189">
        <w:rPr>
          <w:rFonts w:ascii="Minion Pro" w:hAnsi="Minion Pro"/>
          <w:b/>
          <w:lang w:val="de-DE"/>
        </w:rPr>
        <w:t>Herma Bashir-Hecht</w:t>
      </w:r>
      <w:r w:rsidRPr="00DE7189">
        <w:rPr>
          <w:rFonts w:ascii="Minion Pro" w:hAnsi="Minion Pro"/>
          <w:lang w:val="de-DE"/>
        </w:rPr>
        <w:t xml:space="preserve">, in </w:t>
      </w:r>
      <w:r w:rsidRPr="00DE7189">
        <w:rPr>
          <w:rFonts w:ascii="Minion Pro" w:hAnsi="Minion Pro"/>
          <w:i/>
          <w:iCs/>
          <w:lang w:val="de-DE"/>
        </w:rPr>
        <w:t>Deutsches Dante-Jahrbuch</w:t>
      </w:r>
      <w:r w:rsidRPr="00DE7189">
        <w:rPr>
          <w:rFonts w:ascii="Minion Pro" w:hAnsi="Minion Pro"/>
          <w:lang w:val="de-DE"/>
        </w:rPr>
        <w:t>, LXX (1995), 114-117.</w:t>
      </w:r>
    </w:p>
    <w:p w:rsidR="00A13609" w:rsidRPr="00DE7189" w:rsidRDefault="002F15D5">
      <w:pPr>
        <w:pStyle w:val="NormalWeb"/>
        <w:rPr>
          <w:rFonts w:ascii="Minion Pro" w:hAnsi="Minion Pro"/>
        </w:rPr>
      </w:pPr>
      <w:r w:rsidRPr="00DE7189">
        <w:rPr>
          <w:rFonts w:ascii="Minion Pro" w:hAnsi="Minion Pro"/>
          <w:b/>
          <w:bCs/>
        </w:rPr>
        <w:t>Bloom, Harold.</w:t>
      </w:r>
      <w:r w:rsidRPr="00DE7189">
        <w:rPr>
          <w:rFonts w:ascii="Minion Pro" w:hAnsi="Minion Pro"/>
        </w:rPr>
        <w:t xml:space="preserve"> </w:t>
      </w:r>
      <w:r w:rsidRPr="00DE7189">
        <w:rPr>
          <w:rFonts w:ascii="Minion Pro" w:hAnsi="Minion Pro"/>
          <w:i/>
          <w:iCs/>
        </w:rPr>
        <w:t>The Western Canon: The Books and Schools of the Ages</w:t>
      </w:r>
      <w:r w:rsidRPr="00DE7189">
        <w:rPr>
          <w:rFonts w:ascii="Minion Pro" w:hAnsi="Minion Pro"/>
        </w:rPr>
        <w:t xml:space="preserve">. New York: Harcourt Brace, 1994. (See </w:t>
      </w:r>
      <w:r w:rsidRPr="00DE7189">
        <w:rPr>
          <w:rFonts w:ascii="Minion Pro" w:hAnsi="Minion Pro"/>
          <w:i/>
          <w:iCs/>
        </w:rPr>
        <w:t>Dante Studies</w:t>
      </w:r>
      <w:r w:rsidRPr="00DE7189">
        <w:rPr>
          <w:rFonts w:ascii="Minion Pro" w:hAnsi="Minion Pro"/>
        </w:rPr>
        <w:t>, CXIII, 211-212.) Reviewed by:</w:t>
      </w:r>
    </w:p>
    <w:p w:rsidR="00A13609" w:rsidRPr="00DE7189" w:rsidRDefault="002F15D5" w:rsidP="00EA73B6">
      <w:pPr>
        <w:pStyle w:val="NormalWeb"/>
        <w:ind w:firstLine="720"/>
        <w:rPr>
          <w:rFonts w:ascii="Minion Pro" w:hAnsi="Minion Pro"/>
        </w:rPr>
      </w:pPr>
      <w:r w:rsidRPr="00DE7189">
        <w:rPr>
          <w:rFonts w:ascii="Minion Pro" w:hAnsi="Minion Pro"/>
          <w:b/>
        </w:rPr>
        <w:t>Robert Pogue Harrison</w:t>
      </w:r>
      <w:r w:rsidRPr="00DE7189">
        <w:rPr>
          <w:rFonts w:ascii="Minion Pro" w:hAnsi="Minion Pro"/>
        </w:rPr>
        <w:t xml:space="preserve">, in </w:t>
      </w:r>
      <w:r w:rsidRPr="00DE7189">
        <w:rPr>
          <w:rFonts w:ascii="Minion Pro" w:hAnsi="Minion Pro"/>
          <w:i/>
          <w:iCs/>
        </w:rPr>
        <w:t>New Vico Studies</w:t>
      </w:r>
      <w:r w:rsidRPr="00DE7189">
        <w:rPr>
          <w:rFonts w:ascii="Minion Pro" w:hAnsi="Minion Pro"/>
        </w:rPr>
        <w:t>, XIII (1995), 91-96.</w:t>
      </w:r>
    </w:p>
    <w:p w:rsidR="00A13609" w:rsidRPr="00DE7189" w:rsidRDefault="002F15D5">
      <w:pPr>
        <w:pStyle w:val="NormalWeb"/>
        <w:rPr>
          <w:rFonts w:ascii="Minion Pro" w:hAnsi="Minion Pro"/>
        </w:rPr>
      </w:pPr>
      <w:r w:rsidRPr="00DE7189">
        <w:rPr>
          <w:rFonts w:ascii="Minion Pro" w:hAnsi="Minion Pro"/>
          <w:b/>
          <w:bCs/>
        </w:rPr>
        <w:t>Boitani, Piero.</w:t>
      </w:r>
      <w:r w:rsidRPr="00DE7189">
        <w:rPr>
          <w:rFonts w:ascii="Minion Pro" w:hAnsi="Minion Pro"/>
        </w:rPr>
        <w:t xml:space="preserve"> </w:t>
      </w:r>
      <w:r w:rsidRPr="00DE7189">
        <w:rPr>
          <w:rFonts w:ascii="Minion Pro" w:hAnsi="Minion Pro"/>
          <w:i/>
          <w:iCs/>
        </w:rPr>
        <w:t>The Shadow of Ulysses: Figures of a Myth</w:t>
      </w:r>
      <w:r w:rsidRPr="00DE7189">
        <w:rPr>
          <w:rFonts w:ascii="Minion Pro" w:hAnsi="Minion Pro"/>
        </w:rPr>
        <w:t xml:space="preserve">. Translated by </w:t>
      </w:r>
      <w:r w:rsidRPr="00B12A22">
        <w:rPr>
          <w:rFonts w:ascii="Minion Pro" w:hAnsi="Minion Pro"/>
          <w:b/>
        </w:rPr>
        <w:t>Anita Weston</w:t>
      </w:r>
      <w:r w:rsidRPr="00DE7189">
        <w:rPr>
          <w:rFonts w:ascii="Minion Pro" w:hAnsi="Minion Pro"/>
        </w:rPr>
        <w:t>. Oxford: Clarendon Press, 1994. Reviewed by:</w:t>
      </w:r>
    </w:p>
    <w:p w:rsidR="00A13609" w:rsidRPr="00DE7189" w:rsidRDefault="002F15D5" w:rsidP="00EA73B6">
      <w:pPr>
        <w:pStyle w:val="NormalWeb"/>
        <w:ind w:firstLine="720"/>
        <w:rPr>
          <w:rFonts w:ascii="Minion Pro" w:hAnsi="Minion Pro"/>
        </w:rPr>
      </w:pPr>
      <w:r w:rsidRPr="00DE7189">
        <w:rPr>
          <w:rFonts w:ascii="Minion Pro" w:hAnsi="Minion Pro"/>
          <w:b/>
        </w:rPr>
        <w:t>Joan B. Burton</w:t>
      </w:r>
      <w:r w:rsidRPr="00DE7189">
        <w:rPr>
          <w:rFonts w:ascii="Minion Pro" w:hAnsi="Minion Pro"/>
        </w:rPr>
        <w:t xml:space="preserve">, in </w:t>
      </w:r>
      <w:r w:rsidRPr="00DE7189">
        <w:rPr>
          <w:rFonts w:ascii="Minion Pro" w:hAnsi="Minion Pro"/>
          <w:i/>
          <w:iCs/>
        </w:rPr>
        <w:t>Classical and Modern Literature</w:t>
      </w:r>
      <w:r w:rsidRPr="00DE7189">
        <w:rPr>
          <w:rFonts w:ascii="Minion Pro" w:hAnsi="Minion Pro"/>
        </w:rPr>
        <w:t>, XV, No. 2 (1995), 193-196.</w:t>
      </w:r>
    </w:p>
    <w:p w:rsidR="00A13609" w:rsidRPr="00DE7189" w:rsidRDefault="002F15D5">
      <w:pPr>
        <w:pStyle w:val="NormalWeb"/>
        <w:rPr>
          <w:rFonts w:ascii="Minion Pro" w:hAnsi="Minion Pro"/>
        </w:rPr>
      </w:pPr>
      <w:r w:rsidRPr="00DE7189">
        <w:rPr>
          <w:rFonts w:ascii="Minion Pro" w:hAnsi="Minion Pro"/>
          <w:b/>
          <w:bCs/>
        </w:rPr>
        <w:t>Botterill, Steven.</w:t>
      </w:r>
      <w:r w:rsidRPr="00DE7189">
        <w:rPr>
          <w:rFonts w:ascii="Minion Pro" w:hAnsi="Minion Pro"/>
        </w:rPr>
        <w:t xml:space="preserve"> </w:t>
      </w:r>
      <w:r w:rsidRPr="00DE7189">
        <w:rPr>
          <w:rFonts w:ascii="Minion Pro" w:hAnsi="Minion Pro"/>
          <w:i/>
          <w:iCs/>
        </w:rPr>
        <w:t xml:space="preserve">Dante and the Mystical Tradition: Bernard of Clairvaux in the </w:t>
      </w:r>
      <w:r w:rsidR="000C0D72">
        <w:rPr>
          <w:rFonts w:ascii="Minion Pro" w:hAnsi="Minion Pro"/>
          <w:i/>
          <w:iCs/>
        </w:rPr>
        <w:t>“</w:t>
      </w:r>
      <w:r w:rsidRPr="00DE7189">
        <w:rPr>
          <w:rFonts w:ascii="Minion Pro" w:hAnsi="Minion Pro"/>
          <w:i/>
          <w:iCs/>
        </w:rPr>
        <w:t>Commedia.</w:t>
      </w:r>
      <w:r w:rsidR="000C0D72">
        <w:rPr>
          <w:rFonts w:ascii="Minion Pro" w:hAnsi="Minion Pro"/>
          <w:i/>
          <w:iCs/>
        </w:rPr>
        <w:t>”</w:t>
      </w:r>
      <w:r w:rsidRPr="00DE7189">
        <w:rPr>
          <w:rFonts w:ascii="Minion Pro" w:hAnsi="Minion Pro"/>
        </w:rPr>
        <w:t xml:space="preserve"> Cambridge: Cambridge University Press, 1994. (See </w:t>
      </w:r>
      <w:r w:rsidRPr="00DE7189">
        <w:rPr>
          <w:rFonts w:ascii="Minion Pro" w:hAnsi="Minion Pro"/>
          <w:i/>
          <w:iCs/>
        </w:rPr>
        <w:t>Dante Studies</w:t>
      </w:r>
      <w:r w:rsidRPr="00DE7189">
        <w:rPr>
          <w:rFonts w:ascii="Minion Pro" w:hAnsi="Minion Pro"/>
        </w:rPr>
        <w:t>, CXIII, 212-213.) Reviewed by:</w:t>
      </w:r>
    </w:p>
    <w:p w:rsidR="00A13609" w:rsidRPr="00DE7189" w:rsidRDefault="002F15D5" w:rsidP="00EA73B6">
      <w:pPr>
        <w:pStyle w:val="NormalWeb"/>
        <w:ind w:firstLine="720"/>
        <w:rPr>
          <w:rFonts w:ascii="Minion Pro" w:hAnsi="Minion Pro"/>
          <w:lang w:val="it-IT"/>
        </w:rPr>
      </w:pPr>
      <w:r w:rsidRPr="00DE7189">
        <w:rPr>
          <w:rFonts w:ascii="Minion Pro" w:hAnsi="Minion Pro"/>
          <w:b/>
          <w:lang w:val="it-IT"/>
        </w:rPr>
        <w:t>Roberto Carnero</w:t>
      </w:r>
      <w:r w:rsidRPr="00DE7189">
        <w:rPr>
          <w:rFonts w:ascii="Minion Pro" w:hAnsi="Minion Pro"/>
          <w:lang w:val="it-IT"/>
        </w:rPr>
        <w:t xml:space="preserve">, in </w:t>
      </w:r>
      <w:r w:rsidRPr="00DE7189">
        <w:rPr>
          <w:rFonts w:ascii="Minion Pro" w:hAnsi="Minion Pro"/>
          <w:i/>
          <w:iCs/>
          <w:lang w:val="it-IT"/>
        </w:rPr>
        <w:t>Rassegna della letteratura italiana</w:t>
      </w:r>
      <w:r w:rsidRPr="00DE7189">
        <w:rPr>
          <w:rFonts w:ascii="Minion Pro" w:hAnsi="Minion Pro"/>
          <w:lang w:val="it-IT"/>
        </w:rPr>
        <w:t>, XCIX, No. 3 (1995), 208;</w:t>
      </w:r>
    </w:p>
    <w:p w:rsidR="00A13609" w:rsidRPr="00DE7189" w:rsidRDefault="002F15D5" w:rsidP="00D473C3">
      <w:pPr>
        <w:pStyle w:val="NormalWeb"/>
        <w:ind w:firstLine="720"/>
        <w:rPr>
          <w:rFonts w:ascii="Minion Pro" w:hAnsi="Minion Pro"/>
          <w:lang w:val="it-IT"/>
        </w:rPr>
      </w:pPr>
      <w:r w:rsidRPr="00DE7189">
        <w:rPr>
          <w:rFonts w:ascii="Minion Pro" w:hAnsi="Minion Pro"/>
          <w:b/>
          <w:lang w:val="it-IT"/>
        </w:rPr>
        <w:t>Mario Trovato</w:t>
      </w:r>
      <w:r w:rsidRPr="00DE7189">
        <w:rPr>
          <w:rFonts w:ascii="Minion Pro" w:hAnsi="Minion Pro"/>
          <w:lang w:val="it-IT"/>
        </w:rPr>
        <w:t xml:space="preserve">, in </w:t>
      </w:r>
      <w:r w:rsidRPr="00DE7189">
        <w:rPr>
          <w:rFonts w:ascii="Minion Pro" w:hAnsi="Minion Pro"/>
          <w:i/>
          <w:iCs/>
          <w:lang w:val="it-IT"/>
        </w:rPr>
        <w:t>Annali d</w:t>
      </w:r>
      <w:r w:rsidR="000C0D72">
        <w:rPr>
          <w:rFonts w:ascii="Minion Pro" w:hAnsi="Minion Pro"/>
          <w:i/>
          <w:iCs/>
          <w:lang w:val="it-IT"/>
        </w:rPr>
        <w:t>’</w:t>
      </w:r>
      <w:r w:rsidRPr="00DE7189">
        <w:rPr>
          <w:rFonts w:ascii="Minion Pro" w:hAnsi="Minion Pro"/>
          <w:i/>
          <w:iCs/>
          <w:lang w:val="it-IT"/>
        </w:rPr>
        <w:t>italianistica</w:t>
      </w:r>
      <w:r w:rsidRPr="00DE7189">
        <w:rPr>
          <w:rFonts w:ascii="Minion Pro" w:hAnsi="Minion Pro"/>
          <w:lang w:val="it-IT"/>
        </w:rPr>
        <w:t xml:space="preserve">, XIII (1995), 479-483. </w:t>
      </w:r>
    </w:p>
    <w:p w:rsidR="00A13609" w:rsidRPr="00DE7189" w:rsidRDefault="002F15D5">
      <w:pPr>
        <w:pStyle w:val="NormalWeb"/>
        <w:rPr>
          <w:rFonts w:ascii="Minion Pro" w:hAnsi="Minion Pro"/>
        </w:rPr>
      </w:pPr>
      <w:r w:rsidRPr="00DE7189">
        <w:rPr>
          <w:rFonts w:ascii="Minion Pro" w:hAnsi="Minion Pro"/>
          <w:b/>
          <w:bCs/>
        </w:rPr>
        <w:t>Boyde, Patrick.</w:t>
      </w:r>
      <w:r w:rsidRPr="00DE7189">
        <w:rPr>
          <w:rFonts w:ascii="Minion Pro" w:hAnsi="Minion Pro"/>
        </w:rPr>
        <w:t xml:space="preserve"> </w:t>
      </w:r>
      <w:r w:rsidRPr="00DE7189">
        <w:rPr>
          <w:rFonts w:ascii="Minion Pro" w:hAnsi="Minion Pro"/>
          <w:i/>
          <w:iCs/>
        </w:rPr>
        <w:t>Perception and Passion in Dante</w:t>
      </w:r>
      <w:r w:rsidR="000C0D72">
        <w:rPr>
          <w:rFonts w:ascii="Minion Pro" w:hAnsi="Minion Pro"/>
          <w:i/>
          <w:iCs/>
        </w:rPr>
        <w:t>’</w:t>
      </w:r>
      <w:r w:rsidRPr="00DE7189">
        <w:rPr>
          <w:rFonts w:ascii="Minion Pro" w:hAnsi="Minion Pro"/>
          <w:i/>
          <w:iCs/>
        </w:rPr>
        <w:t xml:space="preserve">s </w:t>
      </w:r>
      <w:r w:rsidR="000C0D72">
        <w:rPr>
          <w:rFonts w:ascii="Minion Pro" w:hAnsi="Minion Pro"/>
          <w:i/>
          <w:iCs/>
        </w:rPr>
        <w:t>“</w:t>
      </w:r>
      <w:r w:rsidRPr="00DE7189">
        <w:rPr>
          <w:rFonts w:ascii="Minion Pro" w:hAnsi="Minion Pro"/>
          <w:i/>
          <w:iCs/>
        </w:rPr>
        <w:t>Comedy.</w:t>
      </w:r>
      <w:r w:rsidR="000C0D72">
        <w:rPr>
          <w:rFonts w:ascii="Minion Pro" w:hAnsi="Minion Pro"/>
          <w:i/>
          <w:iCs/>
        </w:rPr>
        <w:t>”</w:t>
      </w:r>
      <w:r w:rsidRPr="00DE7189">
        <w:rPr>
          <w:rFonts w:ascii="Minion Pro" w:hAnsi="Minion Pro"/>
        </w:rPr>
        <w:t xml:space="preserve"> Cambridge: Cambridge University Press, 1993. Reviewed by:</w:t>
      </w:r>
    </w:p>
    <w:p w:rsidR="00A13609" w:rsidRPr="00DE7189" w:rsidRDefault="002F15D5" w:rsidP="000B563E">
      <w:pPr>
        <w:pStyle w:val="NormalWeb"/>
        <w:ind w:left="720"/>
        <w:rPr>
          <w:rFonts w:ascii="Minion Pro" w:hAnsi="Minion Pro"/>
          <w:lang w:val="it-IT"/>
        </w:rPr>
      </w:pPr>
      <w:r w:rsidRPr="00DE7189">
        <w:rPr>
          <w:rFonts w:ascii="Minion Pro" w:hAnsi="Minion Pro"/>
          <w:b/>
          <w:lang w:val="it-IT"/>
        </w:rPr>
        <w:t>Richard Kay</w:t>
      </w:r>
      <w:r w:rsidRPr="00DE7189">
        <w:rPr>
          <w:rFonts w:ascii="Minion Pro" w:hAnsi="Minion Pro"/>
          <w:lang w:val="it-IT"/>
        </w:rPr>
        <w:t xml:space="preserve">, in </w:t>
      </w:r>
      <w:r w:rsidRPr="00DE7189">
        <w:rPr>
          <w:rFonts w:ascii="Minion Pro" w:hAnsi="Minion Pro"/>
          <w:i/>
          <w:iCs/>
          <w:lang w:val="it-IT"/>
        </w:rPr>
        <w:t>Annali d</w:t>
      </w:r>
      <w:r w:rsidR="000C0D72">
        <w:rPr>
          <w:rFonts w:ascii="Minion Pro" w:hAnsi="Minion Pro"/>
          <w:i/>
          <w:iCs/>
          <w:lang w:val="it-IT"/>
        </w:rPr>
        <w:t>’</w:t>
      </w:r>
      <w:r w:rsidRPr="00DE7189">
        <w:rPr>
          <w:rFonts w:ascii="Minion Pro" w:hAnsi="Minion Pro"/>
          <w:i/>
          <w:iCs/>
          <w:lang w:val="it-IT"/>
        </w:rPr>
        <w:t>italianistica</w:t>
      </w:r>
      <w:r w:rsidRPr="00DE7189">
        <w:rPr>
          <w:rFonts w:ascii="Minion Pro" w:hAnsi="Minion Pro"/>
          <w:lang w:val="it-IT"/>
        </w:rPr>
        <w:t>, XIII (1995), 477-478;</w:t>
      </w:r>
    </w:p>
    <w:p w:rsidR="00A13609" w:rsidRPr="00DE7189" w:rsidRDefault="002F15D5" w:rsidP="000B563E">
      <w:pPr>
        <w:pStyle w:val="NormalWeb"/>
        <w:ind w:left="720"/>
        <w:rPr>
          <w:rFonts w:ascii="Minion Pro" w:hAnsi="Minion Pro"/>
          <w:lang w:val="de-DE"/>
        </w:rPr>
      </w:pPr>
      <w:r w:rsidRPr="00DE7189">
        <w:rPr>
          <w:rFonts w:ascii="Minion Pro" w:hAnsi="Minion Pro"/>
          <w:b/>
          <w:lang w:val="de-DE"/>
        </w:rPr>
        <w:lastRenderedPageBreak/>
        <w:t>Norm Klassen</w:t>
      </w:r>
      <w:r w:rsidRPr="00DE7189">
        <w:rPr>
          <w:rFonts w:ascii="Minion Pro" w:hAnsi="Minion Pro"/>
          <w:lang w:val="de-DE"/>
        </w:rPr>
        <w:t xml:space="preserve">, in </w:t>
      </w:r>
      <w:r w:rsidRPr="00DE7189">
        <w:rPr>
          <w:rFonts w:ascii="Minion Pro" w:hAnsi="Minion Pro"/>
          <w:i/>
          <w:iCs/>
          <w:lang w:val="de-DE"/>
        </w:rPr>
        <w:t>Medium Aevum</w:t>
      </w:r>
      <w:r w:rsidRPr="00DE7189">
        <w:rPr>
          <w:rFonts w:ascii="Minion Pro" w:hAnsi="Minion Pro"/>
          <w:lang w:val="de-DE"/>
        </w:rPr>
        <w:t>, LXIV, No. 2 (1995), 338-339;</w:t>
      </w:r>
    </w:p>
    <w:p w:rsidR="00A13609" w:rsidRPr="00DE7189" w:rsidRDefault="002F15D5" w:rsidP="000B563E">
      <w:pPr>
        <w:pStyle w:val="NormalWeb"/>
        <w:ind w:left="720"/>
        <w:rPr>
          <w:rFonts w:ascii="Minion Pro" w:hAnsi="Minion Pro"/>
        </w:rPr>
      </w:pPr>
      <w:r w:rsidRPr="00DE7189">
        <w:rPr>
          <w:rFonts w:ascii="Minion Pro" w:hAnsi="Minion Pro"/>
          <w:b/>
        </w:rPr>
        <w:t>Paul Spillenger</w:t>
      </w:r>
      <w:r w:rsidRPr="00DE7189">
        <w:rPr>
          <w:rFonts w:ascii="Minion Pro" w:hAnsi="Minion Pro"/>
        </w:rPr>
        <w:t xml:space="preserve">, in </w:t>
      </w:r>
      <w:r w:rsidRPr="00DE7189">
        <w:rPr>
          <w:rFonts w:ascii="Minion Pro" w:hAnsi="Minion Pro"/>
          <w:i/>
          <w:iCs/>
        </w:rPr>
        <w:t>Speculum</w:t>
      </w:r>
      <w:r w:rsidRPr="00DE7189">
        <w:rPr>
          <w:rFonts w:ascii="Minion Pro" w:hAnsi="Minion Pro"/>
        </w:rPr>
        <w:t>, LXX, No. 3 (July, 1995), 587-589.</w:t>
      </w:r>
    </w:p>
    <w:p w:rsidR="00A13609" w:rsidRPr="00DE7189" w:rsidRDefault="002F15D5">
      <w:pPr>
        <w:pStyle w:val="NormalWeb"/>
        <w:rPr>
          <w:rFonts w:ascii="Minion Pro" w:hAnsi="Minion Pro"/>
        </w:rPr>
      </w:pPr>
      <w:r w:rsidRPr="00DE7189">
        <w:rPr>
          <w:rFonts w:ascii="Minion Pro" w:hAnsi="Minion Pro"/>
          <w:i/>
          <w:iCs/>
        </w:rPr>
        <w:t>The Cambridge Companion to Dante</w:t>
      </w:r>
      <w:r w:rsidRPr="00DE7189">
        <w:rPr>
          <w:rFonts w:ascii="Minion Pro" w:hAnsi="Minion Pro"/>
        </w:rPr>
        <w:t xml:space="preserve">. Edited by </w:t>
      </w:r>
      <w:r w:rsidRPr="00DE7189">
        <w:rPr>
          <w:rFonts w:ascii="Minion Pro" w:hAnsi="Minion Pro"/>
          <w:b/>
        </w:rPr>
        <w:t>Rachel Jacoff</w:t>
      </w:r>
      <w:r w:rsidRPr="00DE7189">
        <w:rPr>
          <w:rFonts w:ascii="Minion Pro" w:hAnsi="Minion Pro"/>
        </w:rPr>
        <w:t xml:space="preserve">. Cambridge: Cambridge University Press, 1993. (See </w:t>
      </w:r>
      <w:r w:rsidRPr="00DE7189">
        <w:rPr>
          <w:rFonts w:ascii="Minion Pro" w:hAnsi="Minion Pro"/>
          <w:i/>
          <w:iCs/>
        </w:rPr>
        <w:t>Dante Studies</w:t>
      </w:r>
      <w:r w:rsidRPr="00DE7189">
        <w:rPr>
          <w:rFonts w:ascii="Minion Pro" w:hAnsi="Minion Pro"/>
        </w:rPr>
        <w:t>, CXII, 306-307.) Reviewed by:</w:t>
      </w:r>
    </w:p>
    <w:p w:rsidR="00A13609" w:rsidRPr="000C0D72" w:rsidRDefault="002F15D5" w:rsidP="000B563E">
      <w:pPr>
        <w:pStyle w:val="NormalWeb"/>
        <w:ind w:firstLine="720"/>
        <w:rPr>
          <w:rFonts w:ascii="Minion Pro" w:hAnsi="Minion Pro"/>
        </w:rPr>
      </w:pPr>
      <w:r w:rsidRPr="000C0D72">
        <w:rPr>
          <w:rFonts w:ascii="Minion Pro" w:hAnsi="Minion Pro"/>
          <w:b/>
        </w:rPr>
        <w:t>Frank A. Domínguez</w:t>
      </w:r>
      <w:r w:rsidRPr="000C0D72">
        <w:rPr>
          <w:rFonts w:ascii="Minion Pro" w:hAnsi="Minion Pro"/>
        </w:rPr>
        <w:t xml:space="preserve">, in </w:t>
      </w:r>
      <w:r w:rsidRPr="000C0D72">
        <w:rPr>
          <w:rFonts w:ascii="Minion Pro" w:hAnsi="Minion Pro"/>
          <w:i/>
          <w:iCs/>
        </w:rPr>
        <w:t>Hispanofila</w:t>
      </w:r>
      <w:r w:rsidRPr="000C0D72">
        <w:rPr>
          <w:rFonts w:ascii="Minion Pro" w:hAnsi="Minion Pro"/>
        </w:rPr>
        <w:t>, 113 (1995), 81-83;</w:t>
      </w:r>
    </w:p>
    <w:p w:rsidR="00A13609" w:rsidRPr="00DE7189" w:rsidRDefault="002F15D5" w:rsidP="000B563E">
      <w:pPr>
        <w:pStyle w:val="NormalWeb"/>
        <w:ind w:firstLine="720"/>
        <w:rPr>
          <w:rFonts w:ascii="Minion Pro" w:hAnsi="Minion Pro"/>
          <w:lang w:val="it-IT"/>
        </w:rPr>
      </w:pPr>
      <w:r w:rsidRPr="00DE7189">
        <w:rPr>
          <w:rFonts w:ascii="Minion Pro" w:hAnsi="Minion Pro"/>
          <w:b/>
          <w:lang w:val="it-IT"/>
        </w:rPr>
        <w:t>Italo Pantani</w:t>
      </w:r>
      <w:r w:rsidRPr="00DE7189">
        <w:rPr>
          <w:rFonts w:ascii="Minion Pro" w:hAnsi="Minion Pro"/>
          <w:lang w:val="it-IT"/>
        </w:rPr>
        <w:t xml:space="preserve">, in </w:t>
      </w:r>
      <w:r w:rsidRPr="00DE7189">
        <w:rPr>
          <w:rFonts w:ascii="Minion Pro" w:hAnsi="Minion Pro"/>
          <w:i/>
          <w:iCs/>
          <w:lang w:val="it-IT"/>
        </w:rPr>
        <w:t>Rassegna della letteratura italiana</w:t>
      </w:r>
      <w:r w:rsidRPr="00DE7189">
        <w:rPr>
          <w:rFonts w:ascii="Minion Pro" w:hAnsi="Minion Pro"/>
          <w:lang w:val="it-IT"/>
        </w:rPr>
        <w:t>, XCIX, No. 3 (1995), 196-198.</w:t>
      </w:r>
    </w:p>
    <w:p w:rsidR="00A13609" w:rsidRPr="00DE7189" w:rsidRDefault="002F15D5">
      <w:pPr>
        <w:pStyle w:val="NormalWeb"/>
        <w:rPr>
          <w:rFonts w:ascii="Minion Pro" w:hAnsi="Minion Pro"/>
        </w:rPr>
      </w:pPr>
      <w:r w:rsidRPr="00DE7189">
        <w:rPr>
          <w:rFonts w:ascii="Minion Pro" w:hAnsi="Minion Pro"/>
          <w:b/>
          <w:bCs/>
        </w:rPr>
        <w:t>Camporesi, Piero.</w:t>
      </w:r>
      <w:r w:rsidRPr="00DE7189">
        <w:rPr>
          <w:rFonts w:ascii="Minion Pro" w:hAnsi="Minion Pro"/>
        </w:rPr>
        <w:t xml:space="preserve"> </w:t>
      </w:r>
      <w:r w:rsidRPr="00DE7189">
        <w:rPr>
          <w:rFonts w:ascii="Minion Pro" w:hAnsi="Minion Pro"/>
          <w:i/>
          <w:iCs/>
        </w:rPr>
        <w:t>The Fear of Hell: Images of Damnation and Salvation in Early Modern Europe</w:t>
      </w:r>
      <w:r w:rsidRPr="00DE7189">
        <w:rPr>
          <w:rFonts w:ascii="Minion Pro" w:hAnsi="Minion Pro"/>
        </w:rPr>
        <w:t>. Translated by Lucinda Byatt. University Park: Pennsylvania State University Press, 1993. Reviewed by:</w:t>
      </w:r>
    </w:p>
    <w:p w:rsidR="00A13609" w:rsidRPr="000C0D72" w:rsidRDefault="002F15D5" w:rsidP="00DE6A07">
      <w:pPr>
        <w:pStyle w:val="NormalWeb"/>
        <w:ind w:firstLine="720"/>
        <w:rPr>
          <w:rFonts w:ascii="Minion Pro" w:hAnsi="Minion Pro"/>
        </w:rPr>
      </w:pPr>
      <w:r w:rsidRPr="000C0D72">
        <w:rPr>
          <w:rFonts w:ascii="Minion Pro" w:hAnsi="Minion Pro"/>
          <w:b/>
        </w:rPr>
        <w:t>Guido Ruggiero</w:t>
      </w:r>
      <w:r w:rsidRPr="000C0D72">
        <w:rPr>
          <w:rFonts w:ascii="Minion Pro" w:hAnsi="Minion Pro"/>
        </w:rPr>
        <w:t xml:space="preserve">, in </w:t>
      </w:r>
      <w:r w:rsidRPr="000C0D72">
        <w:rPr>
          <w:rFonts w:ascii="Minion Pro" w:hAnsi="Minion Pro"/>
          <w:i/>
          <w:iCs/>
        </w:rPr>
        <w:t>Renaissance Quarterly</w:t>
      </w:r>
      <w:r w:rsidRPr="000C0D72">
        <w:rPr>
          <w:rFonts w:ascii="Minion Pro" w:hAnsi="Minion Pro"/>
        </w:rPr>
        <w:t>, XLVIII, No. 3 (Autumn, 1995), 652-654.</w:t>
      </w:r>
    </w:p>
    <w:p w:rsidR="00A13609" w:rsidRPr="00DE7189" w:rsidRDefault="002F15D5">
      <w:pPr>
        <w:pStyle w:val="NormalWeb"/>
        <w:rPr>
          <w:rFonts w:ascii="Minion Pro" w:hAnsi="Minion Pro"/>
          <w:lang w:val="it-IT"/>
        </w:rPr>
      </w:pPr>
      <w:r w:rsidRPr="00DE7189">
        <w:rPr>
          <w:rFonts w:ascii="Minion Pro" w:hAnsi="Minion Pro"/>
          <w:b/>
          <w:bCs/>
        </w:rPr>
        <w:t>Cioffari, Vincenzo</w:t>
      </w:r>
      <w:r w:rsidRPr="00DE7189">
        <w:rPr>
          <w:rFonts w:ascii="Minion Pro" w:hAnsi="Minion Pro"/>
        </w:rPr>
        <w:t xml:space="preserve">. </w:t>
      </w:r>
      <w:r w:rsidRPr="00DE7189">
        <w:rPr>
          <w:rFonts w:ascii="Minion Pro" w:hAnsi="Minion Pro"/>
          <w:i/>
          <w:iCs/>
        </w:rPr>
        <w:t>Anonymous Latin Commentary on Dante</w:t>
      </w:r>
      <w:r w:rsidR="000C0D72">
        <w:rPr>
          <w:rFonts w:ascii="Minion Pro" w:hAnsi="Minion Pro"/>
          <w:i/>
          <w:iCs/>
        </w:rPr>
        <w:t>’</w:t>
      </w:r>
      <w:r w:rsidRPr="00DE7189">
        <w:rPr>
          <w:rFonts w:ascii="Minion Pro" w:hAnsi="Minion Pro"/>
          <w:i/>
          <w:iCs/>
        </w:rPr>
        <w:t>s Commedia: Reconstructed Text</w:t>
      </w:r>
      <w:r w:rsidRPr="00DE7189">
        <w:rPr>
          <w:rFonts w:ascii="Minion Pro" w:hAnsi="Minion Pro"/>
        </w:rPr>
        <w:t xml:space="preserve">. </w:t>
      </w:r>
      <w:r w:rsidRPr="00DE7189">
        <w:rPr>
          <w:rFonts w:ascii="Minion Pro" w:hAnsi="Minion Pro"/>
          <w:lang w:val="it-IT"/>
        </w:rPr>
        <w:t>Spoleto: Centro italiano di studi sull</w:t>
      </w:r>
      <w:r w:rsidR="000C0D72">
        <w:rPr>
          <w:rFonts w:ascii="Minion Pro" w:hAnsi="Minion Pro"/>
          <w:lang w:val="it-IT"/>
        </w:rPr>
        <w:t>’</w:t>
      </w:r>
      <w:r w:rsidRPr="00DE7189">
        <w:rPr>
          <w:rFonts w:ascii="Minion Pro" w:hAnsi="Minion Pro"/>
          <w:lang w:val="it-IT"/>
        </w:rPr>
        <w:t xml:space="preserve">alto medioevo, 1989. (See </w:t>
      </w:r>
      <w:r w:rsidRPr="00DE7189">
        <w:rPr>
          <w:rFonts w:ascii="Minion Pro" w:hAnsi="Minion Pro"/>
          <w:i/>
          <w:iCs/>
          <w:lang w:val="it-IT"/>
        </w:rPr>
        <w:t>Dante Studies</w:t>
      </w:r>
      <w:r w:rsidRPr="00DE7189">
        <w:rPr>
          <w:rFonts w:ascii="Minion Pro" w:hAnsi="Minion Pro"/>
          <w:lang w:val="it-IT"/>
        </w:rPr>
        <w:t>, CVIII, 123-124.) Reviewed by:</w:t>
      </w:r>
    </w:p>
    <w:p w:rsidR="00A13609" w:rsidRPr="00DE7189" w:rsidRDefault="002F15D5" w:rsidP="00DE6A07">
      <w:pPr>
        <w:pStyle w:val="NormalWeb"/>
        <w:ind w:right="-360" w:firstLine="720"/>
        <w:rPr>
          <w:rFonts w:ascii="Minion Pro" w:hAnsi="Minion Pro"/>
          <w:lang w:val="it-IT"/>
        </w:rPr>
      </w:pPr>
      <w:r w:rsidRPr="00DE7189">
        <w:rPr>
          <w:rFonts w:ascii="Minion Pro" w:hAnsi="Minion Pro"/>
          <w:b/>
          <w:lang w:val="it-IT"/>
        </w:rPr>
        <w:t>Massimo Seriacopi</w:t>
      </w:r>
      <w:r w:rsidRPr="00DE7189">
        <w:rPr>
          <w:rFonts w:ascii="Minion Pro" w:hAnsi="Minion Pro"/>
          <w:lang w:val="it-IT"/>
        </w:rPr>
        <w:t xml:space="preserve">, in </w:t>
      </w:r>
      <w:r w:rsidRPr="00DE7189">
        <w:rPr>
          <w:rFonts w:ascii="Minion Pro" w:hAnsi="Minion Pro"/>
          <w:i/>
          <w:iCs/>
          <w:lang w:val="it-IT"/>
        </w:rPr>
        <w:t>Rassegna della letteratura italiana</w:t>
      </w:r>
      <w:r w:rsidRPr="00DE7189">
        <w:rPr>
          <w:rFonts w:ascii="Minion Pro" w:hAnsi="Minion Pro"/>
          <w:lang w:val="it-IT"/>
        </w:rPr>
        <w:t>, XCIX, Nos. 1-2 (1995), 227-228.</w:t>
      </w:r>
    </w:p>
    <w:p w:rsidR="00A13609" w:rsidRPr="00DE7189" w:rsidRDefault="002F15D5">
      <w:pPr>
        <w:pStyle w:val="NormalWeb"/>
        <w:rPr>
          <w:rFonts w:ascii="Minion Pro" w:hAnsi="Minion Pro"/>
        </w:rPr>
      </w:pPr>
      <w:r w:rsidRPr="00DE7189">
        <w:rPr>
          <w:rFonts w:ascii="Minion Pro" w:hAnsi="Minion Pro"/>
          <w:i/>
          <w:iCs/>
          <w:lang w:val="it-IT"/>
        </w:rPr>
        <w:t xml:space="preserve">Dante e la </w:t>
      </w:r>
      <w:r w:rsidR="000C0D72">
        <w:rPr>
          <w:rFonts w:ascii="Minion Pro" w:hAnsi="Minion Pro"/>
          <w:i/>
          <w:iCs/>
          <w:lang w:val="it-IT"/>
        </w:rPr>
        <w:t>“</w:t>
      </w:r>
      <w:r w:rsidRPr="00DE7189">
        <w:rPr>
          <w:rFonts w:ascii="Minion Pro" w:hAnsi="Minion Pro"/>
          <w:i/>
          <w:iCs/>
          <w:lang w:val="it-IT"/>
        </w:rPr>
        <w:t>bella scola</w:t>
      </w:r>
      <w:r w:rsidR="000C0D72">
        <w:rPr>
          <w:rFonts w:ascii="Minion Pro" w:hAnsi="Minion Pro"/>
          <w:i/>
          <w:iCs/>
          <w:lang w:val="it-IT"/>
        </w:rPr>
        <w:t>”</w:t>
      </w:r>
      <w:r w:rsidRPr="00DE7189">
        <w:rPr>
          <w:rFonts w:ascii="Minion Pro" w:hAnsi="Minion Pro"/>
          <w:i/>
          <w:iCs/>
          <w:lang w:val="it-IT"/>
        </w:rPr>
        <w:t xml:space="preserve"> della poesia: Autorità e sfida poetica</w:t>
      </w:r>
      <w:r w:rsidRPr="00DE7189">
        <w:rPr>
          <w:rFonts w:ascii="Minion Pro" w:hAnsi="Minion Pro"/>
          <w:lang w:val="it-IT"/>
        </w:rPr>
        <w:t xml:space="preserve">. </w:t>
      </w:r>
      <w:r w:rsidRPr="00DE7189">
        <w:rPr>
          <w:rFonts w:ascii="Minion Pro" w:hAnsi="Minion Pro"/>
        </w:rPr>
        <w:t xml:space="preserve">Edited by </w:t>
      </w:r>
      <w:r w:rsidRPr="00B12A22">
        <w:rPr>
          <w:rFonts w:ascii="Minion Pro" w:hAnsi="Minion Pro"/>
          <w:b/>
        </w:rPr>
        <w:t>Amilcare A. Iannucci</w:t>
      </w:r>
      <w:r w:rsidRPr="00DE7189">
        <w:rPr>
          <w:rFonts w:ascii="Minion Pro" w:hAnsi="Minion Pro"/>
        </w:rPr>
        <w:t xml:space="preserve">. Ravenna: Longo, 1993. (See </w:t>
      </w:r>
      <w:r w:rsidRPr="00DE7189">
        <w:rPr>
          <w:rFonts w:ascii="Minion Pro" w:hAnsi="Minion Pro"/>
          <w:i/>
          <w:iCs/>
        </w:rPr>
        <w:t>Dante Studies</w:t>
      </w:r>
      <w:r w:rsidRPr="00DE7189">
        <w:rPr>
          <w:rFonts w:ascii="Minion Pro" w:hAnsi="Minion Pro"/>
        </w:rPr>
        <w:t>, CXII, 309-310.) Reviewed by:</w:t>
      </w:r>
    </w:p>
    <w:p w:rsidR="00A13609" w:rsidRPr="00DE7189" w:rsidRDefault="002F15D5" w:rsidP="00DE6A07">
      <w:pPr>
        <w:pStyle w:val="NormalWeb"/>
        <w:ind w:firstLine="720"/>
        <w:rPr>
          <w:rFonts w:ascii="Minion Pro" w:hAnsi="Minion Pro"/>
        </w:rPr>
      </w:pPr>
      <w:r w:rsidRPr="00DE7189">
        <w:rPr>
          <w:rFonts w:ascii="Minion Pro" w:hAnsi="Minion Pro"/>
          <w:b/>
        </w:rPr>
        <w:t>Claire Honess</w:t>
      </w:r>
      <w:r w:rsidRPr="00DE7189">
        <w:rPr>
          <w:rFonts w:ascii="Minion Pro" w:hAnsi="Minion Pro"/>
        </w:rPr>
        <w:t xml:space="preserve">, in </w:t>
      </w:r>
      <w:r w:rsidRPr="00DE7189">
        <w:rPr>
          <w:rFonts w:ascii="Minion Pro" w:hAnsi="Minion Pro"/>
          <w:i/>
          <w:iCs/>
        </w:rPr>
        <w:t>Medium Aevum</w:t>
      </w:r>
      <w:r w:rsidRPr="00DE7189">
        <w:rPr>
          <w:rFonts w:ascii="Minion Pro" w:hAnsi="Minion Pro"/>
        </w:rPr>
        <w:t>, LXIV, No. 1 (1995), 151-152.</w:t>
      </w:r>
    </w:p>
    <w:p w:rsidR="00A13609" w:rsidRPr="00DE7189" w:rsidRDefault="002F15D5">
      <w:pPr>
        <w:pStyle w:val="NormalWeb"/>
        <w:rPr>
          <w:rFonts w:ascii="Minion Pro" w:hAnsi="Minion Pro"/>
        </w:rPr>
      </w:pPr>
      <w:r w:rsidRPr="00DE7189">
        <w:rPr>
          <w:rFonts w:ascii="Minion Pro" w:hAnsi="Minion Pro"/>
          <w:i/>
          <w:iCs/>
        </w:rPr>
        <w:t>Dante Studies</w:t>
      </w:r>
      <w:r w:rsidRPr="00DE7189">
        <w:rPr>
          <w:rFonts w:ascii="Minion Pro" w:hAnsi="Minion Pro"/>
        </w:rPr>
        <w:t>, Vol. CXI (1993). Reviewed by:</w:t>
      </w:r>
    </w:p>
    <w:p w:rsidR="00A13609" w:rsidRPr="00DE7189" w:rsidRDefault="002F15D5" w:rsidP="00DE6A07">
      <w:pPr>
        <w:pStyle w:val="NormalWeb"/>
        <w:ind w:firstLine="720"/>
        <w:rPr>
          <w:rFonts w:ascii="Minion Pro" w:hAnsi="Minion Pro"/>
          <w:lang w:val="it-IT"/>
        </w:rPr>
      </w:pPr>
      <w:r w:rsidRPr="00DE7189">
        <w:rPr>
          <w:rFonts w:ascii="Minion Pro" w:hAnsi="Minion Pro"/>
          <w:b/>
          <w:lang w:val="it-IT"/>
        </w:rPr>
        <w:t>E[manuela] B[ufacchi]</w:t>
      </w:r>
      <w:r w:rsidRPr="00DE7189">
        <w:rPr>
          <w:rFonts w:ascii="Minion Pro" w:hAnsi="Minion Pro"/>
          <w:lang w:val="it-IT"/>
        </w:rPr>
        <w:t xml:space="preserve">, in </w:t>
      </w:r>
      <w:r w:rsidRPr="00DE7189">
        <w:rPr>
          <w:rFonts w:ascii="Minion Pro" w:hAnsi="Minion Pro"/>
          <w:i/>
          <w:iCs/>
          <w:lang w:val="it-IT"/>
        </w:rPr>
        <w:t>L</w:t>
      </w:r>
      <w:r w:rsidR="000C0D72">
        <w:rPr>
          <w:rFonts w:ascii="Minion Pro" w:hAnsi="Minion Pro"/>
          <w:i/>
          <w:iCs/>
          <w:lang w:val="it-IT"/>
        </w:rPr>
        <w:t>’</w:t>
      </w:r>
      <w:r w:rsidRPr="00DE7189">
        <w:rPr>
          <w:rFonts w:ascii="Minion Pro" w:hAnsi="Minion Pro"/>
          <w:i/>
          <w:iCs/>
          <w:lang w:val="it-IT"/>
        </w:rPr>
        <w:t>Alighieri</w:t>
      </w:r>
      <w:r w:rsidRPr="00DE7189">
        <w:rPr>
          <w:rFonts w:ascii="Minion Pro" w:hAnsi="Minion Pro"/>
          <w:lang w:val="it-IT"/>
        </w:rPr>
        <w:t>, XXXVI, No. 2 (luglio-dicembre, 1995), 126-129.</w:t>
      </w:r>
    </w:p>
    <w:p w:rsidR="00A13609" w:rsidRPr="00DE7189" w:rsidRDefault="002F15D5">
      <w:pPr>
        <w:pStyle w:val="NormalWeb"/>
        <w:rPr>
          <w:rFonts w:ascii="Minion Pro" w:hAnsi="Minion Pro"/>
        </w:rPr>
      </w:pPr>
      <w:r w:rsidRPr="00DE7189">
        <w:rPr>
          <w:rFonts w:ascii="Minion Pro" w:hAnsi="Minion Pro"/>
          <w:i/>
          <w:iCs/>
        </w:rPr>
        <w:t>Dante Studies</w:t>
      </w:r>
      <w:r w:rsidRPr="00DE7189">
        <w:rPr>
          <w:rFonts w:ascii="Minion Pro" w:hAnsi="Minion Pro"/>
        </w:rPr>
        <w:t>, CXI (1993). Reviewed by:</w:t>
      </w:r>
    </w:p>
    <w:p w:rsidR="00A13609" w:rsidRPr="00DE7189" w:rsidRDefault="002F15D5" w:rsidP="00DE6A07">
      <w:pPr>
        <w:pStyle w:val="NormalWeb"/>
        <w:ind w:right="-90" w:firstLine="720"/>
        <w:rPr>
          <w:rFonts w:ascii="Minion Pro" w:hAnsi="Minion Pro"/>
          <w:lang w:val="it-IT"/>
        </w:rPr>
      </w:pPr>
      <w:r w:rsidRPr="00DE7189">
        <w:rPr>
          <w:rFonts w:ascii="Minion Pro" w:hAnsi="Minion Pro"/>
          <w:b/>
          <w:lang w:val="it-IT"/>
        </w:rPr>
        <w:t>Roberta Gentile</w:t>
      </w:r>
      <w:r w:rsidRPr="00DE7189">
        <w:rPr>
          <w:rFonts w:ascii="Minion Pro" w:hAnsi="Minion Pro"/>
          <w:lang w:val="it-IT"/>
        </w:rPr>
        <w:t xml:space="preserve">, in </w:t>
      </w:r>
      <w:r w:rsidRPr="00DE7189">
        <w:rPr>
          <w:rFonts w:ascii="Minion Pro" w:hAnsi="Minion Pro"/>
          <w:i/>
          <w:iCs/>
          <w:lang w:val="it-IT"/>
        </w:rPr>
        <w:t>Rassegna della letteratura italiana</w:t>
      </w:r>
      <w:r w:rsidRPr="00DE7189">
        <w:rPr>
          <w:rFonts w:ascii="Minion Pro" w:hAnsi="Minion Pro"/>
          <w:lang w:val="it-IT"/>
        </w:rPr>
        <w:t>, XCIX, Nos. 1-2 (1995), 212-214.</w:t>
      </w:r>
    </w:p>
    <w:p w:rsidR="00A13609" w:rsidRPr="00DE7189" w:rsidRDefault="002F15D5">
      <w:pPr>
        <w:pStyle w:val="NormalWeb"/>
        <w:rPr>
          <w:rFonts w:ascii="Minion Pro" w:hAnsi="Minion Pro"/>
          <w:lang w:val="it-IT"/>
        </w:rPr>
      </w:pPr>
      <w:r w:rsidRPr="00DE7189">
        <w:rPr>
          <w:rFonts w:ascii="Minion Pro" w:hAnsi="Minion Pro"/>
          <w:i/>
          <w:iCs/>
        </w:rPr>
        <w:t>Dante Today</w:t>
      </w:r>
      <w:r w:rsidRPr="00DE7189">
        <w:rPr>
          <w:rFonts w:ascii="Minion Pro" w:hAnsi="Minion Pro"/>
        </w:rPr>
        <w:t xml:space="preserve">. Edited by </w:t>
      </w:r>
      <w:r w:rsidRPr="00DE7189">
        <w:rPr>
          <w:rFonts w:ascii="Minion Pro" w:hAnsi="Minion Pro"/>
          <w:b/>
        </w:rPr>
        <w:t>Amilcare A. Iannucci</w:t>
      </w:r>
      <w:r w:rsidRPr="00DE7189">
        <w:rPr>
          <w:rFonts w:ascii="Minion Pro" w:hAnsi="Minion Pro"/>
        </w:rPr>
        <w:t xml:space="preserve">. Special issue of </w:t>
      </w:r>
      <w:r w:rsidRPr="00DE7189">
        <w:rPr>
          <w:rFonts w:ascii="Minion Pro" w:hAnsi="Minion Pro"/>
          <w:i/>
          <w:iCs/>
        </w:rPr>
        <w:t>Quaderni d</w:t>
      </w:r>
      <w:r w:rsidR="000C0D72">
        <w:rPr>
          <w:rFonts w:ascii="Minion Pro" w:hAnsi="Minion Pro"/>
          <w:i/>
          <w:iCs/>
        </w:rPr>
        <w:t>’</w:t>
      </w:r>
      <w:r w:rsidRPr="00DE7189">
        <w:rPr>
          <w:rFonts w:ascii="Minion Pro" w:hAnsi="Minion Pro"/>
          <w:i/>
          <w:iCs/>
        </w:rPr>
        <w:t>Italianistica</w:t>
      </w:r>
      <w:r w:rsidRPr="00DE7189">
        <w:rPr>
          <w:rFonts w:ascii="Minion Pro" w:hAnsi="Minion Pro"/>
        </w:rPr>
        <w:t xml:space="preserve">, X, Nos. 1-2 (Spring-Fall, 1989). </w:t>
      </w:r>
      <w:r w:rsidRPr="00DE7189">
        <w:rPr>
          <w:rFonts w:ascii="Minion Pro" w:hAnsi="Minion Pro"/>
          <w:lang w:val="it-IT"/>
        </w:rPr>
        <w:t>Reviewed by:</w:t>
      </w:r>
    </w:p>
    <w:p w:rsidR="00A13609" w:rsidRPr="00DE7189" w:rsidRDefault="002F15D5" w:rsidP="009338A2">
      <w:pPr>
        <w:pStyle w:val="NormalWeb"/>
        <w:ind w:right="-360" w:firstLine="720"/>
        <w:rPr>
          <w:rFonts w:ascii="Minion Pro" w:hAnsi="Minion Pro"/>
          <w:lang w:val="it-IT"/>
        </w:rPr>
      </w:pPr>
      <w:r w:rsidRPr="00DE7189">
        <w:rPr>
          <w:rFonts w:ascii="Minion Pro" w:hAnsi="Minion Pro"/>
          <w:b/>
          <w:lang w:val="it-IT"/>
        </w:rPr>
        <w:t>Daniele Simoncini</w:t>
      </w:r>
      <w:r w:rsidRPr="00DE7189">
        <w:rPr>
          <w:rFonts w:ascii="Minion Pro" w:hAnsi="Minion Pro"/>
          <w:lang w:val="it-IT"/>
        </w:rPr>
        <w:t xml:space="preserve">, in </w:t>
      </w:r>
      <w:r w:rsidRPr="00DE7189">
        <w:rPr>
          <w:rFonts w:ascii="Minion Pro" w:hAnsi="Minion Pro"/>
          <w:i/>
          <w:iCs/>
          <w:lang w:val="it-IT"/>
        </w:rPr>
        <w:t>Rassegna della letteratura italiana</w:t>
      </w:r>
      <w:r w:rsidRPr="00DE7189">
        <w:rPr>
          <w:rFonts w:ascii="Minion Pro" w:hAnsi="Minion Pro"/>
          <w:lang w:val="it-IT"/>
        </w:rPr>
        <w:t>, XCIX, Nos. 1-2 (1995), 214-215.</w:t>
      </w:r>
    </w:p>
    <w:p w:rsidR="00A13609" w:rsidRPr="00DE7189" w:rsidRDefault="002F15D5">
      <w:pPr>
        <w:pStyle w:val="NormalWeb"/>
        <w:rPr>
          <w:rFonts w:ascii="Minion Pro" w:hAnsi="Minion Pro"/>
        </w:rPr>
      </w:pPr>
      <w:r w:rsidRPr="00DE7189">
        <w:rPr>
          <w:rFonts w:ascii="Minion Pro" w:hAnsi="Minion Pro"/>
          <w:b/>
          <w:bCs/>
        </w:rPr>
        <w:lastRenderedPageBreak/>
        <w:t>Dasenbrock, Reed Way.</w:t>
      </w:r>
      <w:r w:rsidRPr="00DE7189">
        <w:rPr>
          <w:rFonts w:ascii="Minion Pro" w:hAnsi="Minion Pro"/>
        </w:rPr>
        <w:t xml:space="preserve"> </w:t>
      </w:r>
      <w:r w:rsidRPr="00DE7189">
        <w:rPr>
          <w:rFonts w:ascii="Minion Pro" w:hAnsi="Minion Pro"/>
          <w:i/>
          <w:iCs/>
        </w:rPr>
        <w:t>Imitating the Italians: Wyatt, Spenser, Synge, Pound, Joyce</w:t>
      </w:r>
      <w:r w:rsidRPr="00DE7189">
        <w:rPr>
          <w:rFonts w:ascii="Minion Pro" w:hAnsi="Minion Pro"/>
        </w:rPr>
        <w:t xml:space="preserve">. Baltimore, Maryland, and London: The Johns Hopkins University Press, 1991. (See </w:t>
      </w:r>
      <w:r w:rsidRPr="00DE7189">
        <w:rPr>
          <w:rFonts w:ascii="Minion Pro" w:hAnsi="Minion Pro"/>
          <w:i/>
          <w:iCs/>
        </w:rPr>
        <w:t>Dante Studies</w:t>
      </w:r>
      <w:r w:rsidRPr="00DE7189">
        <w:rPr>
          <w:rFonts w:ascii="Minion Pro" w:hAnsi="Minion Pro"/>
        </w:rPr>
        <w:t>, CX, 288-289.) Reviewed by:</w:t>
      </w:r>
    </w:p>
    <w:p w:rsidR="00A13609" w:rsidRPr="009229A4" w:rsidRDefault="002F15D5" w:rsidP="00034C4B">
      <w:pPr>
        <w:pStyle w:val="NormalWeb"/>
        <w:ind w:firstLine="720"/>
        <w:rPr>
          <w:rFonts w:ascii="Minion Pro" w:hAnsi="Minion Pro"/>
        </w:rPr>
      </w:pPr>
      <w:r w:rsidRPr="009229A4">
        <w:rPr>
          <w:rFonts w:ascii="Minion Pro" w:hAnsi="Minion Pro"/>
          <w:b/>
        </w:rPr>
        <w:t>Ernesto Livorni</w:t>
      </w:r>
      <w:r w:rsidRPr="009229A4">
        <w:rPr>
          <w:rFonts w:ascii="Minion Pro" w:hAnsi="Minion Pro"/>
        </w:rPr>
        <w:t xml:space="preserve">, in </w:t>
      </w:r>
      <w:r w:rsidRPr="009229A4">
        <w:rPr>
          <w:rFonts w:ascii="Minion Pro" w:hAnsi="Minion Pro"/>
          <w:i/>
          <w:iCs/>
        </w:rPr>
        <w:t>Comparative Literature Studies</w:t>
      </w:r>
      <w:r w:rsidRPr="009229A4">
        <w:rPr>
          <w:rFonts w:ascii="Minion Pro" w:hAnsi="Minion Pro"/>
        </w:rPr>
        <w:t>, XXXII, No. 1 (1995), 58-62.</w:t>
      </w:r>
    </w:p>
    <w:p w:rsidR="00A13609" w:rsidRPr="00DE7189" w:rsidRDefault="002F15D5">
      <w:pPr>
        <w:pStyle w:val="NormalWeb"/>
        <w:rPr>
          <w:rFonts w:ascii="Minion Pro" w:hAnsi="Minion Pro"/>
        </w:rPr>
      </w:pPr>
      <w:r w:rsidRPr="00DE7189">
        <w:rPr>
          <w:rFonts w:ascii="Minion Pro" w:hAnsi="Minion Pro"/>
          <w:b/>
          <w:bCs/>
        </w:rPr>
        <w:t>Doob, Penelope Reed.</w:t>
      </w:r>
      <w:r w:rsidRPr="00DE7189">
        <w:rPr>
          <w:rFonts w:ascii="Minion Pro" w:hAnsi="Minion Pro"/>
        </w:rPr>
        <w:t xml:space="preserve"> </w:t>
      </w:r>
      <w:r w:rsidRPr="00DE7189">
        <w:rPr>
          <w:rFonts w:ascii="Minion Pro" w:hAnsi="Minion Pro"/>
          <w:i/>
          <w:iCs/>
        </w:rPr>
        <w:t>The Idea of the Labyrinth from Classical Antiquity through the Middle Ages</w:t>
      </w:r>
      <w:r w:rsidRPr="00DE7189">
        <w:rPr>
          <w:rFonts w:ascii="Minion Pro" w:hAnsi="Minion Pro"/>
        </w:rPr>
        <w:t>. Ithaca, N</w:t>
      </w:r>
      <w:r w:rsidR="00B12A22">
        <w:rPr>
          <w:rFonts w:ascii="Minion Pro" w:hAnsi="Minion Pro"/>
        </w:rPr>
        <w:t>.Y.</w:t>
      </w:r>
      <w:r w:rsidRPr="00DE7189">
        <w:rPr>
          <w:rFonts w:ascii="Minion Pro" w:hAnsi="Minion Pro"/>
        </w:rPr>
        <w:t xml:space="preserve">, and London: Cornell University Press, 1990. (See </w:t>
      </w:r>
      <w:r w:rsidRPr="00DE7189">
        <w:rPr>
          <w:rFonts w:ascii="Minion Pro" w:hAnsi="Minion Pro"/>
          <w:i/>
          <w:iCs/>
        </w:rPr>
        <w:t>Dante Studies</w:t>
      </w:r>
      <w:r w:rsidRPr="00DE7189">
        <w:rPr>
          <w:rFonts w:ascii="Minion Pro" w:hAnsi="Minion Pro"/>
        </w:rPr>
        <w:t>, CIX, 180.) Reviewed by:</w:t>
      </w:r>
    </w:p>
    <w:p w:rsidR="00A13609" w:rsidRPr="00DE7189" w:rsidRDefault="002F15D5" w:rsidP="00D80C94">
      <w:pPr>
        <w:pStyle w:val="NormalWeb"/>
        <w:ind w:firstLine="720"/>
        <w:rPr>
          <w:rFonts w:ascii="Minion Pro" w:hAnsi="Minion Pro"/>
        </w:rPr>
      </w:pPr>
      <w:r w:rsidRPr="00DE7189">
        <w:rPr>
          <w:rFonts w:ascii="Minion Pro" w:hAnsi="Minion Pro"/>
          <w:b/>
        </w:rPr>
        <w:t>Margaret Clunies Ross</w:t>
      </w:r>
      <w:r w:rsidRPr="00DE7189">
        <w:rPr>
          <w:rFonts w:ascii="Minion Pro" w:hAnsi="Minion Pro"/>
        </w:rPr>
        <w:t xml:space="preserve">, in </w:t>
      </w:r>
      <w:r w:rsidRPr="00DE7189">
        <w:rPr>
          <w:rFonts w:ascii="Minion Pro" w:hAnsi="Minion Pro"/>
          <w:i/>
          <w:iCs/>
        </w:rPr>
        <w:t>Parergon</w:t>
      </w:r>
      <w:r w:rsidRPr="00DE7189">
        <w:rPr>
          <w:rFonts w:ascii="Minion Pro" w:hAnsi="Minion Pro"/>
        </w:rPr>
        <w:t>, XII, No. 2 (January, 1995), 248.</w:t>
      </w:r>
    </w:p>
    <w:p w:rsidR="00A13609" w:rsidRPr="00DE7189" w:rsidRDefault="002F15D5">
      <w:pPr>
        <w:pStyle w:val="NormalWeb"/>
        <w:rPr>
          <w:rFonts w:ascii="Minion Pro" w:hAnsi="Minion Pro"/>
        </w:rPr>
      </w:pPr>
      <w:r w:rsidRPr="00DE7189">
        <w:rPr>
          <w:rFonts w:ascii="Minion Pro" w:hAnsi="Minion Pro"/>
          <w:b/>
          <w:bCs/>
        </w:rPr>
        <w:t>Dronke, Peter.</w:t>
      </w:r>
      <w:r w:rsidRPr="00DE7189">
        <w:rPr>
          <w:rFonts w:ascii="Minion Pro" w:hAnsi="Minion Pro"/>
        </w:rPr>
        <w:t xml:space="preserve"> </w:t>
      </w:r>
      <w:r w:rsidRPr="00DE7189">
        <w:rPr>
          <w:rFonts w:ascii="Minion Pro" w:hAnsi="Minion Pro"/>
          <w:i/>
          <w:iCs/>
        </w:rPr>
        <w:t>Verse with Prose from Petronius to Dante: The Art and Scope of the Mixed Form</w:t>
      </w:r>
      <w:r w:rsidRPr="00DE7189">
        <w:rPr>
          <w:rFonts w:ascii="Minion Pro" w:hAnsi="Minion Pro"/>
        </w:rPr>
        <w:t xml:space="preserve">. Cambridge, Mass.: Harvard University Press, 1994. (See </w:t>
      </w:r>
      <w:r w:rsidRPr="00DE7189">
        <w:rPr>
          <w:rFonts w:ascii="Minion Pro" w:hAnsi="Minion Pro"/>
          <w:i/>
          <w:iCs/>
        </w:rPr>
        <w:t>Dante Studies</w:t>
      </w:r>
      <w:r w:rsidRPr="00DE7189">
        <w:rPr>
          <w:rFonts w:ascii="Minion Pro" w:hAnsi="Minion Pro"/>
        </w:rPr>
        <w:t>, CXIII, 215.) Reviewed by:</w:t>
      </w:r>
    </w:p>
    <w:p w:rsidR="00A13609" w:rsidRPr="00DE7189" w:rsidRDefault="002F15D5" w:rsidP="00D80C94">
      <w:pPr>
        <w:pStyle w:val="NormalWeb"/>
        <w:ind w:firstLine="720"/>
        <w:rPr>
          <w:rFonts w:ascii="Minion Pro" w:hAnsi="Minion Pro"/>
          <w:lang w:val="it-IT"/>
        </w:rPr>
      </w:pPr>
      <w:r w:rsidRPr="00DE7189">
        <w:rPr>
          <w:rFonts w:ascii="Minion Pro" w:hAnsi="Minion Pro"/>
          <w:b/>
          <w:lang w:val="it-IT"/>
        </w:rPr>
        <w:t>Mauro Cursietti</w:t>
      </w:r>
      <w:r w:rsidRPr="00DE7189">
        <w:rPr>
          <w:rFonts w:ascii="Minion Pro" w:hAnsi="Minion Pro"/>
          <w:lang w:val="it-IT"/>
        </w:rPr>
        <w:t xml:space="preserve">, in </w:t>
      </w:r>
      <w:r w:rsidRPr="00DE7189">
        <w:rPr>
          <w:rFonts w:ascii="Minion Pro" w:hAnsi="Minion Pro"/>
          <w:i/>
          <w:iCs/>
          <w:lang w:val="it-IT"/>
        </w:rPr>
        <w:t>Rassegna della letteratura italiana</w:t>
      </w:r>
      <w:r w:rsidRPr="00DE7189">
        <w:rPr>
          <w:rFonts w:ascii="Minion Pro" w:hAnsi="Minion Pro"/>
          <w:lang w:val="it-IT"/>
        </w:rPr>
        <w:t>, XCIX, No. 3 (1995), 189-190;</w:t>
      </w:r>
    </w:p>
    <w:p w:rsidR="00A13609" w:rsidRPr="00DE7189" w:rsidRDefault="002F15D5" w:rsidP="00DB6244">
      <w:pPr>
        <w:pStyle w:val="NormalWeb"/>
        <w:ind w:left="720"/>
        <w:rPr>
          <w:rFonts w:ascii="Minion Pro" w:hAnsi="Minion Pro"/>
        </w:rPr>
      </w:pPr>
      <w:r w:rsidRPr="00DE7189">
        <w:rPr>
          <w:rFonts w:ascii="Minion Pro" w:hAnsi="Minion Pro"/>
          <w:b/>
        </w:rPr>
        <w:t>C. J. McDonough</w:t>
      </w:r>
      <w:r w:rsidRPr="00DE7189">
        <w:rPr>
          <w:rFonts w:ascii="Minion Pro" w:hAnsi="Minion Pro"/>
        </w:rPr>
        <w:t xml:space="preserve">, in </w:t>
      </w:r>
      <w:r w:rsidRPr="00DE7189">
        <w:rPr>
          <w:rFonts w:ascii="Minion Pro" w:hAnsi="Minion Pro"/>
          <w:i/>
          <w:iCs/>
        </w:rPr>
        <w:t>Speculum</w:t>
      </w:r>
      <w:r w:rsidRPr="00DE7189">
        <w:rPr>
          <w:rFonts w:ascii="Minion Pro" w:hAnsi="Minion Pro"/>
        </w:rPr>
        <w:t>, LXX, No. 3 (July, 1995), 605-607;</w:t>
      </w:r>
    </w:p>
    <w:p w:rsidR="00A13609" w:rsidRPr="00DE7189" w:rsidRDefault="002F15D5" w:rsidP="00DB6244">
      <w:pPr>
        <w:pStyle w:val="NormalWeb"/>
        <w:ind w:left="720"/>
        <w:rPr>
          <w:rFonts w:ascii="Minion Pro" w:hAnsi="Minion Pro"/>
        </w:rPr>
      </w:pPr>
      <w:r w:rsidRPr="00DE7189">
        <w:rPr>
          <w:rFonts w:ascii="Minion Pro" w:hAnsi="Minion Pro"/>
          <w:b/>
        </w:rPr>
        <w:t>F. Muecke</w:t>
      </w:r>
      <w:r w:rsidRPr="00DE7189">
        <w:rPr>
          <w:rFonts w:ascii="Minion Pro" w:hAnsi="Minion Pro"/>
        </w:rPr>
        <w:t xml:space="preserve">, in </w:t>
      </w:r>
      <w:r w:rsidRPr="00DE7189">
        <w:rPr>
          <w:rFonts w:ascii="Minion Pro" w:hAnsi="Minion Pro"/>
          <w:i/>
          <w:iCs/>
        </w:rPr>
        <w:t>Parergon</w:t>
      </w:r>
      <w:r w:rsidRPr="00DE7189">
        <w:rPr>
          <w:rFonts w:ascii="Minion Pro" w:hAnsi="Minion Pro"/>
        </w:rPr>
        <w:t>, XIII, No. 1 (July, 1995), 159-160;</w:t>
      </w:r>
    </w:p>
    <w:p w:rsidR="00A13609" w:rsidRPr="00DE7189" w:rsidRDefault="002F15D5" w:rsidP="00DB6244">
      <w:pPr>
        <w:pStyle w:val="NormalWeb"/>
        <w:ind w:firstLine="720"/>
        <w:rPr>
          <w:rFonts w:ascii="Minion Pro" w:hAnsi="Minion Pro"/>
        </w:rPr>
      </w:pPr>
      <w:r w:rsidRPr="00DE7189">
        <w:rPr>
          <w:rFonts w:ascii="Minion Pro" w:hAnsi="Minion Pro"/>
          <w:b/>
        </w:rPr>
        <w:t>J. Usher</w:t>
      </w:r>
      <w:r w:rsidRPr="00DE7189">
        <w:rPr>
          <w:rFonts w:ascii="Minion Pro" w:hAnsi="Minion Pro"/>
        </w:rPr>
        <w:t xml:space="preserve">, in </w:t>
      </w:r>
      <w:r w:rsidRPr="00DE7189">
        <w:rPr>
          <w:rFonts w:ascii="Minion Pro" w:hAnsi="Minion Pro"/>
          <w:i/>
          <w:iCs/>
        </w:rPr>
        <w:t>Italian Studies</w:t>
      </w:r>
      <w:r w:rsidRPr="00DE7189">
        <w:rPr>
          <w:rFonts w:ascii="Minion Pro" w:hAnsi="Minion Pro"/>
        </w:rPr>
        <w:t>, L (1995), 160-161.</w:t>
      </w:r>
    </w:p>
    <w:p w:rsidR="00A13609" w:rsidRPr="00DE7189" w:rsidRDefault="000C0D72">
      <w:pPr>
        <w:pStyle w:val="NormalWeb"/>
        <w:rPr>
          <w:rFonts w:ascii="Minion Pro" w:hAnsi="Minion Pro"/>
        </w:rPr>
      </w:pPr>
      <w:r>
        <w:rPr>
          <w:rFonts w:ascii="Minion Pro" w:hAnsi="Minion Pro"/>
          <w:i/>
          <w:iCs/>
          <w:lang w:val="it-IT"/>
        </w:rPr>
        <w:t>“</w:t>
      </w:r>
      <w:r w:rsidR="002F15D5" w:rsidRPr="00DE7189">
        <w:rPr>
          <w:rFonts w:ascii="Minion Pro" w:hAnsi="Minion Pro"/>
          <w:i/>
          <w:iCs/>
          <w:lang w:val="it-IT"/>
        </w:rPr>
        <w:t>La Gloriosa Donna de la Mente</w:t>
      </w:r>
      <w:r>
        <w:rPr>
          <w:rFonts w:ascii="Minion Pro" w:hAnsi="Minion Pro"/>
          <w:i/>
          <w:iCs/>
          <w:lang w:val="it-IT"/>
        </w:rPr>
        <w:t>”</w:t>
      </w:r>
      <w:r w:rsidR="002F15D5" w:rsidRPr="00DE7189">
        <w:rPr>
          <w:rFonts w:ascii="Minion Pro" w:hAnsi="Minion Pro"/>
          <w:i/>
          <w:iCs/>
          <w:lang w:val="it-IT"/>
        </w:rPr>
        <w:t xml:space="preserve">: A Commentary on the </w:t>
      </w:r>
      <w:r>
        <w:rPr>
          <w:rFonts w:ascii="Minion Pro" w:hAnsi="Minion Pro"/>
          <w:i/>
          <w:iCs/>
          <w:lang w:val="it-IT"/>
        </w:rPr>
        <w:t>“</w:t>
      </w:r>
      <w:r w:rsidR="002F15D5" w:rsidRPr="00DE7189">
        <w:rPr>
          <w:rFonts w:ascii="Minion Pro" w:hAnsi="Minion Pro"/>
          <w:i/>
          <w:iCs/>
          <w:lang w:val="it-IT"/>
        </w:rPr>
        <w:t>Vita Nuova</w:t>
      </w:r>
      <w:r>
        <w:rPr>
          <w:rFonts w:ascii="Minion Pro" w:hAnsi="Minion Pro"/>
          <w:i/>
          <w:iCs/>
          <w:lang w:val="it-IT"/>
        </w:rPr>
        <w:t>”</w:t>
      </w:r>
      <w:r w:rsidR="002F15D5" w:rsidRPr="00DE7189">
        <w:rPr>
          <w:rFonts w:ascii="Minion Pro" w:hAnsi="Minion Pro"/>
          <w:lang w:val="it-IT"/>
        </w:rPr>
        <w:t xml:space="preserve">. </w:t>
      </w:r>
      <w:r w:rsidR="002F15D5" w:rsidRPr="00DE7189">
        <w:rPr>
          <w:rFonts w:ascii="Minion Pro" w:hAnsi="Minion Pro"/>
        </w:rPr>
        <w:t xml:space="preserve">Edited by </w:t>
      </w:r>
      <w:r w:rsidR="002F15D5" w:rsidRPr="00067BBB">
        <w:rPr>
          <w:rFonts w:ascii="Minion Pro" w:hAnsi="Minion Pro"/>
          <w:b/>
        </w:rPr>
        <w:t>Vincent Moleta</w:t>
      </w:r>
      <w:r w:rsidR="002F15D5" w:rsidRPr="00DE7189">
        <w:rPr>
          <w:rFonts w:ascii="Minion Pro" w:hAnsi="Minion Pro"/>
        </w:rPr>
        <w:t xml:space="preserve">. Firenze and Perth: Leo S. Olschki and Department of Italian, The University of Western Australia, 1994. (See </w:t>
      </w:r>
      <w:r w:rsidR="002F15D5" w:rsidRPr="00DE7189">
        <w:rPr>
          <w:rFonts w:ascii="Minion Pro" w:hAnsi="Minion Pro"/>
          <w:i/>
          <w:iCs/>
        </w:rPr>
        <w:t>Dante Studies</w:t>
      </w:r>
      <w:r w:rsidR="002F15D5" w:rsidRPr="00DE7189">
        <w:rPr>
          <w:rFonts w:ascii="Minion Pro" w:hAnsi="Minion Pro"/>
        </w:rPr>
        <w:t>, CXIII, 217.) Reviewed by:</w:t>
      </w:r>
    </w:p>
    <w:p w:rsidR="00A13609" w:rsidRPr="000C0D72" w:rsidRDefault="002F15D5" w:rsidP="00DB6244">
      <w:pPr>
        <w:pStyle w:val="NormalWeb"/>
        <w:ind w:firstLine="720"/>
        <w:rPr>
          <w:rFonts w:ascii="Minion Pro" w:hAnsi="Minion Pro"/>
        </w:rPr>
      </w:pPr>
      <w:r w:rsidRPr="000C0D72">
        <w:rPr>
          <w:rFonts w:ascii="Minion Pro" w:hAnsi="Minion Pro"/>
          <w:b/>
        </w:rPr>
        <w:t>Selene Sarteschi</w:t>
      </w:r>
      <w:r w:rsidRPr="000C0D72">
        <w:rPr>
          <w:rFonts w:ascii="Minion Pro" w:hAnsi="Minion Pro"/>
        </w:rPr>
        <w:t xml:space="preserve">, in </w:t>
      </w:r>
      <w:r w:rsidRPr="000C0D72">
        <w:rPr>
          <w:rFonts w:ascii="Minion Pro" w:hAnsi="Minion Pro"/>
          <w:i/>
          <w:iCs/>
        </w:rPr>
        <w:t>Italianistica</w:t>
      </w:r>
      <w:r w:rsidRPr="000C0D72">
        <w:rPr>
          <w:rFonts w:ascii="Minion Pro" w:hAnsi="Minion Pro"/>
        </w:rPr>
        <w:t>, XXIV, No. 1 (gennaio-aprile, 1995), 232-235.</w:t>
      </w:r>
    </w:p>
    <w:p w:rsidR="00A13609" w:rsidRPr="00DE7189" w:rsidRDefault="002F15D5">
      <w:pPr>
        <w:pStyle w:val="NormalWeb"/>
        <w:rPr>
          <w:rFonts w:ascii="Minion Pro" w:hAnsi="Minion Pro"/>
        </w:rPr>
      </w:pPr>
      <w:r w:rsidRPr="00DE7189">
        <w:rPr>
          <w:rFonts w:ascii="Minion Pro" w:hAnsi="Minion Pro"/>
          <w:b/>
          <w:bCs/>
        </w:rPr>
        <w:t>Godorecci, Barbara J.</w:t>
      </w:r>
      <w:r w:rsidRPr="00DE7189">
        <w:rPr>
          <w:rFonts w:ascii="Minion Pro" w:hAnsi="Minion Pro"/>
        </w:rPr>
        <w:t xml:space="preserve"> </w:t>
      </w:r>
      <w:r w:rsidRPr="00DE7189">
        <w:rPr>
          <w:rFonts w:ascii="Minion Pro" w:hAnsi="Minion Pro"/>
          <w:i/>
          <w:iCs/>
        </w:rPr>
        <w:t xml:space="preserve">After Machiavelli: </w:t>
      </w:r>
      <w:r w:rsidR="000C0D72">
        <w:rPr>
          <w:rFonts w:ascii="Minion Pro" w:hAnsi="Minion Pro"/>
          <w:i/>
          <w:iCs/>
        </w:rPr>
        <w:t>“</w:t>
      </w:r>
      <w:r w:rsidRPr="00DE7189">
        <w:rPr>
          <w:rFonts w:ascii="Minion Pro" w:hAnsi="Minion Pro"/>
          <w:i/>
          <w:iCs/>
        </w:rPr>
        <w:t>Rewriting</w:t>
      </w:r>
      <w:r w:rsidR="000C0D72">
        <w:rPr>
          <w:rFonts w:ascii="Minion Pro" w:hAnsi="Minion Pro"/>
          <w:i/>
          <w:iCs/>
        </w:rPr>
        <w:t>”</w:t>
      </w:r>
      <w:r w:rsidRPr="00DE7189">
        <w:rPr>
          <w:rFonts w:ascii="Minion Pro" w:hAnsi="Minion Pro"/>
          <w:i/>
          <w:iCs/>
        </w:rPr>
        <w:t xml:space="preserve"> and the </w:t>
      </w:r>
      <w:r w:rsidR="000C0D72">
        <w:rPr>
          <w:rFonts w:ascii="Minion Pro" w:hAnsi="Minion Pro"/>
          <w:i/>
          <w:iCs/>
        </w:rPr>
        <w:t>“</w:t>
      </w:r>
      <w:r w:rsidRPr="00DE7189">
        <w:rPr>
          <w:rFonts w:ascii="Minion Pro" w:hAnsi="Minion Pro"/>
          <w:i/>
          <w:iCs/>
        </w:rPr>
        <w:t>Hermeneutic Attitude.</w:t>
      </w:r>
      <w:r w:rsidR="000C0D72">
        <w:rPr>
          <w:rFonts w:ascii="Minion Pro" w:hAnsi="Minion Pro"/>
          <w:i/>
          <w:iCs/>
        </w:rPr>
        <w:t>”</w:t>
      </w:r>
      <w:r w:rsidRPr="00DE7189">
        <w:rPr>
          <w:rFonts w:ascii="Minion Pro" w:hAnsi="Minion Pro"/>
        </w:rPr>
        <w:t xml:space="preserve"> West Lafayette: Purdue University Press, 1993. (See </w:t>
      </w:r>
      <w:r w:rsidRPr="00DE7189">
        <w:rPr>
          <w:rFonts w:ascii="Minion Pro" w:hAnsi="Minion Pro"/>
          <w:i/>
          <w:iCs/>
        </w:rPr>
        <w:t>Dante Studies</w:t>
      </w:r>
      <w:r w:rsidRPr="00DE7189">
        <w:rPr>
          <w:rFonts w:ascii="Minion Pro" w:hAnsi="Minion Pro"/>
        </w:rPr>
        <w:t>, CXII, 314.) Reviewed by:</w:t>
      </w:r>
    </w:p>
    <w:p w:rsidR="00A13609" w:rsidRPr="00DE7189" w:rsidRDefault="002F15D5" w:rsidP="00DB6244">
      <w:pPr>
        <w:pStyle w:val="NormalWeb"/>
        <w:ind w:firstLine="720"/>
        <w:rPr>
          <w:rFonts w:ascii="Minion Pro" w:hAnsi="Minion Pro"/>
        </w:rPr>
      </w:pPr>
      <w:r w:rsidRPr="00DE7189">
        <w:rPr>
          <w:rFonts w:ascii="Minion Pro" w:hAnsi="Minion Pro"/>
          <w:b/>
        </w:rPr>
        <w:t>Kenneth R. Bartlett</w:t>
      </w:r>
      <w:r w:rsidRPr="00DE7189">
        <w:rPr>
          <w:rFonts w:ascii="Minion Pro" w:hAnsi="Minion Pro"/>
        </w:rPr>
        <w:t xml:space="preserve">, in </w:t>
      </w:r>
      <w:r w:rsidRPr="00DE7189">
        <w:rPr>
          <w:rFonts w:ascii="Minion Pro" w:hAnsi="Minion Pro"/>
          <w:i/>
          <w:iCs/>
        </w:rPr>
        <w:t>Sixteenth Century Journal</w:t>
      </w:r>
      <w:r w:rsidRPr="00DE7189">
        <w:rPr>
          <w:rFonts w:ascii="Minion Pro" w:hAnsi="Minion Pro"/>
        </w:rPr>
        <w:t>, XXVI, No. 3 (Fall, 1995), 726-727.</w:t>
      </w:r>
    </w:p>
    <w:p w:rsidR="00A13609" w:rsidRPr="00DE7189" w:rsidRDefault="002F15D5">
      <w:pPr>
        <w:pStyle w:val="NormalWeb"/>
        <w:rPr>
          <w:rFonts w:ascii="Minion Pro" w:hAnsi="Minion Pro"/>
        </w:rPr>
      </w:pPr>
      <w:r w:rsidRPr="00DE7189">
        <w:rPr>
          <w:rFonts w:ascii="Minion Pro" w:hAnsi="Minion Pro"/>
          <w:b/>
          <w:bCs/>
        </w:rPr>
        <w:t>Heffernan, James A. W.</w:t>
      </w:r>
      <w:r w:rsidRPr="00DE7189">
        <w:rPr>
          <w:rFonts w:ascii="Minion Pro" w:hAnsi="Minion Pro"/>
        </w:rPr>
        <w:t xml:space="preserve"> </w:t>
      </w:r>
      <w:r w:rsidRPr="00DE7189">
        <w:rPr>
          <w:rFonts w:ascii="Minion Pro" w:hAnsi="Minion Pro"/>
          <w:i/>
          <w:iCs/>
        </w:rPr>
        <w:t>Museum of Words: The Poetics of Ekphrasis from Homer to Ashbery</w:t>
      </w:r>
      <w:r w:rsidRPr="00DE7189">
        <w:rPr>
          <w:rFonts w:ascii="Minion Pro" w:hAnsi="Minion Pro"/>
        </w:rPr>
        <w:t xml:space="preserve">. Chicago: University of Chicago Press, 1993. (See </w:t>
      </w:r>
      <w:r w:rsidRPr="00DE7189">
        <w:rPr>
          <w:rFonts w:ascii="Minion Pro" w:hAnsi="Minion Pro"/>
          <w:i/>
          <w:iCs/>
        </w:rPr>
        <w:t>Dante Studies</w:t>
      </w:r>
      <w:r w:rsidRPr="00DE7189">
        <w:rPr>
          <w:rFonts w:ascii="Minion Pro" w:hAnsi="Minion Pro"/>
        </w:rPr>
        <w:t>, CXIII, 241.) Reviewed by:</w:t>
      </w:r>
    </w:p>
    <w:p w:rsidR="00A13609" w:rsidRPr="00DE7189" w:rsidRDefault="002F15D5" w:rsidP="00DB6244">
      <w:pPr>
        <w:pStyle w:val="NormalWeb"/>
        <w:ind w:firstLine="720"/>
        <w:rPr>
          <w:rFonts w:ascii="Minion Pro" w:hAnsi="Minion Pro"/>
        </w:rPr>
      </w:pPr>
      <w:r w:rsidRPr="00DE7189">
        <w:rPr>
          <w:rFonts w:ascii="Minion Pro" w:hAnsi="Minion Pro"/>
          <w:b/>
        </w:rPr>
        <w:t>Nancy Moore Goslee</w:t>
      </w:r>
      <w:r w:rsidRPr="00DE7189">
        <w:rPr>
          <w:rFonts w:ascii="Minion Pro" w:hAnsi="Minion Pro"/>
        </w:rPr>
        <w:t xml:space="preserve">, in </w:t>
      </w:r>
      <w:r w:rsidRPr="00DE7189">
        <w:rPr>
          <w:rFonts w:ascii="Minion Pro" w:hAnsi="Minion Pro"/>
          <w:i/>
          <w:iCs/>
        </w:rPr>
        <w:t>Studies in Romanticism</w:t>
      </w:r>
      <w:r w:rsidRPr="00DE7189">
        <w:rPr>
          <w:rFonts w:ascii="Minion Pro" w:hAnsi="Minion Pro"/>
        </w:rPr>
        <w:t>, XXXIV, No. 4 (1995), 648-652.</w:t>
      </w:r>
    </w:p>
    <w:p w:rsidR="00A13609" w:rsidRPr="00DE7189" w:rsidRDefault="002F15D5" w:rsidP="00606E18">
      <w:pPr>
        <w:pStyle w:val="NormalWeb"/>
        <w:ind w:firstLine="720"/>
        <w:rPr>
          <w:rFonts w:ascii="Minion Pro" w:hAnsi="Minion Pro"/>
        </w:rPr>
      </w:pPr>
      <w:r w:rsidRPr="00DE7189">
        <w:rPr>
          <w:rFonts w:ascii="Minion Pro" w:hAnsi="Minion Pro"/>
          <w:b/>
        </w:rPr>
        <w:t>Richard Macksey</w:t>
      </w:r>
      <w:r w:rsidRPr="00DE7189">
        <w:rPr>
          <w:rFonts w:ascii="Minion Pro" w:hAnsi="Minion Pro"/>
        </w:rPr>
        <w:t xml:space="preserve">, in </w:t>
      </w:r>
      <w:r w:rsidRPr="00DE7189">
        <w:rPr>
          <w:rFonts w:ascii="Minion Pro" w:hAnsi="Minion Pro"/>
          <w:i/>
          <w:iCs/>
        </w:rPr>
        <w:t>Modern Language Notes</w:t>
      </w:r>
      <w:r w:rsidRPr="00DE7189">
        <w:rPr>
          <w:rFonts w:ascii="Minion Pro" w:hAnsi="Minion Pro"/>
        </w:rPr>
        <w:t>, CX, No. 4 (1995), 1010-1015.</w:t>
      </w:r>
    </w:p>
    <w:p w:rsidR="00A13609" w:rsidRPr="00DE7189" w:rsidRDefault="002F15D5">
      <w:pPr>
        <w:pStyle w:val="NormalWeb"/>
        <w:rPr>
          <w:rFonts w:ascii="Minion Pro" w:hAnsi="Minion Pro"/>
        </w:rPr>
      </w:pPr>
      <w:r w:rsidRPr="00DE7189">
        <w:rPr>
          <w:rFonts w:ascii="Minion Pro" w:hAnsi="Minion Pro"/>
          <w:b/>
          <w:bCs/>
        </w:rPr>
        <w:lastRenderedPageBreak/>
        <w:t>Hollander, Robert.</w:t>
      </w:r>
      <w:r w:rsidRPr="00DE7189">
        <w:rPr>
          <w:rFonts w:ascii="Minion Pro" w:hAnsi="Minion Pro"/>
        </w:rPr>
        <w:t xml:space="preserve"> </w:t>
      </w:r>
      <w:r w:rsidRPr="00DE7189">
        <w:rPr>
          <w:rFonts w:ascii="Minion Pro" w:hAnsi="Minion Pro"/>
          <w:i/>
          <w:iCs/>
        </w:rPr>
        <w:t>Dante</w:t>
      </w:r>
      <w:r w:rsidR="000C0D72">
        <w:rPr>
          <w:rFonts w:ascii="Minion Pro" w:hAnsi="Minion Pro"/>
          <w:i/>
          <w:iCs/>
        </w:rPr>
        <w:t>’</w:t>
      </w:r>
      <w:r w:rsidRPr="00DE7189">
        <w:rPr>
          <w:rFonts w:ascii="Minion Pro" w:hAnsi="Minion Pro"/>
          <w:i/>
          <w:iCs/>
        </w:rPr>
        <w:t>s Epistle to Cangrande</w:t>
      </w:r>
      <w:r w:rsidRPr="00DE7189">
        <w:rPr>
          <w:rFonts w:ascii="Minion Pro" w:hAnsi="Minion Pro"/>
        </w:rPr>
        <w:t xml:space="preserve">. Ann Arbor: University of Michigan Press, 1993. (See </w:t>
      </w:r>
      <w:r w:rsidRPr="00DE7189">
        <w:rPr>
          <w:rFonts w:ascii="Minion Pro" w:hAnsi="Minion Pro"/>
          <w:i/>
          <w:iCs/>
        </w:rPr>
        <w:t>Dante Studies</w:t>
      </w:r>
      <w:r w:rsidRPr="00DE7189">
        <w:rPr>
          <w:rFonts w:ascii="Minion Pro" w:hAnsi="Minion Pro"/>
        </w:rPr>
        <w:t>, CXII, 314.) Reviewed by:</w:t>
      </w:r>
    </w:p>
    <w:p w:rsidR="00A13609" w:rsidRPr="00DE7189" w:rsidRDefault="002F15D5" w:rsidP="00606E18">
      <w:pPr>
        <w:pStyle w:val="NormalWeb"/>
        <w:ind w:firstLine="720"/>
        <w:rPr>
          <w:rFonts w:ascii="Minion Pro" w:hAnsi="Minion Pro"/>
        </w:rPr>
      </w:pPr>
      <w:r w:rsidRPr="00DE7189">
        <w:rPr>
          <w:rFonts w:ascii="Minion Pro" w:hAnsi="Minion Pro"/>
          <w:b/>
        </w:rPr>
        <w:t>Steven Botterill</w:t>
      </w:r>
      <w:r w:rsidRPr="00DE7189">
        <w:rPr>
          <w:rFonts w:ascii="Minion Pro" w:hAnsi="Minion Pro"/>
        </w:rPr>
        <w:t xml:space="preserve">, in </w:t>
      </w:r>
      <w:r w:rsidRPr="00DE7189">
        <w:rPr>
          <w:rFonts w:ascii="Minion Pro" w:hAnsi="Minion Pro"/>
          <w:i/>
          <w:iCs/>
        </w:rPr>
        <w:t>Italica</w:t>
      </w:r>
      <w:r w:rsidRPr="00DE7189">
        <w:rPr>
          <w:rFonts w:ascii="Minion Pro" w:hAnsi="Minion Pro"/>
        </w:rPr>
        <w:t>, LXXII, No. 3 (Autumn, 1995), 382-383.</w:t>
      </w:r>
    </w:p>
    <w:p w:rsidR="00A13609" w:rsidRPr="00DE7189" w:rsidRDefault="002F15D5">
      <w:pPr>
        <w:pStyle w:val="NormalWeb"/>
        <w:rPr>
          <w:rFonts w:ascii="Minion Pro" w:hAnsi="Minion Pro"/>
        </w:rPr>
      </w:pPr>
      <w:r w:rsidRPr="00DE7189">
        <w:rPr>
          <w:rFonts w:ascii="Minion Pro" w:hAnsi="Minion Pro"/>
          <w:b/>
          <w:bCs/>
        </w:rPr>
        <w:t>Holloway, Julia Bolton</w:t>
      </w:r>
      <w:r w:rsidRPr="00DE7189">
        <w:rPr>
          <w:rFonts w:ascii="Minion Pro" w:hAnsi="Minion Pro"/>
        </w:rPr>
        <w:t xml:space="preserve">. </w:t>
      </w:r>
      <w:r w:rsidRPr="00DE7189">
        <w:rPr>
          <w:rFonts w:ascii="Minion Pro" w:hAnsi="Minion Pro"/>
          <w:i/>
          <w:iCs/>
        </w:rPr>
        <w:t xml:space="preserve">Twice-Told Tales. </w:t>
      </w:r>
      <w:r w:rsidRPr="00DE7189">
        <w:rPr>
          <w:rFonts w:ascii="Minion Pro" w:hAnsi="Minion Pro"/>
          <w:i/>
          <w:iCs/>
          <w:lang w:val="it-IT"/>
        </w:rPr>
        <w:t>Brunetto Latini and Dante Alighieri</w:t>
      </w:r>
      <w:r w:rsidRPr="00DE7189">
        <w:rPr>
          <w:rFonts w:ascii="Minion Pro" w:hAnsi="Minion Pro"/>
          <w:lang w:val="it-IT"/>
        </w:rPr>
        <w:t xml:space="preserve">. </w:t>
      </w:r>
      <w:r w:rsidRPr="00DE7189">
        <w:rPr>
          <w:rFonts w:ascii="Minion Pro" w:hAnsi="Minion Pro"/>
        </w:rPr>
        <w:t xml:space="preserve">New York: Peter Lang, 1993. (See </w:t>
      </w:r>
      <w:r w:rsidRPr="00DE7189">
        <w:rPr>
          <w:rFonts w:ascii="Minion Pro" w:hAnsi="Minion Pro"/>
          <w:i/>
          <w:iCs/>
        </w:rPr>
        <w:t>Dante Studies</w:t>
      </w:r>
      <w:r w:rsidRPr="00DE7189">
        <w:rPr>
          <w:rFonts w:ascii="Minion Pro" w:hAnsi="Minion Pro"/>
        </w:rPr>
        <w:t>, CXII, 315-316.) Reviewed by:</w:t>
      </w:r>
    </w:p>
    <w:p w:rsidR="00A13609" w:rsidRPr="00DE7189" w:rsidRDefault="002F15D5" w:rsidP="00606E18">
      <w:pPr>
        <w:pStyle w:val="NormalWeb"/>
        <w:ind w:firstLine="720"/>
        <w:rPr>
          <w:rFonts w:ascii="Minion Pro" w:hAnsi="Minion Pro"/>
          <w:lang w:val="it-IT"/>
        </w:rPr>
      </w:pPr>
      <w:r w:rsidRPr="00DE7189">
        <w:rPr>
          <w:rFonts w:ascii="Minion Pro" w:hAnsi="Minion Pro"/>
          <w:b/>
          <w:lang w:val="it-IT"/>
        </w:rPr>
        <w:t>Diana Modesto</w:t>
      </w:r>
      <w:r w:rsidRPr="00DE7189">
        <w:rPr>
          <w:rFonts w:ascii="Minion Pro" w:hAnsi="Minion Pro"/>
          <w:lang w:val="it-IT"/>
        </w:rPr>
        <w:t xml:space="preserve">, in </w:t>
      </w:r>
      <w:r w:rsidRPr="00DE7189">
        <w:rPr>
          <w:rFonts w:ascii="Minion Pro" w:hAnsi="Minion Pro"/>
          <w:i/>
          <w:iCs/>
          <w:lang w:val="it-IT"/>
        </w:rPr>
        <w:t>Parergon</w:t>
      </w:r>
      <w:r w:rsidRPr="00DE7189">
        <w:rPr>
          <w:rFonts w:ascii="Minion Pro" w:hAnsi="Minion Pro"/>
          <w:lang w:val="it-IT"/>
        </w:rPr>
        <w:t>, XII, No. 2 (January, 1995), 182-185.</w:t>
      </w:r>
    </w:p>
    <w:p w:rsidR="00A13609" w:rsidRPr="00DE7189" w:rsidRDefault="002F15D5">
      <w:pPr>
        <w:pStyle w:val="NormalWeb"/>
        <w:rPr>
          <w:rFonts w:ascii="Minion Pro" w:hAnsi="Minion Pro"/>
        </w:rPr>
      </w:pPr>
      <w:r w:rsidRPr="00DE7189">
        <w:rPr>
          <w:rFonts w:ascii="Minion Pro" w:hAnsi="Minion Pro"/>
          <w:b/>
          <w:bCs/>
        </w:rPr>
        <w:t>Kay, Richard</w:t>
      </w:r>
      <w:r w:rsidRPr="00DE7189">
        <w:rPr>
          <w:rFonts w:ascii="Minion Pro" w:hAnsi="Minion Pro"/>
        </w:rPr>
        <w:t xml:space="preserve">. </w:t>
      </w:r>
      <w:r w:rsidRPr="00DE7189">
        <w:rPr>
          <w:rFonts w:ascii="Minion Pro" w:hAnsi="Minion Pro"/>
          <w:i/>
          <w:iCs/>
        </w:rPr>
        <w:t>Dante</w:t>
      </w:r>
      <w:r w:rsidR="000C0D72">
        <w:rPr>
          <w:rFonts w:ascii="Minion Pro" w:hAnsi="Minion Pro"/>
          <w:i/>
          <w:iCs/>
        </w:rPr>
        <w:t>’</w:t>
      </w:r>
      <w:r w:rsidRPr="00DE7189">
        <w:rPr>
          <w:rFonts w:ascii="Minion Pro" w:hAnsi="Minion Pro"/>
          <w:i/>
          <w:iCs/>
        </w:rPr>
        <w:t>s Christian Astrology</w:t>
      </w:r>
      <w:r w:rsidRPr="00DE7189">
        <w:rPr>
          <w:rFonts w:ascii="Minion Pro" w:hAnsi="Minion Pro"/>
        </w:rPr>
        <w:t xml:space="preserve">. Philadelphia: University of Pennsylvania Press, 1994. (See </w:t>
      </w:r>
      <w:r w:rsidRPr="00DE7189">
        <w:rPr>
          <w:rFonts w:ascii="Minion Pro" w:hAnsi="Minion Pro"/>
          <w:i/>
          <w:iCs/>
        </w:rPr>
        <w:t>Dante Studies</w:t>
      </w:r>
      <w:r w:rsidRPr="00DE7189">
        <w:rPr>
          <w:rFonts w:ascii="Minion Pro" w:hAnsi="Minion Pro"/>
        </w:rPr>
        <w:t>, CXIII, 220-221.) Reviewed by:</w:t>
      </w:r>
    </w:p>
    <w:p w:rsidR="00A13609" w:rsidRPr="00DE7189" w:rsidRDefault="002F15D5" w:rsidP="00606E18">
      <w:pPr>
        <w:pStyle w:val="NormalWeb"/>
        <w:ind w:firstLine="720"/>
        <w:rPr>
          <w:rFonts w:ascii="Minion Pro" w:hAnsi="Minion Pro"/>
        </w:rPr>
      </w:pPr>
      <w:r w:rsidRPr="00DE7189">
        <w:rPr>
          <w:rFonts w:ascii="Minion Pro" w:hAnsi="Minion Pro"/>
          <w:b/>
        </w:rPr>
        <w:t>Peter Armour</w:t>
      </w:r>
      <w:r w:rsidRPr="00DE7189">
        <w:rPr>
          <w:rFonts w:ascii="Minion Pro" w:hAnsi="Minion Pro"/>
        </w:rPr>
        <w:t xml:space="preserve">, in </w:t>
      </w:r>
      <w:r w:rsidRPr="00DE7189">
        <w:rPr>
          <w:rFonts w:ascii="Minion Pro" w:hAnsi="Minion Pro"/>
          <w:i/>
          <w:iCs/>
        </w:rPr>
        <w:t>Italian Studies</w:t>
      </w:r>
      <w:r w:rsidRPr="00DE7189">
        <w:rPr>
          <w:rFonts w:ascii="Minion Pro" w:hAnsi="Minion Pro"/>
        </w:rPr>
        <w:t>, L (1995), 161-163.</w:t>
      </w:r>
    </w:p>
    <w:p w:rsidR="00A13609" w:rsidRPr="00DE7189" w:rsidRDefault="002F15D5">
      <w:pPr>
        <w:pStyle w:val="NormalWeb"/>
        <w:rPr>
          <w:rFonts w:ascii="Minion Pro" w:hAnsi="Minion Pro"/>
        </w:rPr>
      </w:pPr>
      <w:r w:rsidRPr="00DE7189">
        <w:rPr>
          <w:rFonts w:ascii="Minion Pro" w:hAnsi="Minion Pro"/>
          <w:b/>
          <w:bCs/>
        </w:rPr>
        <w:t>Kleiner, John.</w:t>
      </w:r>
      <w:r w:rsidRPr="00DE7189">
        <w:rPr>
          <w:rFonts w:ascii="Minion Pro" w:hAnsi="Minion Pro"/>
        </w:rPr>
        <w:t xml:space="preserve"> </w:t>
      </w:r>
      <w:r w:rsidRPr="00DE7189">
        <w:rPr>
          <w:rFonts w:ascii="Minion Pro" w:hAnsi="Minion Pro"/>
          <w:i/>
          <w:iCs/>
        </w:rPr>
        <w:t>Mismapping the Underworld: Daring and Error in Dante</w:t>
      </w:r>
      <w:r w:rsidR="000C0D72">
        <w:rPr>
          <w:rFonts w:ascii="Minion Pro" w:hAnsi="Minion Pro"/>
          <w:i/>
          <w:iCs/>
        </w:rPr>
        <w:t>’</w:t>
      </w:r>
      <w:r w:rsidRPr="00DE7189">
        <w:rPr>
          <w:rFonts w:ascii="Minion Pro" w:hAnsi="Minion Pro"/>
          <w:i/>
          <w:iCs/>
        </w:rPr>
        <w:t>s Comedy</w:t>
      </w:r>
      <w:r w:rsidRPr="00DE7189">
        <w:rPr>
          <w:rFonts w:ascii="Minion Pro" w:hAnsi="Minion Pro"/>
        </w:rPr>
        <w:t xml:space="preserve">. Stanford: Stanford University Press, 1994. (See </w:t>
      </w:r>
      <w:r w:rsidRPr="00DE7189">
        <w:rPr>
          <w:rFonts w:ascii="Minion Pro" w:hAnsi="Minion Pro"/>
          <w:i/>
          <w:iCs/>
        </w:rPr>
        <w:t>Dante Studies</w:t>
      </w:r>
      <w:r w:rsidRPr="00DE7189">
        <w:rPr>
          <w:rFonts w:ascii="Minion Pro" w:hAnsi="Minion Pro"/>
        </w:rPr>
        <w:t>, CXIII, 222.) Reviewed by:</w:t>
      </w:r>
    </w:p>
    <w:p w:rsidR="00A13609" w:rsidRPr="00DE7189" w:rsidRDefault="002F15D5" w:rsidP="00606E18">
      <w:pPr>
        <w:pStyle w:val="NormalWeb"/>
        <w:ind w:left="720"/>
        <w:rPr>
          <w:rFonts w:ascii="Minion Pro" w:hAnsi="Minion Pro"/>
        </w:rPr>
      </w:pPr>
      <w:r w:rsidRPr="00DE7189">
        <w:rPr>
          <w:rFonts w:ascii="Minion Pro" w:hAnsi="Minion Pro"/>
          <w:b/>
        </w:rPr>
        <w:t>Claire Honess</w:t>
      </w:r>
      <w:r w:rsidRPr="00DE7189">
        <w:rPr>
          <w:rFonts w:ascii="Minion Pro" w:hAnsi="Minion Pro"/>
        </w:rPr>
        <w:t xml:space="preserve">, in </w:t>
      </w:r>
      <w:r w:rsidRPr="00DE7189">
        <w:rPr>
          <w:rFonts w:ascii="Minion Pro" w:hAnsi="Minion Pro"/>
          <w:i/>
          <w:iCs/>
        </w:rPr>
        <w:t>Italian Studies</w:t>
      </w:r>
      <w:r w:rsidRPr="00DE7189">
        <w:rPr>
          <w:rFonts w:ascii="Minion Pro" w:hAnsi="Minion Pro"/>
        </w:rPr>
        <w:t>, L (1995), 163-165;</w:t>
      </w:r>
    </w:p>
    <w:p w:rsidR="00A13609" w:rsidRPr="00DE7189" w:rsidRDefault="002F15D5" w:rsidP="00606E18">
      <w:pPr>
        <w:pStyle w:val="NormalWeb"/>
        <w:ind w:left="720"/>
        <w:rPr>
          <w:rFonts w:ascii="Minion Pro" w:hAnsi="Minion Pro"/>
        </w:rPr>
      </w:pPr>
      <w:r w:rsidRPr="00DE7189">
        <w:rPr>
          <w:rFonts w:ascii="Minion Pro" w:hAnsi="Minion Pro"/>
          <w:b/>
        </w:rPr>
        <w:t>Edward Donald Kennedy</w:t>
      </w:r>
      <w:r w:rsidRPr="00DE7189">
        <w:rPr>
          <w:rFonts w:ascii="Minion Pro" w:hAnsi="Minion Pro"/>
        </w:rPr>
        <w:t xml:space="preserve">, in </w:t>
      </w:r>
      <w:r w:rsidRPr="00DE7189">
        <w:rPr>
          <w:rFonts w:ascii="Minion Pro" w:hAnsi="Minion Pro"/>
          <w:i/>
          <w:iCs/>
        </w:rPr>
        <w:t>Philosophy and Literature</w:t>
      </w:r>
      <w:r w:rsidRPr="00DE7189">
        <w:rPr>
          <w:rFonts w:ascii="Minion Pro" w:hAnsi="Minion Pro"/>
        </w:rPr>
        <w:t>, XIX, No. 2 (1995), 415-416;</w:t>
      </w:r>
    </w:p>
    <w:p w:rsidR="00A13609" w:rsidRPr="00DE7189" w:rsidRDefault="002F15D5" w:rsidP="00606E18">
      <w:pPr>
        <w:pStyle w:val="NormalWeb"/>
        <w:ind w:left="720"/>
        <w:rPr>
          <w:rFonts w:ascii="Minion Pro" w:hAnsi="Minion Pro"/>
          <w:lang w:val="it-IT"/>
        </w:rPr>
      </w:pPr>
      <w:r w:rsidRPr="00DE7189">
        <w:rPr>
          <w:rFonts w:ascii="Minion Pro" w:hAnsi="Minion Pro"/>
          <w:b/>
          <w:lang w:val="it-IT"/>
        </w:rPr>
        <w:t>Christian Moevs</w:t>
      </w:r>
      <w:r w:rsidRPr="00DE7189">
        <w:rPr>
          <w:rFonts w:ascii="Minion Pro" w:hAnsi="Minion Pro"/>
          <w:lang w:val="it-IT"/>
        </w:rPr>
        <w:t xml:space="preserve">, in </w:t>
      </w:r>
      <w:r w:rsidRPr="00DE7189">
        <w:rPr>
          <w:rFonts w:ascii="Minion Pro" w:hAnsi="Minion Pro"/>
          <w:i/>
          <w:iCs/>
          <w:lang w:val="it-IT"/>
        </w:rPr>
        <w:t>Annali d</w:t>
      </w:r>
      <w:r w:rsidR="000C0D72">
        <w:rPr>
          <w:rFonts w:ascii="Minion Pro" w:hAnsi="Minion Pro"/>
          <w:i/>
          <w:iCs/>
          <w:lang w:val="it-IT"/>
        </w:rPr>
        <w:t>’</w:t>
      </w:r>
      <w:r w:rsidR="00B12A22">
        <w:rPr>
          <w:rFonts w:ascii="Minion Pro" w:hAnsi="Minion Pro"/>
          <w:i/>
          <w:iCs/>
          <w:lang w:val="it-IT"/>
        </w:rPr>
        <w:t>I</w:t>
      </w:r>
      <w:r w:rsidRPr="00DE7189">
        <w:rPr>
          <w:rFonts w:ascii="Minion Pro" w:hAnsi="Minion Pro"/>
          <w:i/>
          <w:iCs/>
          <w:lang w:val="it-IT"/>
        </w:rPr>
        <w:t>talianistica</w:t>
      </w:r>
      <w:r w:rsidRPr="00DE7189">
        <w:rPr>
          <w:rFonts w:ascii="Minion Pro" w:hAnsi="Minion Pro"/>
          <w:lang w:val="it-IT"/>
        </w:rPr>
        <w:t>, XIII (1995), 473-476;</w:t>
      </w:r>
    </w:p>
    <w:p w:rsidR="00A13609" w:rsidRPr="00DE7189" w:rsidRDefault="002F15D5" w:rsidP="00606E18">
      <w:pPr>
        <w:pStyle w:val="NormalWeb"/>
        <w:ind w:left="720"/>
        <w:rPr>
          <w:rFonts w:ascii="Minion Pro" w:hAnsi="Minion Pro"/>
          <w:lang w:val="it-IT"/>
        </w:rPr>
      </w:pPr>
      <w:r w:rsidRPr="00DE7189">
        <w:rPr>
          <w:rFonts w:ascii="Minion Pro" w:hAnsi="Minion Pro"/>
          <w:b/>
          <w:lang w:val="it-IT"/>
        </w:rPr>
        <w:t>Frank A. Pellicone</w:t>
      </w:r>
      <w:r w:rsidRPr="00DE7189">
        <w:rPr>
          <w:rFonts w:ascii="Minion Pro" w:hAnsi="Minion Pro"/>
          <w:lang w:val="it-IT"/>
        </w:rPr>
        <w:t xml:space="preserve">, in </w:t>
      </w:r>
      <w:r w:rsidRPr="00DE7189">
        <w:rPr>
          <w:rFonts w:ascii="Minion Pro" w:hAnsi="Minion Pro"/>
          <w:i/>
          <w:iCs/>
          <w:lang w:val="it-IT"/>
        </w:rPr>
        <w:t>Forum Italicum</w:t>
      </w:r>
      <w:r w:rsidRPr="00DE7189">
        <w:rPr>
          <w:rFonts w:ascii="Minion Pro" w:hAnsi="Minion Pro"/>
          <w:lang w:val="it-IT"/>
        </w:rPr>
        <w:t>, XXIX, No. 1 (Spring, 1995), 201-202.</w:t>
      </w:r>
    </w:p>
    <w:p w:rsidR="00A13609" w:rsidRPr="00DE7189" w:rsidRDefault="002F15D5">
      <w:pPr>
        <w:pStyle w:val="NormalWeb"/>
        <w:rPr>
          <w:rFonts w:ascii="Minion Pro" w:hAnsi="Minion Pro"/>
        </w:rPr>
      </w:pPr>
      <w:r w:rsidRPr="00DE7189">
        <w:rPr>
          <w:rFonts w:ascii="Minion Pro" w:hAnsi="Minion Pro"/>
          <w:b/>
          <w:bCs/>
        </w:rPr>
        <w:t>Land, Norman E.</w:t>
      </w:r>
      <w:r w:rsidRPr="00DE7189">
        <w:rPr>
          <w:rFonts w:ascii="Minion Pro" w:hAnsi="Minion Pro"/>
        </w:rPr>
        <w:t xml:space="preserve"> </w:t>
      </w:r>
      <w:r w:rsidRPr="00DE7189">
        <w:rPr>
          <w:rFonts w:ascii="Minion Pro" w:hAnsi="Minion Pro"/>
          <w:i/>
          <w:iCs/>
        </w:rPr>
        <w:t>The Viewer as Poet: The Renaissance Response to Art</w:t>
      </w:r>
      <w:r w:rsidRPr="00DE7189">
        <w:rPr>
          <w:rFonts w:ascii="Minion Pro" w:hAnsi="Minion Pro"/>
        </w:rPr>
        <w:t xml:space="preserve">. University Park: Pennsylvania State University Press, 1994. (See </w:t>
      </w:r>
      <w:r w:rsidRPr="00DE7189">
        <w:rPr>
          <w:rFonts w:ascii="Minion Pro" w:hAnsi="Minion Pro"/>
          <w:i/>
          <w:iCs/>
        </w:rPr>
        <w:t>Dante Studies</w:t>
      </w:r>
      <w:r w:rsidRPr="00DE7189">
        <w:rPr>
          <w:rFonts w:ascii="Minion Pro" w:hAnsi="Minion Pro"/>
        </w:rPr>
        <w:t>, CXIII, 223.) Reviewed by:</w:t>
      </w:r>
    </w:p>
    <w:p w:rsidR="00A13609" w:rsidRPr="00DE7189" w:rsidRDefault="002F15D5" w:rsidP="00DC1CBE">
      <w:pPr>
        <w:pStyle w:val="NormalWeb"/>
        <w:ind w:firstLine="720"/>
        <w:rPr>
          <w:rFonts w:ascii="Minion Pro" w:hAnsi="Minion Pro"/>
        </w:rPr>
      </w:pPr>
      <w:r w:rsidRPr="00DE7189">
        <w:rPr>
          <w:rFonts w:ascii="Minion Pro" w:hAnsi="Minion Pro"/>
          <w:b/>
        </w:rPr>
        <w:t>Elaine E. Whitaker</w:t>
      </w:r>
      <w:r w:rsidRPr="00DE7189">
        <w:rPr>
          <w:rFonts w:ascii="Minion Pro" w:hAnsi="Minion Pro"/>
        </w:rPr>
        <w:t xml:space="preserve">, in </w:t>
      </w:r>
      <w:r w:rsidRPr="00DE7189">
        <w:rPr>
          <w:rFonts w:ascii="Minion Pro" w:hAnsi="Minion Pro"/>
          <w:i/>
          <w:iCs/>
        </w:rPr>
        <w:t>South Atlantic Review</w:t>
      </w:r>
      <w:r w:rsidRPr="00DE7189">
        <w:rPr>
          <w:rFonts w:ascii="Minion Pro" w:hAnsi="Minion Pro"/>
        </w:rPr>
        <w:t>, LX, No. 3 (September, 1995), 159-161.</w:t>
      </w:r>
    </w:p>
    <w:p w:rsidR="00A13609" w:rsidRPr="00DE7189" w:rsidRDefault="002F15D5">
      <w:pPr>
        <w:pStyle w:val="NormalWeb"/>
        <w:rPr>
          <w:rFonts w:ascii="Minion Pro" w:hAnsi="Minion Pro"/>
          <w:lang w:val="it-IT"/>
        </w:rPr>
      </w:pPr>
      <w:r w:rsidRPr="00DE7189">
        <w:rPr>
          <w:rFonts w:ascii="Minion Pro" w:hAnsi="Minion Pro"/>
          <w:i/>
          <w:iCs/>
          <w:lang w:val="it-IT"/>
        </w:rPr>
        <w:t>Lectura Dantis</w:t>
      </w:r>
      <w:r w:rsidRPr="00DE7189">
        <w:rPr>
          <w:rFonts w:ascii="Minion Pro" w:hAnsi="Minion Pro"/>
          <w:lang w:val="it-IT"/>
        </w:rPr>
        <w:t>, 1.1 Reviewed by:</w:t>
      </w:r>
    </w:p>
    <w:p w:rsidR="00A13609" w:rsidRPr="000C0D72" w:rsidRDefault="002F15D5" w:rsidP="00DC1CBE">
      <w:pPr>
        <w:pStyle w:val="NormalWeb"/>
        <w:ind w:firstLine="720"/>
        <w:rPr>
          <w:rFonts w:ascii="Minion Pro" w:hAnsi="Minion Pro"/>
          <w:lang w:val="it-IT"/>
        </w:rPr>
      </w:pPr>
      <w:r w:rsidRPr="000C0D72">
        <w:rPr>
          <w:rFonts w:ascii="Minion Pro" w:hAnsi="Minion Pro"/>
          <w:b/>
          <w:lang w:val="it-IT"/>
        </w:rPr>
        <w:t>Hans Felten</w:t>
      </w:r>
      <w:r w:rsidRPr="000C0D72">
        <w:rPr>
          <w:rFonts w:ascii="Minion Pro" w:hAnsi="Minion Pro"/>
          <w:lang w:val="it-IT"/>
        </w:rPr>
        <w:t xml:space="preserve">, in </w:t>
      </w:r>
      <w:r w:rsidRPr="000C0D72">
        <w:rPr>
          <w:rFonts w:ascii="Minion Pro" w:hAnsi="Minion Pro"/>
          <w:i/>
          <w:iCs/>
          <w:lang w:val="it-IT"/>
        </w:rPr>
        <w:t>Romanische Forschungen</w:t>
      </w:r>
      <w:r w:rsidRPr="000C0D72">
        <w:rPr>
          <w:rFonts w:ascii="Minion Pro" w:hAnsi="Minion Pro"/>
          <w:lang w:val="it-IT"/>
        </w:rPr>
        <w:t>, CVII, Nos. 1-2 (1995), 243-244.</w:t>
      </w:r>
    </w:p>
    <w:p w:rsidR="00A13609" w:rsidRPr="00DE7189" w:rsidRDefault="002F15D5">
      <w:pPr>
        <w:pStyle w:val="NormalWeb"/>
        <w:rPr>
          <w:rFonts w:ascii="Minion Pro" w:hAnsi="Minion Pro"/>
        </w:rPr>
      </w:pPr>
      <w:r w:rsidRPr="00DE7189">
        <w:rPr>
          <w:rFonts w:ascii="Minion Pro" w:hAnsi="Minion Pro"/>
          <w:i/>
          <w:iCs/>
          <w:lang w:val="it-IT"/>
        </w:rPr>
        <w:t xml:space="preserve">Letture classensi: lettura del </w:t>
      </w:r>
      <w:r w:rsidR="000C0D72">
        <w:rPr>
          <w:rFonts w:ascii="Minion Pro" w:hAnsi="Minion Pro"/>
          <w:i/>
          <w:iCs/>
          <w:lang w:val="it-IT"/>
        </w:rPr>
        <w:t>“</w:t>
      </w:r>
      <w:r w:rsidRPr="00DE7189">
        <w:rPr>
          <w:rFonts w:ascii="Minion Pro" w:hAnsi="Minion Pro"/>
          <w:i/>
          <w:iCs/>
          <w:lang w:val="it-IT"/>
        </w:rPr>
        <w:t>Fiore</w:t>
      </w:r>
      <w:r w:rsidR="000C0D72">
        <w:rPr>
          <w:rFonts w:ascii="Minion Pro" w:hAnsi="Minion Pro"/>
          <w:i/>
          <w:iCs/>
          <w:lang w:val="it-IT"/>
        </w:rPr>
        <w:t>”</w:t>
      </w:r>
      <w:r w:rsidRPr="00DE7189">
        <w:rPr>
          <w:rFonts w:ascii="Minion Pro" w:hAnsi="Minion Pro"/>
          <w:lang w:val="it-IT"/>
        </w:rPr>
        <w:t xml:space="preserve">. </w:t>
      </w:r>
      <w:r w:rsidRPr="00DE7189">
        <w:rPr>
          <w:rFonts w:ascii="Minion Pro" w:hAnsi="Minion Pro"/>
        </w:rPr>
        <w:t xml:space="preserve">Edited by </w:t>
      </w:r>
      <w:r w:rsidRPr="007C3FE5">
        <w:rPr>
          <w:rFonts w:ascii="Minion Pro" w:hAnsi="Minion Pro"/>
          <w:b/>
        </w:rPr>
        <w:t>Zygmunt G. Baranski</w:t>
      </w:r>
      <w:r w:rsidRPr="00DE7189">
        <w:rPr>
          <w:rFonts w:ascii="Minion Pro" w:hAnsi="Minion Pro"/>
        </w:rPr>
        <w:t xml:space="preserve">, </w:t>
      </w:r>
      <w:r w:rsidRPr="007C3FE5">
        <w:rPr>
          <w:rFonts w:ascii="Minion Pro" w:hAnsi="Minion Pro"/>
          <w:b/>
        </w:rPr>
        <w:t>Patrick Boyde</w:t>
      </w:r>
      <w:r w:rsidRPr="00DE7189">
        <w:rPr>
          <w:rFonts w:ascii="Minion Pro" w:hAnsi="Minion Pro"/>
        </w:rPr>
        <w:t xml:space="preserve">, and </w:t>
      </w:r>
      <w:r w:rsidRPr="007C3FE5">
        <w:rPr>
          <w:rFonts w:ascii="Minion Pro" w:hAnsi="Minion Pro"/>
          <w:b/>
        </w:rPr>
        <w:t>Lino Pertile</w:t>
      </w:r>
      <w:r w:rsidRPr="00DE7189">
        <w:rPr>
          <w:rFonts w:ascii="Minion Pro" w:hAnsi="Minion Pro"/>
        </w:rPr>
        <w:t>. Ravenna: Longo, 1993. Reviewed by:</w:t>
      </w:r>
    </w:p>
    <w:p w:rsidR="00A13609" w:rsidRPr="00DE7189" w:rsidRDefault="002F15D5" w:rsidP="00DC1CBE">
      <w:pPr>
        <w:pStyle w:val="NormalWeb"/>
        <w:ind w:firstLine="720"/>
        <w:rPr>
          <w:rFonts w:ascii="Minion Pro" w:hAnsi="Minion Pro"/>
        </w:rPr>
      </w:pPr>
      <w:r w:rsidRPr="00DE7189">
        <w:rPr>
          <w:rFonts w:ascii="Minion Pro" w:hAnsi="Minion Pro"/>
          <w:b/>
        </w:rPr>
        <w:t>Theodore J. Cachey Jr</w:t>
      </w:r>
      <w:r w:rsidRPr="00DE7189">
        <w:rPr>
          <w:rFonts w:ascii="Minion Pro" w:hAnsi="Minion Pro"/>
        </w:rPr>
        <w:t xml:space="preserve">., in </w:t>
      </w:r>
      <w:r w:rsidRPr="00DE7189">
        <w:rPr>
          <w:rFonts w:ascii="Minion Pro" w:hAnsi="Minion Pro"/>
          <w:i/>
          <w:iCs/>
        </w:rPr>
        <w:t>Medium Aevum</w:t>
      </w:r>
      <w:r w:rsidRPr="00DE7189">
        <w:rPr>
          <w:rFonts w:ascii="Minion Pro" w:hAnsi="Minion Pro"/>
        </w:rPr>
        <w:t>, LXIV, No. 1 (1995), 150-151.</w:t>
      </w:r>
    </w:p>
    <w:p w:rsidR="00A13609" w:rsidRPr="00DE7189" w:rsidRDefault="002F15D5">
      <w:pPr>
        <w:pStyle w:val="NormalWeb"/>
        <w:rPr>
          <w:rFonts w:ascii="Minion Pro" w:hAnsi="Minion Pro"/>
        </w:rPr>
      </w:pPr>
      <w:r w:rsidRPr="00DE7189">
        <w:rPr>
          <w:rFonts w:ascii="Minion Pro" w:hAnsi="Minion Pro"/>
          <w:b/>
          <w:bCs/>
        </w:rPr>
        <w:lastRenderedPageBreak/>
        <w:t>Limentani, Uberto.</w:t>
      </w:r>
      <w:r w:rsidRPr="00DE7189">
        <w:rPr>
          <w:rFonts w:ascii="Minion Pro" w:hAnsi="Minion Pro"/>
        </w:rPr>
        <w:t xml:space="preserve"> </w:t>
      </w:r>
      <w:r w:rsidRPr="00DE7189">
        <w:rPr>
          <w:rFonts w:ascii="Minion Pro" w:hAnsi="Minion Pro"/>
          <w:i/>
          <w:iCs/>
        </w:rPr>
        <w:t>Dante</w:t>
      </w:r>
      <w:r w:rsidR="000C0D72">
        <w:rPr>
          <w:rFonts w:ascii="Minion Pro" w:hAnsi="Minion Pro"/>
          <w:i/>
          <w:iCs/>
        </w:rPr>
        <w:t>’</w:t>
      </w:r>
      <w:r w:rsidRPr="00DE7189">
        <w:rPr>
          <w:rFonts w:ascii="Minion Pro" w:hAnsi="Minion Pro"/>
          <w:i/>
          <w:iCs/>
        </w:rPr>
        <w:t>s Comedy: Introductory Readings of Selected Cantos</w:t>
      </w:r>
      <w:r w:rsidRPr="00DE7189">
        <w:rPr>
          <w:rFonts w:ascii="Minion Pro" w:hAnsi="Minion Pro"/>
        </w:rPr>
        <w:t>. Cambridge: Cambridge University Press, 1985. Reviewed by:</w:t>
      </w:r>
    </w:p>
    <w:p w:rsidR="00A13609" w:rsidRPr="00DE7189" w:rsidRDefault="002F15D5" w:rsidP="00383DA3">
      <w:pPr>
        <w:pStyle w:val="NormalWeb"/>
        <w:ind w:firstLine="720"/>
        <w:rPr>
          <w:rFonts w:ascii="Minion Pro" w:hAnsi="Minion Pro"/>
        </w:rPr>
      </w:pPr>
      <w:r w:rsidRPr="00DE7189">
        <w:rPr>
          <w:rFonts w:ascii="Minion Pro" w:hAnsi="Minion Pro"/>
          <w:b/>
        </w:rPr>
        <w:t>Vincent Moleta</w:t>
      </w:r>
      <w:r w:rsidRPr="00DE7189">
        <w:rPr>
          <w:rFonts w:ascii="Minion Pro" w:hAnsi="Minion Pro"/>
        </w:rPr>
        <w:t xml:space="preserve">, in </w:t>
      </w:r>
      <w:r w:rsidRPr="00DE7189">
        <w:rPr>
          <w:rFonts w:ascii="Minion Pro" w:hAnsi="Minion Pro"/>
          <w:i/>
          <w:iCs/>
        </w:rPr>
        <w:t>Italian Quarterly</w:t>
      </w:r>
      <w:r w:rsidRPr="00DE7189">
        <w:rPr>
          <w:rFonts w:ascii="Minion Pro" w:hAnsi="Minion Pro"/>
        </w:rPr>
        <w:t>, XXXII, Nos. 123-124 (1995), 135-136.</w:t>
      </w:r>
    </w:p>
    <w:p w:rsidR="00A13609" w:rsidRPr="00DE7189" w:rsidRDefault="002F15D5">
      <w:pPr>
        <w:pStyle w:val="NormalWeb"/>
        <w:rPr>
          <w:rFonts w:ascii="Minion Pro" w:hAnsi="Minion Pro"/>
        </w:rPr>
      </w:pPr>
      <w:r w:rsidRPr="00DE7189">
        <w:rPr>
          <w:rFonts w:ascii="Minion Pro" w:hAnsi="Minion Pro"/>
          <w:b/>
          <w:bCs/>
        </w:rPr>
        <w:t>Mazzocco, Angelo.</w:t>
      </w:r>
      <w:r w:rsidRPr="00DE7189">
        <w:rPr>
          <w:rFonts w:ascii="Minion Pro" w:hAnsi="Minion Pro"/>
        </w:rPr>
        <w:t xml:space="preserve"> </w:t>
      </w:r>
      <w:r w:rsidRPr="00DE7189">
        <w:rPr>
          <w:rFonts w:ascii="Minion Pro" w:hAnsi="Minion Pro"/>
          <w:i/>
          <w:iCs/>
        </w:rPr>
        <w:t>Linguistic Theories in Dante and the Humanists: Studies of Language and Intellectual History in Late Medieval and Early Renaissance Italy</w:t>
      </w:r>
      <w:r w:rsidRPr="00DE7189">
        <w:rPr>
          <w:rFonts w:ascii="Minion Pro" w:hAnsi="Minion Pro"/>
        </w:rPr>
        <w:t xml:space="preserve">. Leiden: E. J. Brill, 1993. (See </w:t>
      </w:r>
      <w:r w:rsidRPr="00DE7189">
        <w:rPr>
          <w:rFonts w:ascii="Minion Pro" w:hAnsi="Minion Pro"/>
          <w:i/>
          <w:iCs/>
        </w:rPr>
        <w:t>Dante Studies</w:t>
      </w:r>
      <w:r w:rsidRPr="00DE7189">
        <w:rPr>
          <w:rFonts w:ascii="Minion Pro" w:hAnsi="Minion Pro"/>
        </w:rPr>
        <w:t>, CXII, 317-318.) Reviewed by:</w:t>
      </w:r>
    </w:p>
    <w:p w:rsidR="00A13609" w:rsidRPr="00DE7189" w:rsidRDefault="002F15D5" w:rsidP="00383DA3">
      <w:pPr>
        <w:pStyle w:val="NormalWeb"/>
        <w:ind w:left="720"/>
        <w:rPr>
          <w:rFonts w:ascii="Minion Pro" w:hAnsi="Minion Pro"/>
        </w:rPr>
      </w:pPr>
      <w:r w:rsidRPr="00DE7189">
        <w:rPr>
          <w:rFonts w:ascii="Minion Pro" w:hAnsi="Minion Pro"/>
          <w:b/>
        </w:rPr>
        <w:t>Gary P. Cestaro</w:t>
      </w:r>
      <w:r w:rsidRPr="00DE7189">
        <w:rPr>
          <w:rFonts w:ascii="Minion Pro" w:hAnsi="Minion Pro"/>
        </w:rPr>
        <w:t xml:space="preserve">, in </w:t>
      </w:r>
      <w:r w:rsidRPr="00DE7189">
        <w:rPr>
          <w:rFonts w:ascii="Minion Pro" w:hAnsi="Minion Pro"/>
          <w:i/>
          <w:iCs/>
        </w:rPr>
        <w:t>Speculum</w:t>
      </w:r>
      <w:r w:rsidRPr="00DE7189">
        <w:rPr>
          <w:rFonts w:ascii="Minion Pro" w:hAnsi="Minion Pro"/>
        </w:rPr>
        <w:t>, LXX, 4 (October, 1995), 941-943;</w:t>
      </w:r>
    </w:p>
    <w:p w:rsidR="00A13609" w:rsidRPr="00DE7189" w:rsidRDefault="002F15D5" w:rsidP="00383DA3">
      <w:pPr>
        <w:pStyle w:val="NormalWeb"/>
        <w:ind w:left="720"/>
        <w:rPr>
          <w:rFonts w:ascii="Minion Pro" w:hAnsi="Minion Pro"/>
          <w:lang w:val="it-IT"/>
        </w:rPr>
      </w:pPr>
      <w:r w:rsidRPr="00DE7189">
        <w:rPr>
          <w:rFonts w:ascii="Minion Pro" w:hAnsi="Minion Pro"/>
          <w:b/>
          <w:lang w:val="it-IT"/>
        </w:rPr>
        <w:t>Charles Franco</w:t>
      </w:r>
      <w:r w:rsidRPr="00DE7189">
        <w:rPr>
          <w:rFonts w:ascii="Minion Pro" w:hAnsi="Minion Pro"/>
          <w:lang w:val="it-IT"/>
        </w:rPr>
        <w:t xml:space="preserve">, in </w:t>
      </w:r>
      <w:r w:rsidRPr="00DE7189">
        <w:rPr>
          <w:rFonts w:ascii="Minion Pro" w:hAnsi="Minion Pro"/>
          <w:i/>
          <w:iCs/>
          <w:lang w:val="it-IT"/>
        </w:rPr>
        <w:t>Forum Italicum</w:t>
      </w:r>
      <w:r w:rsidRPr="00DE7189">
        <w:rPr>
          <w:rFonts w:ascii="Minion Pro" w:hAnsi="Minion Pro"/>
          <w:lang w:val="it-IT"/>
        </w:rPr>
        <w:t>, XXIX, No. 2 (Fall, 1995), 393-395;</w:t>
      </w:r>
    </w:p>
    <w:p w:rsidR="00A13609" w:rsidRPr="00DE7189" w:rsidRDefault="002F15D5" w:rsidP="00383DA3">
      <w:pPr>
        <w:pStyle w:val="NormalWeb"/>
        <w:ind w:left="720"/>
        <w:rPr>
          <w:rFonts w:ascii="Minion Pro" w:hAnsi="Minion Pro"/>
          <w:lang w:val="it-IT"/>
        </w:rPr>
      </w:pPr>
      <w:r w:rsidRPr="00DE7189">
        <w:rPr>
          <w:rFonts w:ascii="Minion Pro" w:hAnsi="Minion Pro"/>
          <w:b/>
          <w:lang w:val="it-IT"/>
        </w:rPr>
        <w:t>Deborah Parker</w:t>
      </w:r>
      <w:r w:rsidRPr="00DE7189">
        <w:rPr>
          <w:rFonts w:ascii="Minion Pro" w:hAnsi="Minion Pro"/>
          <w:lang w:val="it-IT"/>
        </w:rPr>
        <w:t xml:space="preserve">, in </w:t>
      </w:r>
      <w:r w:rsidRPr="00DE7189">
        <w:rPr>
          <w:rFonts w:ascii="Minion Pro" w:hAnsi="Minion Pro"/>
          <w:i/>
          <w:iCs/>
          <w:lang w:val="it-IT"/>
        </w:rPr>
        <w:t>Renaissance Quarterly</w:t>
      </w:r>
      <w:r w:rsidRPr="00DE7189">
        <w:rPr>
          <w:rFonts w:ascii="Minion Pro" w:hAnsi="Minion Pro"/>
          <w:lang w:val="it-IT"/>
        </w:rPr>
        <w:t>, XLVIII, No. 3 (Autumn, 1995), 619-621.</w:t>
      </w:r>
    </w:p>
    <w:p w:rsidR="00A13609" w:rsidRPr="00DE7189" w:rsidRDefault="002F15D5">
      <w:pPr>
        <w:pStyle w:val="NormalWeb"/>
        <w:rPr>
          <w:rFonts w:ascii="Minion Pro" w:hAnsi="Minion Pro"/>
        </w:rPr>
      </w:pPr>
      <w:r w:rsidRPr="00DE7189">
        <w:rPr>
          <w:rFonts w:ascii="Minion Pro" w:hAnsi="Minion Pro"/>
          <w:b/>
          <w:bCs/>
          <w:lang w:val="it-IT"/>
        </w:rPr>
        <w:t>Mazzotta, Giuseppe.</w:t>
      </w:r>
      <w:r w:rsidRPr="00DE7189">
        <w:rPr>
          <w:rFonts w:ascii="Minion Pro" w:hAnsi="Minion Pro"/>
          <w:lang w:val="it-IT"/>
        </w:rPr>
        <w:t xml:space="preserve"> </w:t>
      </w:r>
      <w:r w:rsidRPr="00DE7189">
        <w:rPr>
          <w:rFonts w:ascii="Minion Pro" w:hAnsi="Minion Pro"/>
          <w:i/>
          <w:iCs/>
        </w:rPr>
        <w:t>Dante</w:t>
      </w:r>
      <w:r w:rsidR="000C0D72">
        <w:rPr>
          <w:rFonts w:ascii="Minion Pro" w:hAnsi="Minion Pro"/>
          <w:i/>
          <w:iCs/>
        </w:rPr>
        <w:t>’</w:t>
      </w:r>
      <w:r w:rsidRPr="00DE7189">
        <w:rPr>
          <w:rFonts w:ascii="Minion Pro" w:hAnsi="Minion Pro"/>
          <w:i/>
          <w:iCs/>
        </w:rPr>
        <w:t>s Vision and the Circle of Knowledge</w:t>
      </w:r>
      <w:r w:rsidRPr="00DE7189">
        <w:rPr>
          <w:rFonts w:ascii="Minion Pro" w:hAnsi="Minion Pro"/>
        </w:rPr>
        <w:t>. Princeton, N</w:t>
      </w:r>
      <w:r w:rsidR="002459F0">
        <w:rPr>
          <w:rFonts w:ascii="Minion Pro" w:hAnsi="Minion Pro"/>
        </w:rPr>
        <w:t>.J.</w:t>
      </w:r>
      <w:r w:rsidRPr="00DE7189">
        <w:rPr>
          <w:rFonts w:ascii="Minion Pro" w:hAnsi="Minion Pro"/>
        </w:rPr>
        <w:t xml:space="preserve">: Princeton University Press, 1993. (See </w:t>
      </w:r>
      <w:r w:rsidRPr="00DE7189">
        <w:rPr>
          <w:rFonts w:ascii="Minion Pro" w:hAnsi="Minion Pro"/>
          <w:i/>
          <w:iCs/>
        </w:rPr>
        <w:t>Dante Studies</w:t>
      </w:r>
      <w:r w:rsidRPr="00DE7189">
        <w:rPr>
          <w:rFonts w:ascii="Minion Pro" w:hAnsi="Minion Pro"/>
        </w:rPr>
        <w:t>, CXII, 318.) Reviewed by:</w:t>
      </w:r>
    </w:p>
    <w:p w:rsidR="00A13609" w:rsidRPr="00DE7189" w:rsidRDefault="002F15D5" w:rsidP="00383DA3">
      <w:pPr>
        <w:pStyle w:val="NormalWeb"/>
        <w:ind w:left="720"/>
        <w:rPr>
          <w:rFonts w:ascii="Minion Pro" w:hAnsi="Minion Pro"/>
        </w:rPr>
      </w:pPr>
      <w:r w:rsidRPr="00DE7189">
        <w:rPr>
          <w:rFonts w:ascii="Minion Pro" w:hAnsi="Minion Pro"/>
          <w:b/>
        </w:rPr>
        <w:t>Steven Botterill</w:t>
      </w:r>
      <w:r w:rsidRPr="00DE7189">
        <w:rPr>
          <w:rFonts w:ascii="Minion Pro" w:hAnsi="Minion Pro"/>
        </w:rPr>
        <w:t xml:space="preserve">, in </w:t>
      </w:r>
      <w:r w:rsidRPr="00DE7189">
        <w:rPr>
          <w:rFonts w:ascii="Minion Pro" w:hAnsi="Minion Pro"/>
          <w:i/>
          <w:iCs/>
        </w:rPr>
        <w:t>Comparative Literature</w:t>
      </w:r>
      <w:r w:rsidRPr="00DE7189">
        <w:rPr>
          <w:rFonts w:ascii="Minion Pro" w:hAnsi="Minion Pro"/>
        </w:rPr>
        <w:t>, XLVII, No. 4 (Fall, 1995), 378-380;</w:t>
      </w:r>
    </w:p>
    <w:p w:rsidR="00A13609" w:rsidRPr="00DE7189" w:rsidRDefault="002F15D5" w:rsidP="00383DA3">
      <w:pPr>
        <w:pStyle w:val="NormalWeb"/>
        <w:ind w:left="720"/>
        <w:rPr>
          <w:rFonts w:ascii="Minion Pro" w:hAnsi="Minion Pro"/>
        </w:rPr>
      </w:pPr>
      <w:r w:rsidRPr="00DE7189">
        <w:rPr>
          <w:rFonts w:ascii="Minion Pro" w:hAnsi="Minion Pro"/>
          <w:b/>
        </w:rPr>
        <w:t>Charles Franco</w:t>
      </w:r>
      <w:r w:rsidRPr="00DE7189">
        <w:rPr>
          <w:rFonts w:ascii="Minion Pro" w:hAnsi="Minion Pro"/>
        </w:rPr>
        <w:t xml:space="preserve">, in </w:t>
      </w:r>
      <w:r w:rsidRPr="00DE7189">
        <w:rPr>
          <w:rFonts w:ascii="Minion Pro" w:hAnsi="Minion Pro"/>
          <w:i/>
          <w:iCs/>
        </w:rPr>
        <w:t>Forum Italicum</w:t>
      </w:r>
      <w:r w:rsidRPr="00DE7189">
        <w:rPr>
          <w:rFonts w:ascii="Minion Pro" w:hAnsi="Minion Pro"/>
        </w:rPr>
        <w:t>, XXIX, No. 1 (Spring, 1995), 199-201;</w:t>
      </w:r>
    </w:p>
    <w:p w:rsidR="00A13609" w:rsidRPr="00DE7189" w:rsidRDefault="002F15D5" w:rsidP="00383DA3">
      <w:pPr>
        <w:pStyle w:val="NormalWeb"/>
        <w:ind w:left="720"/>
        <w:rPr>
          <w:rFonts w:ascii="Minion Pro" w:hAnsi="Minion Pro"/>
        </w:rPr>
      </w:pPr>
      <w:r w:rsidRPr="00DE7189">
        <w:rPr>
          <w:rFonts w:ascii="Minion Pro" w:hAnsi="Minion Pro"/>
          <w:b/>
        </w:rPr>
        <w:t>William J. Kennedy</w:t>
      </w:r>
      <w:r w:rsidRPr="00DE7189">
        <w:rPr>
          <w:rFonts w:ascii="Minion Pro" w:hAnsi="Minion Pro"/>
        </w:rPr>
        <w:t xml:space="preserve">, in </w:t>
      </w:r>
      <w:r w:rsidRPr="00DE7189">
        <w:rPr>
          <w:rFonts w:ascii="Minion Pro" w:hAnsi="Minion Pro"/>
          <w:i/>
          <w:iCs/>
        </w:rPr>
        <w:t>Renaissance Quarterly</w:t>
      </w:r>
      <w:r w:rsidRPr="00DE7189">
        <w:rPr>
          <w:rFonts w:ascii="Minion Pro" w:hAnsi="Minion Pro"/>
        </w:rPr>
        <w:t>, XLVIII, No. 3 (1995), 616-619;</w:t>
      </w:r>
    </w:p>
    <w:p w:rsidR="00A13609" w:rsidRPr="00DE7189" w:rsidRDefault="002F15D5" w:rsidP="00383DA3">
      <w:pPr>
        <w:pStyle w:val="NormalWeb"/>
        <w:ind w:left="720"/>
        <w:rPr>
          <w:rFonts w:ascii="Minion Pro" w:hAnsi="Minion Pro"/>
        </w:rPr>
      </w:pPr>
      <w:r w:rsidRPr="00DE7189">
        <w:rPr>
          <w:rFonts w:ascii="Minion Pro" w:hAnsi="Minion Pro"/>
          <w:b/>
        </w:rPr>
        <w:t>Seth Lerer</w:t>
      </w:r>
      <w:r w:rsidRPr="00DE7189">
        <w:rPr>
          <w:rFonts w:ascii="Minion Pro" w:hAnsi="Minion Pro"/>
        </w:rPr>
        <w:t xml:space="preserve">, in </w:t>
      </w:r>
      <w:r w:rsidRPr="00DE7189">
        <w:rPr>
          <w:rFonts w:ascii="Minion Pro" w:hAnsi="Minion Pro"/>
          <w:i/>
          <w:iCs/>
        </w:rPr>
        <w:t>Speculum</w:t>
      </w:r>
      <w:r w:rsidRPr="00DE7189">
        <w:rPr>
          <w:rFonts w:ascii="Minion Pro" w:hAnsi="Minion Pro"/>
        </w:rPr>
        <w:t>, LXX, No. 1 (January, 1995), 175-177;</w:t>
      </w:r>
    </w:p>
    <w:p w:rsidR="00A13609" w:rsidRPr="00DE7189" w:rsidRDefault="002F15D5" w:rsidP="00383DA3">
      <w:pPr>
        <w:pStyle w:val="NormalWeb"/>
        <w:ind w:left="720"/>
        <w:rPr>
          <w:rFonts w:ascii="Minion Pro" w:hAnsi="Minion Pro"/>
          <w:lang w:val="it-IT"/>
        </w:rPr>
      </w:pPr>
      <w:r w:rsidRPr="00DE7189">
        <w:rPr>
          <w:rFonts w:ascii="Minion Pro" w:hAnsi="Minion Pro"/>
          <w:b/>
          <w:lang w:val="it-IT"/>
        </w:rPr>
        <w:t>Gregory L. Lucente</w:t>
      </w:r>
      <w:r w:rsidRPr="00DE7189">
        <w:rPr>
          <w:rFonts w:ascii="Minion Pro" w:hAnsi="Minion Pro"/>
          <w:lang w:val="it-IT"/>
        </w:rPr>
        <w:t xml:space="preserve">, in </w:t>
      </w:r>
      <w:r w:rsidRPr="00DE7189">
        <w:rPr>
          <w:rFonts w:ascii="Minion Pro" w:hAnsi="Minion Pro"/>
          <w:i/>
          <w:iCs/>
          <w:lang w:val="it-IT"/>
        </w:rPr>
        <w:t>New Vico Studies</w:t>
      </w:r>
      <w:r w:rsidRPr="00DE7189">
        <w:rPr>
          <w:rFonts w:ascii="Minion Pro" w:hAnsi="Minion Pro"/>
          <w:lang w:val="it-IT"/>
        </w:rPr>
        <w:t>, XIII (1995), 96-99;</w:t>
      </w:r>
    </w:p>
    <w:p w:rsidR="00A13609" w:rsidRPr="00DE7189" w:rsidRDefault="002F15D5" w:rsidP="00383DA3">
      <w:pPr>
        <w:pStyle w:val="NormalWeb"/>
        <w:ind w:left="720"/>
        <w:rPr>
          <w:rFonts w:ascii="Minion Pro" w:hAnsi="Minion Pro"/>
          <w:lang w:val="it-IT"/>
        </w:rPr>
      </w:pPr>
      <w:r w:rsidRPr="00DE7189">
        <w:rPr>
          <w:rFonts w:ascii="Minion Pro" w:hAnsi="Minion Pro"/>
          <w:b/>
          <w:lang w:val="it-IT"/>
        </w:rPr>
        <w:t>Franco Masciandaro</w:t>
      </w:r>
      <w:r w:rsidRPr="00DE7189">
        <w:rPr>
          <w:rFonts w:ascii="Minion Pro" w:hAnsi="Minion Pro"/>
          <w:lang w:val="it-IT"/>
        </w:rPr>
        <w:t xml:space="preserve">, in </w:t>
      </w:r>
      <w:r w:rsidRPr="00DE7189">
        <w:rPr>
          <w:rFonts w:ascii="Minion Pro" w:hAnsi="Minion Pro"/>
          <w:i/>
          <w:iCs/>
          <w:lang w:val="it-IT"/>
        </w:rPr>
        <w:t>Italica</w:t>
      </w:r>
      <w:r w:rsidRPr="00DE7189">
        <w:rPr>
          <w:rFonts w:ascii="Minion Pro" w:hAnsi="Minion Pro"/>
          <w:lang w:val="it-IT"/>
        </w:rPr>
        <w:t>, LXXII, 1 (Spring, 1995), 112-114;</w:t>
      </w:r>
    </w:p>
    <w:p w:rsidR="00A13609" w:rsidRPr="00DE7189" w:rsidRDefault="002F15D5" w:rsidP="00383DA3">
      <w:pPr>
        <w:pStyle w:val="NormalWeb"/>
        <w:ind w:left="720"/>
        <w:rPr>
          <w:rFonts w:ascii="Minion Pro" w:hAnsi="Minion Pro"/>
          <w:lang w:val="it-IT"/>
        </w:rPr>
      </w:pPr>
      <w:r w:rsidRPr="00DE7189">
        <w:rPr>
          <w:rFonts w:ascii="Minion Pro" w:hAnsi="Minion Pro"/>
          <w:b/>
          <w:lang w:val="it-IT"/>
        </w:rPr>
        <w:t>L</w:t>
      </w:r>
      <w:r w:rsidR="0051233A" w:rsidRPr="00DE7189">
        <w:rPr>
          <w:rFonts w:ascii="Minion Pro" w:hAnsi="Minion Pro"/>
          <w:b/>
          <w:lang w:val="it-IT"/>
        </w:rPr>
        <w:t>ino</w:t>
      </w:r>
      <w:r w:rsidRPr="00DE7189">
        <w:rPr>
          <w:rFonts w:ascii="Minion Pro" w:hAnsi="Minion Pro"/>
          <w:b/>
          <w:lang w:val="it-IT"/>
        </w:rPr>
        <w:t xml:space="preserve"> Pertile</w:t>
      </w:r>
      <w:r w:rsidRPr="00DE7189">
        <w:rPr>
          <w:rFonts w:ascii="Minion Pro" w:hAnsi="Minion Pro"/>
          <w:lang w:val="it-IT"/>
        </w:rPr>
        <w:t xml:space="preserve">, in </w:t>
      </w:r>
      <w:r w:rsidRPr="00DE7189">
        <w:rPr>
          <w:rFonts w:ascii="Minion Pro" w:hAnsi="Minion Pro"/>
          <w:i/>
          <w:iCs/>
          <w:lang w:val="it-IT"/>
        </w:rPr>
        <w:t>Medium Aevum</w:t>
      </w:r>
      <w:r w:rsidRPr="00DE7189">
        <w:rPr>
          <w:rFonts w:ascii="Minion Pro" w:hAnsi="Minion Pro"/>
          <w:lang w:val="it-IT"/>
        </w:rPr>
        <w:t>, LXIV, No. 1 (1995), 152-153;</w:t>
      </w:r>
    </w:p>
    <w:p w:rsidR="00A13609" w:rsidRPr="00DE7189" w:rsidRDefault="002F15D5" w:rsidP="00383DA3">
      <w:pPr>
        <w:pStyle w:val="NormalWeb"/>
        <w:ind w:left="720"/>
        <w:rPr>
          <w:rFonts w:ascii="Minion Pro" w:hAnsi="Minion Pro"/>
        </w:rPr>
      </w:pPr>
      <w:r w:rsidRPr="00DE7189">
        <w:rPr>
          <w:rFonts w:ascii="Minion Pro" w:hAnsi="Minion Pro"/>
          <w:b/>
        </w:rPr>
        <w:t>Anthony Roda</w:t>
      </w:r>
      <w:r w:rsidRPr="00DE7189">
        <w:rPr>
          <w:rFonts w:ascii="Minion Pro" w:hAnsi="Minion Pro"/>
        </w:rPr>
        <w:t xml:space="preserve">, in </w:t>
      </w:r>
      <w:r w:rsidRPr="00DE7189">
        <w:rPr>
          <w:rFonts w:ascii="Minion Pro" w:hAnsi="Minion Pro"/>
          <w:i/>
          <w:iCs/>
        </w:rPr>
        <w:t>Philosophy and Literature</w:t>
      </w:r>
      <w:r w:rsidRPr="00DE7189">
        <w:rPr>
          <w:rFonts w:ascii="Minion Pro" w:hAnsi="Minion Pro"/>
        </w:rPr>
        <w:t>, XIX, No. 1 (April, 1995), 194-195.</w:t>
      </w:r>
    </w:p>
    <w:p w:rsidR="00A13609" w:rsidRPr="00DE7189" w:rsidRDefault="002F15D5">
      <w:pPr>
        <w:pStyle w:val="NormalWeb"/>
        <w:rPr>
          <w:rFonts w:ascii="Minion Pro" w:hAnsi="Minion Pro"/>
        </w:rPr>
      </w:pPr>
      <w:r w:rsidRPr="00DE7189">
        <w:rPr>
          <w:rFonts w:ascii="Minion Pro" w:hAnsi="Minion Pro"/>
          <w:b/>
          <w:bCs/>
        </w:rPr>
        <w:t>Menocal, María Rosa.</w:t>
      </w:r>
      <w:r w:rsidRPr="00DE7189">
        <w:rPr>
          <w:rFonts w:ascii="Minion Pro" w:hAnsi="Minion Pro"/>
        </w:rPr>
        <w:t xml:space="preserve"> </w:t>
      </w:r>
      <w:r w:rsidRPr="00DE7189">
        <w:rPr>
          <w:rFonts w:ascii="Minion Pro" w:hAnsi="Minion Pro"/>
          <w:i/>
          <w:iCs/>
        </w:rPr>
        <w:t>Shards of Love: Exile and the Origin of the Lyric</w:t>
      </w:r>
      <w:r w:rsidRPr="00DE7189">
        <w:rPr>
          <w:rFonts w:ascii="Minion Pro" w:hAnsi="Minion Pro"/>
        </w:rPr>
        <w:t>. Durham, N</w:t>
      </w:r>
      <w:r w:rsidR="00F26CA4">
        <w:rPr>
          <w:rFonts w:ascii="Minion Pro" w:hAnsi="Minion Pro"/>
        </w:rPr>
        <w:t>.C.</w:t>
      </w:r>
      <w:r w:rsidRPr="00DE7189">
        <w:rPr>
          <w:rFonts w:ascii="Minion Pro" w:hAnsi="Minion Pro"/>
        </w:rPr>
        <w:t xml:space="preserve">: Duke University Press, 1994. (See </w:t>
      </w:r>
      <w:r w:rsidRPr="00DE7189">
        <w:rPr>
          <w:rFonts w:ascii="Minion Pro" w:hAnsi="Minion Pro"/>
          <w:i/>
          <w:iCs/>
        </w:rPr>
        <w:t>Dante Studies</w:t>
      </w:r>
      <w:r w:rsidRPr="00DE7189">
        <w:rPr>
          <w:rFonts w:ascii="Minion Pro" w:hAnsi="Minion Pro"/>
        </w:rPr>
        <w:t>, CXIII, 224.) Reviewed by:</w:t>
      </w:r>
    </w:p>
    <w:p w:rsidR="00A13609" w:rsidRPr="00DE7189" w:rsidRDefault="002F15D5" w:rsidP="00E35F13">
      <w:pPr>
        <w:pStyle w:val="NormalWeb"/>
        <w:ind w:right="-270" w:firstLine="720"/>
        <w:rPr>
          <w:rFonts w:ascii="Minion Pro" w:hAnsi="Minion Pro"/>
        </w:rPr>
      </w:pPr>
      <w:r w:rsidRPr="00DE7189">
        <w:rPr>
          <w:rFonts w:ascii="Minion Pro" w:hAnsi="Minion Pro"/>
          <w:b/>
        </w:rPr>
        <w:t>Hans R. Runte</w:t>
      </w:r>
      <w:r w:rsidRPr="00DE7189">
        <w:rPr>
          <w:rFonts w:ascii="Minion Pro" w:hAnsi="Minion Pro"/>
        </w:rPr>
        <w:t xml:space="preserve">, in </w:t>
      </w:r>
      <w:r w:rsidRPr="00DE7189">
        <w:rPr>
          <w:rFonts w:ascii="Minion Pro" w:hAnsi="Minion Pro"/>
          <w:i/>
          <w:iCs/>
        </w:rPr>
        <w:t>Canadian Review of Comparative Literature</w:t>
      </w:r>
      <w:r w:rsidRPr="00DE7189">
        <w:rPr>
          <w:rFonts w:ascii="Minion Pro" w:hAnsi="Minion Pro"/>
        </w:rPr>
        <w:t>, XXII, No. 1 (1995), 178-179.</w:t>
      </w:r>
    </w:p>
    <w:p w:rsidR="00337DCA" w:rsidRPr="000C0D72" w:rsidRDefault="00337DCA" w:rsidP="00337DCA">
      <w:pPr>
        <w:pStyle w:val="NormalWeb"/>
        <w:rPr>
          <w:rFonts w:ascii="Minion Pro" w:hAnsi="Minion Pro"/>
        </w:rPr>
      </w:pPr>
      <w:r w:rsidRPr="00DE7189">
        <w:rPr>
          <w:rFonts w:ascii="Minion Pro" w:hAnsi="Minion Pro"/>
          <w:b/>
          <w:bCs/>
        </w:rPr>
        <w:lastRenderedPageBreak/>
        <w:t>Nassar, Eugene Paul.</w:t>
      </w:r>
      <w:r w:rsidRPr="00DE7189">
        <w:rPr>
          <w:rFonts w:ascii="Minion Pro" w:hAnsi="Minion Pro"/>
        </w:rPr>
        <w:t xml:space="preserve"> </w:t>
      </w:r>
      <w:r w:rsidRPr="00DE7189">
        <w:rPr>
          <w:rFonts w:ascii="Minion Pro" w:hAnsi="Minion Pro"/>
          <w:i/>
          <w:iCs/>
        </w:rPr>
        <w:t>Illustrations to Dante</w:t>
      </w:r>
      <w:r w:rsidR="000C0D72">
        <w:rPr>
          <w:rFonts w:ascii="Minion Pro" w:hAnsi="Minion Pro"/>
          <w:i/>
          <w:iCs/>
        </w:rPr>
        <w:t>’</w:t>
      </w:r>
      <w:r w:rsidRPr="00DE7189">
        <w:rPr>
          <w:rFonts w:ascii="Minion Pro" w:hAnsi="Minion Pro"/>
          <w:i/>
          <w:iCs/>
        </w:rPr>
        <w:t xml:space="preserve">s </w:t>
      </w:r>
      <w:r w:rsidR="000C0D72">
        <w:rPr>
          <w:rFonts w:ascii="Minion Pro" w:hAnsi="Minion Pro"/>
          <w:i/>
          <w:iCs/>
        </w:rPr>
        <w:t>“</w:t>
      </w:r>
      <w:r w:rsidRPr="00DE7189">
        <w:rPr>
          <w:rFonts w:ascii="Minion Pro" w:hAnsi="Minion Pro"/>
          <w:i/>
          <w:iCs/>
        </w:rPr>
        <w:t>Inferno.</w:t>
      </w:r>
      <w:r w:rsidR="000C0D72">
        <w:rPr>
          <w:rFonts w:ascii="Minion Pro" w:hAnsi="Minion Pro"/>
          <w:i/>
          <w:iCs/>
        </w:rPr>
        <w:t>”</w:t>
      </w:r>
      <w:r w:rsidRPr="00DE7189">
        <w:rPr>
          <w:rFonts w:ascii="Minion Pro" w:hAnsi="Minion Pro"/>
        </w:rPr>
        <w:t xml:space="preserve"> Rutherford-Madison-Teaneck, N</w:t>
      </w:r>
      <w:r w:rsidR="007F5A9E">
        <w:rPr>
          <w:rFonts w:ascii="Minion Pro" w:hAnsi="Minion Pro"/>
        </w:rPr>
        <w:t>.J.</w:t>
      </w:r>
      <w:r w:rsidRPr="00DE7189">
        <w:rPr>
          <w:rFonts w:ascii="Minion Pro" w:hAnsi="Minion Pro"/>
        </w:rPr>
        <w:t xml:space="preserve">: Fairleigh Dickinson University Press; London and Toronto: Associate University Presses, 1994. </w:t>
      </w:r>
      <w:r w:rsidRPr="000C0D72">
        <w:rPr>
          <w:rFonts w:ascii="Minion Pro" w:hAnsi="Minion Pro"/>
        </w:rPr>
        <w:t xml:space="preserve">(See </w:t>
      </w:r>
      <w:r w:rsidRPr="000C0D72">
        <w:rPr>
          <w:rFonts w:ascii="Minion Pro" w:hAnsi="Minion Pro"/>
          <w:i/>
          <w:iCs/>
        </w:rPr>
        <w:t>Dante Studies</w:t>
      </w:r>
      <w:r w:rsidRPr="000C0D72">
        <w:rPr>
          <w:rFonts w:ascii="Minion Pro" w:hAnsi="Minion Pro"/>
        </w:rPr>
        <w:t>, CXIII, 226.) Reviewed by:</w:t>
      </w:r>
    </w:p>
    <w:p w:rsidR="00337DCA" w:rsidRPr="000C0D72" w:rsidRDefault="00337DCA" w:rsidP="00337DCA">
      <w:pPr>
        <w:pStyle w:val="NormalWeb"/>
        <w:ind w:firstLine="720"/>
        <w:rPr>
          <w:rFonts w:ascii="Minion Pro" w:hAnsi="Minion Pro"/>
        </w:rPr>
      </w:pPr>
      <w:r w:rsidRPr="000C0D72">
        <w:rPr>
          <w:rFonts w:ascii="Minion Pro" w:hAnsi="Minion Pro"/>
          <w:b/>
        </w:rPr>
        <w:t>A[ntonio] F[ranceschetti]</w:t>
      </w:r>
      <w:r w:rsidRPr="000C0D72">
        <w:rPr>
          <w:rFonts w:ascii="Minion Pro" w:hAnsi="Minion Pro"/>
        </w:rPr>
        <w:t xml:space="preserve">, in </w:t>
      </w:r>
      <w:r w:rsidRPr="000C0D72">
        <w:rPr>
          <w:rFonts w:ascii="Minion Pro" w:hAnsi="Minion Pro"/>
          <w:i/>
          <w:iCs/>
        </w:rPr>
        <w:t>Quaderni d</w:t>
      </w:r>
      <w:r w:rsidR="000C0D72" w:rsidRPr="000C0D72">
        <w:rPr>
          <w:rFonts w:ascii="Minion Pro" w:hAnsi="Minion Pro"/>
          <w:i/>
          <w:iCs/>
        </w:rPr>
        <w:t>’</w:t>
      </w:r>
      <w:r w:rsidRPr="000C0D72">
        <w:rPr>
          <w:rFonts w:ascii="Minion Pro" w:hAnsi="Minion Pro"/>
          <w:i/>
          <w:iCs/>
        </w:rPr>
        <w:t>italianistica</w:t>
      </w:r>
      <w:r w:rsidRPr="000C0D72">
        <w:rPr>
          <w:rFonts w:ascii="Minion Pro" w:hAnsi="Minion Pro"/>
        </w:rPr>
        <w:t>, XVI, No. 1 (1995), 148.</w:t>
      </w:r>
    </w:p>
    <w:p w:rsidR="00A13609" w:rsidRPr="00DE7189" w:rsidRDefault="002F15D5">
      <w:pPr>
        <w:pStyle w:val="NormalWeb"/>
        <w:rPr>
          <w:rFonts w:ascii="Minion Pro" w:hAnsi="Minion Pro"/>
        </w:rPr>
      </w:pPr>
      <w:r w:rsidRPr="00DE7189">
        <w:rPr>
          <w:rFonts w:ascii="Minion Pro" w:hAnsi="Minion Pro"/>
          <w:b/>
          <w:bCs/>
        </w:rPr>
        <w:t>Parker, Deborah.</w:t>
      </w:r>
      <w:r w:rsidRPr="00DE7189">
        <w:rPr>
          <w:rFonts w:ascii="Minion Pro" w:hAnsi="Minion Pro"/>
        </w:rPr>
        <w:t xml:space="preserve"> </w:t>
      </w:r>
      <w:r w:rsidRPr="00DE7189">
        <w:rPr>
          <w:rFonts w:ascii="Minion Pro" w:hAnsi="Minion Pro"/>
          <w:i/>
          <w:iCs/>
        </w:rPr>
        <w:t>Commentary and Ideology: Dante in the Renaissance</w:t>
      </w:r>
      <w:r w:rsidRPr="00DE7189">
        <w:rPr>
          <w:rFonts w:ascii="Minion Pro" w:hAnsi="Minion Pro"/>
        </w:rPr>
        <w:t xml:space="preserve">. Durham, North Carolina: Duke University Press, 1993. (See </w:t>
      </w:r>
      <w:r w:rsidRPr="00DE7189">
        <w:rPr>
          <w:rFonts w:ascii="Minion Pro" w:hAnsi="Minion Pro"/>
          <w:i/>
          <w:iCs/>
        </w:rPr>
        <w:t>Dante Studies</w:t>
      </w:r>
      <w:r w:rsidRPr="00DE7189">
        <w:rPr>
          <w:rFonts w:ascii="Minion Pro" w:hAnsi="Minion Pro"/>
        </w:rPr>
        <w:t>, CXII, 320-321.) Reviewed by:</w:t>
      </w:r>
    </w:p>
    <w:p w:rsidR="00A13609" w:rsidRPr="00DE7189" w:rsidRDefault="002F15D5" w:rsidP="000C6B8F">
      <w:pPr>
        <w:pStyle w:val="NormalWeb"/>
        <w:ind w:left="720"/>
        <w:rPr>
          <w:rFonts w:ascii="Minion Pro" w:hAnsi="Minion Pro"/>
        </w:rPr>
      </w:pPr>
      <w:r w:rsidRPr="00DE7189">
        <w:rPr>
          <w:rFonts w:ascii="Minion Pro" w:hAnsi="Minion Pro"/>
          <w:b/>
        </w:rPr>
        <w:t>Isabella Bertoletti</w:t>
      </w:r>
      <w:r w:rsidRPr="00DE7189">
        <w:rPr>
          <w:rFonts w:ascii="Minion Pro" w:hAnsi="Minion Pro"/>
        </w:rPr>
        <w:t xml:space="preserve">, in </w:t>
      </w:r>
      <w:r w:rsidRPr="00DE7189">
        <w:rPr>
          <w:rFonts w:ascii="Minion Pro" w:hAnsi="Minion Pro"/>
          <w:i/>
          <w:iCs/>
        </w:rPr>
        <w:t>Romance Quarterly</w:t>
      </w:r>
      <w:r w:rsidRPr="00DE7189">
        <w:rPr>
          <w:rFonts w:ascii="Minion Pro" w:hAnsi="Minion Pro"/>
        </w:rPr>
        <w:t>, XLII, No. 2 (Spring, 1995), 125-126;</w:t>
      </w:r>
    </w:p>
    <w:p w:rsidR="00A13609" w:rsidRPr="00DE7189" w:rsidRDefault="002F15D5" w:rsidP="000C6B8F">
      <w:pPr>
        <w:pStyle w:val="NormalWeb"/>
        <w:ind w:left="720"/>
        <w:rPr>
          <w:rFonts w:ascii="Minion Pro" w:hAnsi="Minion Pro"/>
          <w:lang w:val="it-IT"/>
        </w:rPr>
      </w:pPr>
      <w:r w:rsidRPr="00DE7189">
        <w:rPr>
          <w:rFonts w:ascii="Minion Pro" w:hAnsi="Minion Pro"/>
          <w:b/>
          <w:lang w:val="it-IT"/>
        </w:rPr>
        <w:t>Frank Fata</w:t>
      </w:r>
      <w:r w:rsidRPr="00DE7189">
        <w:rPr>
          <w:rFonts w:ascii="Minion Pro" w:hAnsi="Minion Pro"/>
          <w:lang w:val="it-IT"/>
        </w:rPr>
        <w:t xml:space="preserve">, in </w:t>
      </w:r>
      <w:r w:rsidRPr="00DE7189">
        <w:rPr>
          <w:rFonts w:ascii="Minion Pro" w:hAnsi="Minion Pro"/>
          <w:i/>
          <w:iCs/>
          <w:lang w:val="it-IT"/>
        </w:rPr>
        <w:t>Italica</w:t>
      </w:r>
      <w:r w:rsidRPr="00DE7189">
        <w:rPr>
          <w:rFonts w:ascii="Minion Pro" w:hAnsi="Minion Pro"/>
          <w:lang w:val="it-IT"/>
        </w:rPr>
        <w:t>, LXXII, No. 3 (Autumn, 1995), 391-393;</w:t>
      </w:r>
    </w:p>
    <w:p w:rsidR="00A13609" w:rsidRPr="00DE7189" w:rsidRDefault="002F15D5" w:rsidP="000C6B8F">
      <w:pPr>
        <w:pStyle w:val="NormalWeb"/>
        <w:ind w:left="720"/>
        <w:rPr>
          <w:rFonts w:ascii="Minion Pro" w:hAnsi="Minion Pro"/>
        </w:rPr>
      </w:pPr>
      <w:r w:rsidRPr="00DE7189">
        <w:rPr>
          <w:rFonts w:ascii="Minion Pro" w:hAnsi="Minion Pro"/>
          <w:b/>
        </w:rPr>
        <w:t>William J. Kennedy</w:t>
      </w:r>
      <w:r w:rsidRPr="00DE7189">
        <w:rPr>
          <w:rFonts w:ascii="Minion Pro" w:hAnsi="Minion Pro"/>
        </w:rPr>
        <w:t xml:space="preserve">, in </w:t>
      </w:r>
      <w:r w:rsidRPr="00DE7189">
        <w:rPr>
          <w:rFonts w:ascii="Minion Pro" w:hAnsi="Minion Pro"/>
          <w:i/>
          <w:iCs/>
        </w:rPr>
        <w:t>Renaissance Quarterly</w:t>
      </w:r>
      <w:r w:rsidRPr="00DE7189">
        <w:rPr>
          <w:rFonts w:ascii="Minion Pro" w:hAnsi="Minion Pro"/>
        </w:rPr>
        <w:t>, XLVIII, No. 3 (1995), 616-619.</w:t>
      </w:r>
    </w:p>
    <w:p w:rsidR="00A13609" w:rsidRPr="00DE7189" w:rsidRDefault="002F15D5">
      <w:pPr>
        <w:pStyle w:val="NormalWeb"/>
        <w:rPr>
          <w:rFonts w:ascii="Minion Pro" w:hAnsi="Minion Pro"/>
          <w:lang w:val="it-IT"/>
        </w:rPr>
      </w:pPr>
      <w:r w:rsidRPr="00DE7189">
        <w:rPr>
          <w:rFonts w:ascii="Minion Pro" w:hAnsi="Minion Pro"/>
          <w:b/>
          <w:bCs/>
        </w:rPr>
        <w:t>Payton, Rodney J.</w:t>
      </w:r>
      <w:r w:rsidRPr="00DE7189">
        <w:rPr>
          <w:rFonts w:ascii="Minion Pro" w:hAnsi="Minion Pro"/>
        </w:rPr>
        <w:t xml:space="preserve"> </w:t>
      </w:r>
      <w:r w:rsidRPr="00DE7189">
        <w:rPr>
          <w:rFonts w:ascii="Minion Pro" w:hAnsi="Minion Pro"/>
          <w:i/>
          <w:iCs/>
        </w:rPr>
        <w:t>A Modern Reader</w:t>
      </w:r>
      <w:r w:rsidR="000C0D72">
        <w:rPr>
          <w:rFonts w:ascii="Minion Pro" w:hAnsi="Minion Pro"/>
          <w:i/>
          <w:iCs/>
        </w:rPr>
        <w:t>’</w:t>
      </w:r>
      <w:r w:rsidRPr="00DE7189">
        <w:rPr>
          <w:rFonts w:ascii="Minion Pro" w:hAnsi="Minion Pro"/>
          <w:i/>
          <w:iCs/>
        </w:rPr>
        <w:t>s Guide to Dante</w:t>
      </w:r>
      <w:r w:rsidR="000C0D72">
        <w:rPr>
          <w:rFonts w:ascii="Minion Pro" w:hAnsi="Minion Pro"/>
          <w:i/>
          <w:iCs/>
        </w:rPr>
        <w:t>’</w:t>
      </w:r>
      <w:r w:rsidRPr="00DE7189">
        <w:rPr>
          <w:rFonts w:ascii="Minion Pro" w:hAnsi="Minion Pro"/>
          <w:i/>
          <w:iCs/>
        </w:rPr>
        <w:t xml:space="preserve">s </w:t>
      </w:r>
      <w:r w:rsidR="000C0D72">
        <w:rPr>
          <w:rFonts w:ascii="Minion Pro" w:hAnsi="Minion Pro"/>
          <w:i/>
          <w:iCs/>
        </w:rPr>
        <w:t>“</w:t>
      </w:r>
      <w:r w:rsidRPr="00DE7189">
        <w:rPr>
          <w:rFonts w:ascii="Minion Pro" w:hAnsi="Minion Pro"/>
          <w:i/>
          <w:iCs/>
        </w:rPr>
        <w:t>Inferno.</w:t>
      </w:r>
      <w:r w:rsidR="000C0D72">
        <w:rPr>
          <w:rFonts w:ascii="Minion Pro" w:hAnsi="Minion Pro"/>
          <w:i/>
          <w:iCs/>
        </w:rPr>
        <w:t>”</w:t>
      </w:r>
      <w:r w:rsidRPr="00DE7189">
        <w:rPr>
          <w:rFonts w:ascii="Minion Pro" w:hAnsi="Minion Pro"/>
        </w:rPr>
        <w:t xml:space="preserve"> New York: Peter Lang, 1992. (See </w:t>
      </w:r>
      <w:r w:rsidRPr="00DE7189">
        <w:rPr>
          <w:rFonts w:ascii="Minion Pro" w:hAnsi="Minion Pro"/>
          <w:i/>
          <w:iCs/>
        </w:rPr>
        <w:t>Dante Studies</w:t>
      </w:r>
      <w:r w:rsidRPr="00DE7189">
        <w:rPr>
          <w:rFonts w:ascii="Minion Pro" w:hAnsi="Minion Pro"/>
        </w:rPr>
        <w:t xml:space="preserve">, CXII, 336-337.) </w:t>
      </w:r>
      <w:r w:rsidRPr="00DE7189">
        <w:rPr>
          <w:rFonts w:ascii="Minion Pro" w:hAnsi="Minion Pro"/>
          <w:lang w:val="it-IT"/>
        </w:rPr>
        <w:t>Reviewed by:</w:t>
      </w:r>
    </w:p>
    <w:p w:rsidR="00A13609" w:rsidRPr="00DE7189" w:rsidRDefault="002F15D5" w:rsidP="00916915">
      <w:pPr>
        <w:pStyle w:val="NormalWeb"/>
        <w:ind w:firstLine="720"/>
        <w:rPr>
          <w:rFonts w:ascii="Minion Pro" w:hAnsi="Minion Pro"/>
          <w:lang w:val="it-IT"/>
        </w:rPr>
      </w:pPr>
      <w:r w:rsidRPr="00DE7189">
        <w:rPr>
          <w:rFonts w:ascii="Minion Pro" w:hAnsi="Minion Pro"/>
          <w:b/>
          <w:lang w:val="it-IT"/>
        </w:rPr>
        <w:t>Douglas Biow</w:t>
      </w:r>
      <w:r w:rsidRPr="00DE7189">
        <w:rPr>
          <w:rFonts w:ascii="Minion Pro" w:hAnsi="Minion Pro"/>
          <w:lang w:val="it-IT"/>
        </w:rPr>
        <w:t xml:space="preserve">, in </w:t>
      </w:r>
      <w:r w:rsidRPr="00DE7189">
        <w:rPr>
          <w:rFonts w:ascii="Minion Pro" w:hAnsi="Minion Pro"/>
          <w:i/>
          <w:iCs/>
          <w:lang w:val="it-IT"/>
        </w:rPr>
        <w:t>Annali d</w:t>
      </w:r>
      <w:r w:rsidR="000C0D72">
        <w:rPr>
          <w:rFonts w:ascii="Minion Pro" w:hAnsi="Minion Pro"/>
          <w:i/>
          <w:iCs/>
          <w:lang w:val="it-IT"/>
        </w:rPr>
        <w:t>’</w:t>
      </w:r>
      <w:r w:rsidRPr="00DE7189">
        <w:rPr>
          <w:rFonts w:ascii="Minion Pro" w:hAnsi="Minion Pro"/>
          <w:i/>
          <w:iCs/>
          <w:lang w:val="it-IT"/>
        </w:rPr>
        <w:t>italianistica</w:t>
      </w:r>
      <w:r w:rsidRPr="00DE7189">
        <w:rPr>
          <w:rFonts w:ascii="Minion Pro" w:hAnsi="Minion Pro"/>
          <w:lang w:val="it-IT"/>
        </w:rPr>
        <w:t>, XIII (1995), 476-477.</w:t>
      </w:r>
    </w:p>
    <w:p w:rsidR="00A13609" w:rsidRPr="00DE7189" w:rsidRDefault="002F15D5">
      <w:pPr>
        <w:pStyle w:val="NormalWeb"/>
        <w:rPr>
          <w:rFonts w:ascii="Minion Pro" w:hAnsi="Minion Pro"/>
        </w:rPr>
      </w:pPr>
      <w:r w:rsidRPr="00DE7189">
        <w:rPr>
          <w:rFonts w:ascii="Minion Pro" w:hAnsi="Minion Pro"/>
          <w:b/>
          <w:bCs/>
          <w:lang w:val="it-IT"/>
        </w:rPr>
        <w:t>Picchio Simonelli, Maria.</w:t>
      </w:r>
      <w:r w:rsidRPr="00DE7189">
        <w:rPr>
          <w:rFonts w:ascii="Minion Pro" w:hAnsi="Minion Pro"/>
          <w:lang w:val="it-IT"/>
        </w:rPr>
        <w:t xml:space="preserve"> </w:t>
      </w:r>
      <w:r w:rsidRPr="000C0D72">
        <w:rPr>
          <w:rFonts w:ascii="Minion Pro" w:hAnsi="Minion Pro"/>
          <w:i/>
          <w:iCs/>
          <w:lang w:val="it-IT"/>
        </w:rPr>
        <w:t>Inferno III</w:t>
      </w:r>
      <w:r w:rsidRPr="000C0D72">
        <w:rPr>
          <w:rFonts w:ascii="Minion Pro" w:hAnsi="Minion Pro"/>
          <w:lang w:val="it-IT"/>
        </w:rPr>
        <w:t xml:space="preserve">. </w:t>
      </w:r>
      <w:r w:rsidRPr="00DE7189">
        <w:rPr>
          <w:rFonts w:ascii="Minion Pro" w:hAnsi="Minion Pro"/>
        </w:rPr>
        <w:t xml:space="preserve">With a new translation of the canto by </w:t>
      </w:r>
      <w:r w:rsidRPr="00E7696B">
        <w:rPr>
          <w:rFonts w:ascii="Minion Pro" w:hAnsi="Minion Pro"/>
          <w:b/>
        </w:rPr>
        <w:t>Patrick Creagh</w:t>
      </w:r>
      <w:r w:rsidRPr="00DE7189">
        <w:rPr>
          <w:rFonts w:ascii="Minion Pro" w:hAnsi="Minion Pro"/>
        </w:rPr>
        <w:t xml:space="preserve"> and </w:t>
      </w:r>
      <w:r w:rsidRPr="00E7696B">
        <w:rPr>
          <w:rFonts w:ascii="Minion Pro" w:hAnsi="Minion Pro"/>
          <w:b/>
        </w:rPr>
        <w:t>Robert Hollander</w:t>
      </w:r>
      <w:r w:rsidRPr="00DE7189">
        <w:rPr>
          <w:rFonts w:ascii="Minion Pro" w:hAnsi="Minion Pro"/>
        </w:rPr>
        <w:t xml:space="preserve">. Philadelphia: University of Pennsylvania Press, 1993. (See </w:t>
      </w:r>
      <w:r w:rsidRPr="00DE7189">
        <w:rPr>
          <w:rFonts w:ascii="Minion Pro" w:hAnsi="Minion Pro"/>
          <w:i/>
          <w:iCs/>
        </w:rPr>
        <w:t>Dante Studies</w:t>
      </w:r>
      <w:r w:rsidRPr="00DE7189">
        <w:rPr>
          <w:rFonts w:ascii="Minion Pro" w:hAnsi="Minion Pro"/>
        </w:rPr>
        <w:t>, CXII, 321-322.) Reviewed by:</w:t>
      </w:r>
    </w:p>
    <w:p w:rsidR="00A13609" w:rsidRPr="00DE7189" w:rsidRDefault="002F15D5" w:rsidP="00916915">
      <w:pPr>
        <w:pStyle w:val="NormalWeb"/>
        <w:ind w:firstLine="720"/>
        <w:rPr>
          <w:rFonts w:ascii="Minion Pro" w:hAnsi="Minion Pro"/>
          <w:lang w:val="it-IT"/>
        </w:rPr>
      </w:pPr>
      <w:r w:rsidRPr="00DE7189">
        <w:rPr>
          <w:rFonts w:ascii="Minion Pro" w:hAnsi="Minion Pro"/>
          <w:b/>
          <w:lang w:val="it-IT"/>
        </w:rPr>
        <w:t>C[laudia] C[hierichini]</w:t>
      </w:r>
      <w:r w:rsidRPr="00DE7189">
        <w:rPr>
          <w:rFonts w:ascii="Minion Pro" w:hAnsi="Minion Pro"/>
          <w:lang w:val="it-IT"/>
        </w:rPr>
        <w:t xml:space="preserve">, in </w:t>
      </w:r>
      <w:r w:rsidRPr="00DE7189">
        <w:rPr>
          <w:rFonts w:ascii="Minion Pro" w:hAnsi="Minion Pro"/>
          <w:i/>
          <w:iCs/>
          <w:lang w:val="it-IT"/>
        </w:rPr>
        <w:t>L</w:t>
      </w:r>
      <w:r w:rsidR="000C0D72">
        <w:rPr>
          <w:rFonts w:ascii="Minion Pro" w:hAnsi="Minion Pro"/>
          <w:i/>
          <w:iCs/>
          <w:lang w:val="it-IT"/>
        </w:rPr>
        <w:t>’</w:t>
      </w:r>
      <w:r w:rsidRPr="00DE7189">
        <w:rPr>
          <w:rFonts w:ascii="Minion Pro" w:hAnsi="Minion Pro"/>
          <w:i/>
          <w:iCs/>
          <w:lang w:val="it-IT"/>
        </w:rPr>
        <w:t>Alighieri</w:t>
      </w:r>
      <w:r w:rsidRPr="00DE7189">
        <w:rPr>
          <w:rFonts w:ascii="Minion Pro" w:hAnsi="Minion Pro"/>
          <w:lang w:val="it-IT"/>
        </w:rPr>
        <w:t>, XXXVI, No. 2 (luglio-dicembre, 1995), 141-142.</w:t>
      </w:r>
    </w:p>
    <w:p w:rsidR="00A13609" w:rsidRPr="00DE7189" w:rsidRDefault="002F15D5">
      <w:pPr>
        <w:pStyle w:val="NormalWeb"/>
        <w:rPr>
          <w:rFonts w:ascii="Minion Pro" w:hAnsi="Minion Pro"/>
        </w:rPr>
      </w:pPr>
      <w:r w:rsidRPr="00DE7189">
        <w:rPr>
          <w:rFonts w:ascii="Minion Pro" w:hAnsi="Minion Pro"/>
          <w:b/>
          <w:bCs/>
        </w:rPr>
        <w:t>Quinones, Ricardo J.</w:t>
      </w:r>
      <w:r w:rsidRPr="00DE7189">
        <w:rPr>
          <w:rFonts w:ascii="Minion Pro" w:hAnsi="Minion Pro"/>
        </w:rPr>
        <w:t xml:space="preserve"> </w:t>
      </w:r>
      <w:r w:rsidRPr="00DE7189">
        <w:rPr>
          <w:rFonts w:ascii="Minion Pro" w:hAnsi="Minion Pro"/>
          <w:i/>
          <w:iCs/>
        </w:rPr>
        <w:t>Foundation Sacrifice in Dante</w:t>
      </w:r>
      <w:r w:rsidR="000C0D72">
        <w:rPr>
          <w:rFonts w:ascii="Minion Pro" w:hAnsi="Minion Pro"/>
          <w:i/>
          <w:iCs/>
        </w:rPr>
        <w:t>’</w:t>
      </w:r>
      <w:r w:rsidRPr="00DE7189">
        <w:rPr>
          <w:rFonts w:ascii="Minion Pro" w:hAnsi="Minion Pro"/>
          <w:i/>
          <w:iCs/>
        </w:rPr>
        <w:t xml:space="preserve">s </w:t>
      </w:r>
      <w:r w:rsidR="000C0D72">
        <w:rPr>
          <w:rFonts w:ascii="Minion Pro" w:hAnsi="Minion Pro"/>
          <w:i/>
          <w:iCs/>
        </w:rPr>
        <w:t>“</w:t>
      </w:r>
      <w:r w:rsidRPr="00DE7189">
        <w:rPr>
          <w:rFonts w:ascii="Minion Pro" w:hAnsi="Minion Pro"/>
          <w:i/>
          <w:iCs/>
        </w:rPr>
        <w:t>Commedia.</w:t>
      </w:r>
      <w:r w:rsidR="000C0D72">
        <w:rPr>
          <w:rFonts w:ascii="Minion Pro" w:hAnsi="Minion Pro"/>
          <w:i/>
          <w:iCs/>
        </w:rPr>
        <w:t>”</w:t>
      </w:r>
      <w:r w:rsidRPr="00DE7189">
        <w:rPr>
          <w:rFonts w:ascii="Minion Pro" w:hAnsi="Minion Pro"/>
        </w:rPr>
        <w:t xml:space="preserve"> University Park: Pennsylvania State University Press, 1994. (See </w:t>
      </w:r>
      <w:r w:rsidRPr="00DE7189">
        <w:rPr>
          <w:rFonts w:ascii="Minion Pro" w:hAnsi="Minion Pro"/>
          <w:i/>
          <w:iCs/>
        </w:rPr>
        <w:t>Dante Studies</w:t>
      </w:r>
      <w:r w:rsidRPr="00DE7189">
        <w:rPr>
          <w:rFonts w:ascii="Minion Pro" w:hAnsi="Minion Pro"/>
        </w:rPr>
        <w:t>, CXIII, 227.) Reviewed by:</w:t>
      </w:r>
    </w:p>
    <w:p w:rsidR="00A13609" w:rsidRPr="009229A4" w:rsidRDefault="002F15D5" w:rsidP="00916915">
      <w:pPr>
        <w:pStyle w:val="NormalWeb"/>
        <w:ind w:firstLine="720"/>
        <w:rPr>
          <w:rFonts w:ascii="Minion Pro" w:hAnsi="Minion Pro"/>
        </w:rPr>
      </w:pPr>
      <w:r w:rsidRPr="009229A4">
        <w:rPr>
          <w:rFonts w:ascii="Minion Pro" w:hAnsi="Minion Pro"/>
          <w:b/>
        </w:rPr>
        <w:t>Cynthia C. Craig</w:t>
      </w:r>
      <w:r w:rsidRPr="009229A4">
        <w:rPr>
          <w:rFonts w:ascii="Minion Pro" w:hAnsi="Minion Pro"/>
        </w:rPr>
        <w:t xml:space="preserve">, in </w:t>
      </w:r>
      <w:r w:rsidRPr="009229A4">
        <w:rPr>
          <w:rFonts w:ascii="Minion Pro" w:hAnsi="Minion Pro"/>
          <w:i/>
          <w:iCs/>
        </w:rPr>
        <w:t>Annali d</w:t>
      </w:r>
      <w:r w:rsidR="000C0D72" w:rsidRPr="009229A4">
        <w:rPr>
          <w:rFonts w:ascii="Minion Pro" w:hAnsi="Minion Pro"/>
          <w:i/>
          <w:iCs/>
        </w:rPr>
        <w:t>’</w:t>
      </w:r>
      <w:r w:rsidRPr="009229A4">
        <w:rPr>
          <w:rFonts w:ascii="Minion Pro" w:hAnsi="Minion Pro"/>
          <w:i/>
          <w:iCs/>
        </w:rPr>
        <w:t>italianistica</w:t>
      </w:r>
      <w:r w:rsidRPr="009229A4">
        <w:rPr>
          <w:rFonts w:ascii="Minion Pro" w:hAnsi="Minion Pro"/>
        </w:rPr>
        <w:t>, XIII (1995), 483-486.</w:t>
      </w:r>
    </w:p>
    <w:p w:rsidR="00A13609" w:rsidRPr="00DE7189" w:rsidRDefault="00F71970">
      <w:pPr>
        <w:pStyle w:val="NormalWeb"/>
        <w:rPr>
          <w:rFonts w:ascii="Minion Pro" w:hAnsi="Minion Pro"/>
          <w:lang w:val="it-IT"/>
        </w:rPr>
      </w:pPr>
      <w:r>
        <w:rPr>
          <w:rFonts w:ascii="Minion Pro" w:hAnsi="Minion Pro"/>
          <w:b/>
          <w:bCs/>
          <w:lang w:val="it-IT"/>
        </w:rPr>
        <w:t>Rigo, Paola</w:t>
      </w:r>
      <w:bookmarkStart w:id="0" w:name="_GoBack"/>
      <w:bookmarkEnd w:id="0"/>
      <w:r w:rsidR="002F15D5" w:rsidRPr="00DE7189">
        <w:rPr>
          <w:rFonts w:ascii="Minion Pro" w:hAnsi="Minion Pro"/>
          <w:b/>
          <w:bCs/>
          <w:lang w:val="it-IT"/>
        </w:rPr>
        <w:t>.</w:t>
      </w:r>
      <w:r w:rsidR="002F15D5" w:rsidRPr="00DE7189">
        <w:rPr>
          <w:rFonts w:ascii="Minion Pro" w:hAnsi="Minion Pro"/>
          <w:lang w:val="it-IT"/>
        </w:rPr>
        <w:t xml:space="preserve"> </w:t>
      </w:r>
      <w:r w:rsidR="002F15D5" w:rsidRPr="00DE7189">
        <w:rPr>
          <w:rFonts w:ascii="Minion Pro" w:hAnsi="Minion Pro"/>
          <w:i/>
          <w:iCs/>
          <w:lang w:val="it-IT"/>
        </w:rPr>
        <w:t>Memoria classica e memoria biblica in Dante</w:t>
      </w:r>
      <w:r w:rsidR="002F15D5" w:rsidRPr="00DE7189">
        <w:rPr>
          <w:rFonts w:ascii="Minion Pro" w:hAnsi="Minion Pro"/>
          <w:lang w:val="it-IT"/>
        </w:rPr>
        <w:t>. Firenze: Olschki, 1994. Reviewed by:</w:t>
      </w:r>
    </w:p>
    <w:p w:rsidR="006D1F7F" w:rsidRDefault="002F15D5" w:rsidP="008A18B4">
      <w:pPr>
        <w:pStyle w:val="NormalWeb"/>
        <w:ind w:left="720"/>
        <w:rPr>
          <w:rFonts w:ascii="Minion Pro" w:hAnsi="Minion Pro"/>
          <w:lang w:val="it-IT"/>
        </w:rPr>
      </w:pPr>
      <w:r w:rsidRPr="00DE7189">
        <w:rPr>
          <w:rFonts w:ascii="Minion Pro" w:hAnsi="Minion Pro"/>
          <w:b/>
          <w:lang w:val="it-IT"/>
        </w:rPr>
        <w:t>James T. Chiampi</w:t>
      </w:r>
      <w:r w:rsidRPr="00DE7189">
        <w:rPr>
          <w:rFonts w:ascii="Minion Pro" w:hAnsi="Minion Pro"/>
          <w:lang w:val="it-IT"/>
        </w:rPr>
        <w:t xml:space="preserve">, in </w:t>
      </w:r>
      <w:r w:rsidRPr="00DE7189">
        <w:rPr>
          <w:rFonts w:ascii="Minion Pro" w:hAnsi="Minion Pro"/>
          <w:i/>
          <w:iCs/>
          <w:lang w:val="it-IT"/>
        </w:rPr>
        <w:t>Rivista di Studi Italiani</w:t>
      </w:r>
      <w:r w:rsidRPr="00DE7189">
        <w:rPr>
          <w:rFonts w:ascii="Minion Pro" w:hAnsi="Minion Pro"/>
          <w:lang w:val="it-IT"/>
        </w:rPr>
        <w:t>, XIII</w:t>
      </w:r>
      <w:r w:rsidR="008A18B4">
        <w:rPr>
          <w:rFonts w:ascii="Minion Pro" w:hAnsi="Minion Pro"/>
          <w:lang w:val="it-IT"/>
        </w:rPr>
        <w:t xml:space="preserve">, No. 2 (dicembre, 1995), 70-73; </w:t>
      </w:r>
    </w:p>
    <w:p w:rsidR="008A18B4" w:rsidRPr="005D4DA7" w:rsidRDefault="008A18B4" w:rsidP="008A18B4">
      <w:pPr>
        <w:pStyle w:val="NormalWeb"/>
        <w:ind w:left="720"/>
        <w:rPr>
          <w:rFonts w:ascii="Minion Pro" w:hAnsi="Minion Pro"/>
          <w:lang w:val="it-IT"/>
        </w:rPr>
      </w:pPr>
      <w:r w:rsidRPr="00B86C98">
        <w:rPr>
          <w:rFonts w:ascii="Minion Pro" w:hAnsi="Minion Pro"/>
          <w:b/>
          <w:lang w:val="it-IT"/>
        </w:rPr>
        <w:t>Antonio Rossini</w:t>
      </w:r>
      <w:r w:rsidRPr="005D4DA7">
        <w:rPr>
          <w:rFonts w:ascii="Minion Pro" w:hAnsi="Minion Pro"/>
          <w:lang w:val="it-IT"/>
        </w:rPr>
        <w:t xml:space="preserve">, in </w:t>
      </w:r>
      <w:r w:rsidRPr="005D4DA7">
        <w:rPr>
          <w:rFonts w:ascii="Minion Pro" w:hAnsi="Minion Pro"/>
          <w:i/>
          <w:iCs/>
          <w:lang w:val="it-IT"/>
        </w:rPr>
        <w:t>Quaderni d’italianistica</w:t>
      </w:r>
      <w:r w:rsidRPr="005D4DA7">
        <w:rPr>
          <w:rFonts w:ascii="Minion Pro" w:hAnsi="Minion Pro"/>
          <w:lang w:val="it-IT"/>
        </w:rPr>
        <w:t>, XVI, No. 2 (autunno, 1995), 309-11.</w:t>
      </w:r>
    </w:p>
    <w:p w:rsidR="00A13609" w:rsidRPr="00DE7189" w:rsidRDefault="002F15D5">
      <w:pPr>
        <w:pStyle w:val="NormalWeb"/>
        <w:rPr>
          <w:rFonts w:ascii="Minion Pro" w:hAnsi="Minion Pro"/>
        </w:rPr>
      </w:pPr>
      <w:r w:rsidRPr="00DE7189">
        <w:rPr>
          <w:rFonts w:ascii="Minion Pro" w:hAnsi="Minion Pro"/>
          <w:b/>
          <w:bCs/>
          <w:lang w:val="it-IT"/>
        </w:rPr>
        <w:t>Sabbatino, Pasquale.</w:t>
      </w:r>
      <w:r w:rsidRPr="00DE7189">
        <w:rPr>
          <w:rFonts w:ascii="Minion Pro" w:hAnsi="Minion Pro"/>
          <w:lang w:val="it-IT"/>
        </w:rPr>
        <w:t xml:space="preserve"> </w:t>
      </w:r>
      <w:r w:rsidRPr="00DE7189">
        <w:rPr>
          <w:rFonts w:ascii="Minion Pro" w:hAnsi="Minion Pro"/>
          <w:i/>
          <w:iCs/>
          <w:lang w:val="it-IT"/>
        </w:rPr>
        <w:t>L</w:t>
      </w:r>
      <w:r w:rsidR="000C0D72">
        <w:rPr>
          <w:rFonts w:ascii="Minion Pro" w:hAnsi="Minion Pro"/>
          <w:i/>
          <w:iCs/>
          <w:lang w:val="it-IT"/>
        </w:rPr>
        <w:t>’</w:t>
      </w:r>
      <w:r w:rsidRPr="00DE7189">
        <w:rPr>
          <w:rFonts w:ascii="Minion Pro" w:hAnsi="Minion Pro"/>
          <w:i/>
          <w:iCs/>
          <w:lang w:val="it-IT"/>
        </w:rPr>
        <w:t xml:space="preserve">Eden della nuova poesia: Saggi sulla </w:t>
      </w:r>
      <w:r w:rsidR="000C0D72">
        <w:rPr>
          <w:rFonts w:ascii="Minion Pro" w:hAnsi="Minion Pro"/>
          <w:i/>
          <w:iCs/>
          <w:lang w:val="it-IT"/>
        </w:rPr>
        <w:t>“</w:t>
      </w:r>
      <w:r w:rsidRPr="00DE7189">
        <w:rPr>
          <w:rFonts w:ascii="Minion Pro" w:hAnsi="Minion Pro"/>
          <w:i/>
          <w:iCs/>
          <w:lang w:val="it-IT"/>
        </w:rPr>
        <w:t>Divina commedia.</w:t>
      </w:r>
      <w:r w:rsidR="000C0D72">
        <w:rPr>
          <w:rFonts w:ascii="Minion Pro" w:hAnsi="Minion Pro"/>
          <w:i/>
          <w:iCs/>
          <w:lang w:val="it-IT"/>
        </w:rPr>
        <w:t>”</w:t>
      </w:r>
      <w:r w:rsidRPr="00DE7189">
        <w:rPr>
          <w:rFonts w:ascii="Minion Pro" w:hAnsi="Minion Pro"/>
          <w:lang w:val="it-IT"/>
        </w:rPr>
        <w:t xml:space="preserve"> </w:t>
      </w:r>
      <w:r w:rsidRPr="00DE7189">
        <w:rPr>
          <w:rFonts w:ascii="Minion Pro" w:hAnsi="Minion Pro"/>
        </w:rPr>
        <w:t>Firenze: Olschki, 1991. Reviewed by:</w:t>
      </w:r>
    </w:p>
    <w:p w:rsidR="00A13609" w:rsidRPr="00DE7189" w:rsidRDefault="002F15D5" w:rsidP="00916915">
      <w:pPr>
        <w:pStyle w:val="NormalWeb"/>
        <w:ind w:firstLine="720"/>
        <w:rPr>
          <w:rFonts w:ascii="Minion Pro" w:hAnsi="Minion Pro"/>
        </w:rPr>
      </w:pPr>
      <w:r w:rsidRPr="00DE7189">
        <w:rPr>
          <w:rFonts w:ascii="Minion Pro" w:hAnsi="Minion Pro"/>
          <w:b/>
        </w:rPr>
        <w:t>Kevin Marti</w:t>
      </w:r>
      <w:r w:rsidRPr="00DE7189">
        <w:rPr>
          <w:rFonts w:ascii="Minion Pro" w:hAnsi="Minion Pro"/>
        </w:rPr>
        <w:t xml:space="preserve">, in </w:t>
      </w:r>
      <w:r w:rsidRPr="00DE7189">
        <w:rPr>
          <w:rFonts w:ascii="Minion Pro" w:hAnsi="Minion Pro"/>
          <w:i/>
          <w:iCs/>
        </w:rPr>
        <w:t>Speculum</w:t>
      </w:r>
      <w:r w:rsidRPr="00DE7189">
        <w:rPr>
          <w:rFonts w:ascii="Minion Pro" w:hAnsi="Minion Pro"/>
        </w:rPr>
        <w:t>, LXX, No. 1 (January, 1995), 199-201.</w:t>
      </w:r>
    </w:p>
    <w:p w:rsidR="00A13609" w:rsidRPr="00DE7189" w:rsidRDefault="002F15D5">
      <w:pPr>
        <w:pStyle w:val="NormalWeb"/>
        <w:rPr>
          <w:rFonts w:ascii="Minion Pro" w:hAnsi="Minion Pro"/>
        </w:rPr>
      </w:pPr>
      <w:r w:rsidRPr="00DE7189">
        <w:rPr>
          <w:rFonts w:ascii="Minion Pro" w:hAnsi="Minion Pro"/>
          <w:b/>
          <w:bCs/>
        </w:rPr>
        <w:lastRenderedPageBreak/>
        <w:t>Scaglione, Aldo.</w:t>
      </w:r>
      <w:r w:rsidRPr="00DE7189">
        <w:rPr>
          <w:rFonts w:ascii="Minion Pro" w:hAnsi="Minion Pro"/>
        </w:rPr>
        <w:t xml:space="preserve"> </w:t>
      </w:r>
      <w:r w:rsidRPr="00DE7189">
        <w:rPr>
          <w:rFonts w:ascii="Minion Pro" w:hAnsi="Minion Pro"/>
          <w:i/>
          <w:iCs/>
        </w:rPr>
        <w:t>Knights at Court: Courtliness, Chivalry and Courtesy from Ottonian Germany to the Italian Renaissance</w:t>
      </w:r>
      <w:r w:rsidRPr="00DE7189">
        <w:rPr>
          <w:rFonts w:ascii="Minion Pro" w:hAnsi="Minion Pro"/>
        </w:rPr>
        <w:t xml:space="preserve">. Berkeley: University of California Press, 1991. (See </w:t>
      </w:r>
      <w:r w:rsidRPr="00DE7189">
        <w:rPr>
          <w:rFonts w:ascii="Minion Pro" w:hAnsi="Minion Pro"/>
          <w:i/>
          <w:iCs/>
        </w:rPr>
        <w:t>Dante Studies</w:t>
      </w:r>
      <w:r w:rsidRPr="00DE7189">
        <w:rPr>
          <w:rFonts w:ascii="Minion Pro" w:hAnsi="Minion Pro"/>
        </w:rPr>
        <w:t>, CX, 305.) Reviewed by:</w:t>
      </w:r>
    </w:p>
    <w:p w:rsidR="009F6520" w:rsidRPr="00DE7189" w:rsidRDefault="009F6520" w:rsidP="00916915">
      <w:pPr>
        <w:pStyle w:val="NormalWeb"/>
        <w:ind w:firstLine="720"/>
        <w:rPr>
          <w:rFonts w:ascii="Minion Pro" w:hAnsi="Minion Pro"/>
          <w:lang w:val="it-IT"/>
        </w:rPr>
      </w:pPr>
      <w:r w:rsidRPr="00DE7189">
        <w:rPr>
          <w:rFonts w:ascii="Minion Pro" w:hAnsi="Minion Pro"/>
          <w:b/>
          <w:lang w:val="it-IT"/>
        </w:rPr>
        <w:t>Antonio Corsaro</w:t>
      </w:r>
      <w:r w:rsidRPr="00DE7189">
        <w:rPr>
          <w:rFonts w:ascii="Minion Pro" w:hAnsi="Minion Pro"/>
          <w:lang w:val="it-IT"/>
        </w:rPr>
        <w:t xml:space="preserve">, in </w:t>
      </w:r>
      <w:r w:rsidRPr="00DE7189">
        <w:rPr>
          <w:rFonts w:ascii="Minion Pro" w:hAnsi="Minion Pro"/>
          <w:i/>
          <w:iCs/>
          <w:lang w:val="it-IT"/>
        </w:rPr>
        <w:t>Esperienze letterarie</w:t>
      </w:r>
      <w:r w:rsidRPr="00DE7189">
        <w:rPr>
          <w:rFonts w:ascii="Minion Pro" w:hAnsi="Minion Pro"/>
          <w:lang w:val="it-IT"/>
        </w:rPr>
        <w:t>, XX, No. 4 (1995), 103-106.</w:t>
      </w:r>
    </w:p>
    <w:p w:rsidR="00A13609" w:rsidRPr="00DE7189" w:rsidRDefault="002F15D5" w:rsidP="00916915">
      <w:pPr>
        <w:pStyle w:val="NormalWeb"/>
        <w:ind w:firstLine="720"/>
        <w:rPr>
          <w:rFonts w:ascii="Minion Pro" w:hAnsi="Minion Pro"/>
        </w:rPr>
      </w:pPr>
      <w:r w:rsidRPr="00DE7189">
        <w:rPr>
          <w:rFonts w:ascii="Minion Pro" w:hAnsi="Minion Pro"/>
          <w:b/>
        </w:rPr>
        <w:t>Douglas Kelly</w:t>
      </w:r>
      <w:r w:rsidRPr="00DE7189">
        <w:rPr>
          <w:rFonts w:ascii="Minion Pro" w:hAnsi="Minion Pro"/>
        </w:rPr>
        <w:t xml:space="preserve">, in </w:t>
      </w:r>
      <w:r w:rsidRPr="00DE7189">
        <w:rPr>
          <w:rFonts w:ascii="Minion Pro" w:hAnsi="Minion Pro"/>
          <w:i/>
          <w:iCs/>
        </w:rPr>
        <w:t>Italica</w:t>
      </w:r>
      <w:r w:rsidRPr="00DE7189">
        <w:rPr>
          <w:rFonts w:ascii="Minion Pro" w:hAnsi="Minion Pro"/>
        </w:rPr>
        <w:t>, LXXII, No. 1 (Spring, 1995), 114-115.</w:t>
      </w:r>
    </w:p>
    <w:p w:rsidR="00A13609" w:rsidRPr="00DE7189" w:rsidRDefault="002F15D5">
      <w:pPr>
        <w:pStyle w:val="NormalWeb"/>
        <w:rPr>
          <w:rFonts w:ascii="Minion Pro" w:hAnsi="Minion Pro"/>
        </w:rPr>
      </w:pPr>
      <w:r w:rsidRPr="00DE7189">
        <w:rPr>
          <w:rFonts w:ascii="Minion Pro" w:hAnsi="Minion Pro"/>
          <w:b/>
          <w:bCs/>
        </w:rPr>
        <w:t>Staten, Henry.</w:t>
      </w:r>
      <w:r w:rsidRPr="00DE7189">
        <w:rPr>
          <w:rFonts w:ascii="Minion Pro" w:hAnsi="Minion Pro"/>
        </w:rPr>
        <w:t xml:space="preserve"> </w:t>
      </w:r>
      <w:r w:rsidRPr="00DE7189">
        <w:rPr>
          <w:rFonts w:ascii="Minion Pro" w:hAnsi="Minion Pro"/>
          <w:i/>
          <w:iCs/>
        </w:rPr>
        <w:t>Eros in Mourning: Homer to Lacan</w:t>
      </w:r>
      <w:r w:rsidRPr="00DE7189">
        <w:rPr>
          <w:rFonts w:ascii="Minion Pro" w:hAnsi="Minion Pro"/>
        </w:rPr>
        <w:t>. Baltimore, M</w:t>
      </w:r>
      <w:r w:rsidR="00713D20">
        <w:rPr>
          <w:rFonts w:ascii="Minion Pro" w:hAnsi="Minion Pro"/>
        </w:rPr>
        <w:t>d.</w:t>
      </w:r>
      <w:r w:rsidRPr="00DE7189">
        <w:rPr>
          <w:rFonts w:ascii="Minion Pro" w:hAnsi="Minion Pro"/>
        </w:rPr>
        <w:t xml:space="preserve">, and London: The Johns Hopkins University Press, 1995. (See above under </w:t>
      </w:r>
      <w:r w:rsidRPr="00DE7189">
        <w:rPr>
          <w:rFonts w:ascii="Minion Pro" w:hAnsi="Minion Pro"/>
          <w:i/>
          <w:iCs/>
        </w:rPr>
        <w:t>Studies</w:t>
      </w:r>
      <w:r w:rsidRPr="00DE7189">
        <w:rPr>
          <w:rFonts w:ascii="Minion Pro" w:hAnsi="Minion Pro"/>
        </w:rPr>
        <w:t>.) Reviewed by:</w:t>
      </w:r>
    </w:p>
    <w:p w:rsidR="00A13609" w:rsidRPr="00DE7189" w:rsidRDefault="002F15D5" w:rsidP="00916915">
      <w:pPr>
        <w:pStyle w:val="NormalWeb"/>
        <w:ind w:firstLine="720"/>
        <w:rPr>
          <w:rFonts w:ascii="Minion Pro" w:hAnsi="Minion Pro"/>
        </w:rPr>
      </w:pPr>
      <w:r w:rsidRPr="00DE7189">
        <w:rPr>
          <w:rFonts w:ascii="Minion Pro" w:hAnsi="Minion Pro"/>
          <w:b/>
        </w:rPr>
        <w:t>John Micheal Crafton</w:t>
      </w:r>
      <w:r w:rsidRPr="00DE7189">
        <w:rPr>
          <w:rFonts w:ascii="Minion Pro" w:hAnsi="Minion Pro"/>
        </w:rPr>
        <w:t xml:space="preserve">, in </w:t>
      </w:r>
      <w:r w:rsidRPr="00DE7189">
        <w:rPr>
          <w:rFonts w:ascii="Minion Pro" w:hAnsi="Minion Pro"/>
          <w:i/>
          <w:iCs/>
        </w:rPr>
        <w:t>South Atlantic Review</w:t>
      </w:r>
      <w:r w:rsidRPr="00DE7189">
        <w:rPr>
          <w:rFonts w:ascii="Minion Pro" w:hAnsi="Minion Pro"/>
        </w:rPr>
        <w:t>, LX, No. 4 (</w:t>
      </w:r>
      <w:r w:rsidR="00916915" w:rsidRPr="00DE7189">
        <w:rPr>
          <w:rFonts w:ascii="Minion Pro" w:hAnsi="Minion Pro"/>
        </w:rPr>
        <w:t>1</w:t>
      </w:r>
      <w:r w:rsidRPr="00DE7189">
        <w:rPr>
          <w:rFonts w:ascii="Minion Pro" w:hAnsi="Minion Pro"/>
        </w:rPr>
        <w:t>995), 144-147.</w:t>
      </w:r>
    </w:p>
    <w:p w:rsidR="00B123A5" w:rsidRPr="00DE7189" w:rsidRDefault="00B123A5" w:rsidP="005819CD">
      <w:pPr>
        <w:pStyle w:val="NormalWeb"/>
        <w:ind w:left="720"/>
        <w:rPr>
          <w:rFonts w:ascii="Minion Pro" w:hAnsi="Minion Pro"/>
        </w:rPr>
      </w:pPr>
      <w:r w:rsidRPr="00DE7189">
        <w:rPr>
          <w:rFonts w:ascii="Minion Pro" w:hAnsi="Minion Pro"/>
          <w:b/>
        </w:rPr>
        <w:t>Joseph D. Parry</w:t>
      </w:r>
      <w:r w:rsidRPr="00DE7189">
        <w:rPr>
          <w:rFonts w:ascii="Minion Pro" w:hAnsi="Minion Pro"/>
        </w:rPr>
        <w:t xml:space="preserve">, in </w:t>
      </w:r>
      <w:r w:rsidRPr="00DE7189">
        <w:rPr>
          <w:rFonts w:ascii="Minion Pro" w:hAnsi="Minion Pro"/>
          <w:i/>
          <w:iCs/>
        </w:rPr>
        <w:t>Journal of the Rocky Mountain Medieval and Renaissance Association</w:t>
      </w:r>
      <w:r w:rsidRPr="00DE7189">
        <w:rPr>
          <w:rFonts w:ascii="Minion Pro" w:hAnsi="Minion Pro"/>
        </w:rPr>
        <w:t>, XV (1994), 105-107.</w:t>
      </w:r>
    </w:p>
    <w:p w:rsidR="00A13609" w:rsidRPr="00DE7189" w:rsidRDefault="002F15D5">
      <w:pPr>
        <w:pStyle w:val="NormalWeb"/>
        <w:rPr>
          <w:rFonts w:ascii="Minion Pro" w:hAnsi="Minion Pro"/>
        </w:rPr>
      </w:pPr>
      <w:r w:rsidRPr="00DE7189">
        <w:rPr>
          <w:rFonts w:ascii="Minion Pro" w:hAnsi="Minion Pro"/>
          <w:b/>
          <w:bCs/>
        </w:rPr>
        <w:t>Stillinger, Thomas C.</w:t>
      </w:r>
      <w:r w:rsidRPr="00DE7189">
        <w:rPr>
          <w:rFonts w:ascii="Minion Pro" w:hAnsi="Minion Pro"/>
        </w:rPr>
        <w:t xml:space="preserve"> </w:t>
      </w:r>
      <w:r w:rsidRPr="00DE7189">
        <w:rPr>
          <w:rFonts w:ascii="Minion Pro" w:hAnsi="Minion Pro"/>
          <w:i/>
          <w:iCs/>
        </w:rPr>
        <w:t>The Song of Troilus: Lyric Authority in the Medieval Book</w:t>
      </w:r>
      <w:r w:rsidRPr="00DE7189">
        <w:rPr>
          <w:rFonts w:ascii="Minion Pro" w:hAnsi="Minion Pro"/>
        </w:rPr>
        <w:t xml:space="preserve">. Philadelphia: University of Pennsylvania Press, 1992. (See </w:t>
      </w:r>
      <w:r w:rsidRPr="00DE7189">
        <w:rPr>
          <w:rFonts w:ascii="Minion Pro" w:hAnsi="Minion Pro"/>
          <w:i/>
          <w:iCs/>
        </w:rPr>
        <w:t>Dante Studies</w:t>
      </w:r>
      <w:r w:rsidRPr="00DE7189">
        <w:rPr>
          <w:rFonts w:ascii="Minion Pro" w:hAnsi="Minion Pro"/>
        </w:rPr>
        <w:t>, CXI, 291.) Reviewed by:</w:t>
      </w:r>
    </w:p>
    <w:p w:rsidR="00A13609" w:rsidRPr="00DE7189" w:rsidRDefault="002F15D5" w:rsidP="00D232E3">
      <w:pPr>
        <w:pStyle w:val="NormalWeb"/>
        <w:ind w:firstLine="720"/>
        <w:rPr>
          <w:rFonts w:ascii="Minion Pro" w:hAnsi="Minion Pro"/>
        </w:rPr>
      </w:pPr>
      <w:r w:rsidRPr="00DE7189">
        <w:rPr>
          <w:rFonts w:ascii="Minion Pro" w:hAnsi="Minion Pro"/>
          <w:b/>
        </w:rPr>
        <w:t>Douglas Kelly</w:t>
      </w:r>
      <w:r w:rsidRPr="00DE7189">
        <w:rPr>
          <w:rFonts w:ascii="Minion Pro" w:hAnsi="Minion Pro"/>
        </w:rPr>
        <w:t xml:space="preserve">, in </w:t>
      </w:r>
      <w:r w:rsidRPr="00DE7189">
        <w:rPr>
          <w:rFonts w:ascii="Minion Pro" w:hAnsi="Minion Pro"/>
          <w:i/>
          <w:iCs/>
        </w:rPr>
        <w:t>Italica</w:t>
      </w:r>
      <w:r w:rsidRPr="00DE7189">
        <w:rPr>
          <w:rFonts w:ascii="Minion Pro" w:hAnsi="Minion Pro"/>
        </w:rPr>
        <w:t>, LXXII, No. 2 (Summer, 1995), 229-230.</w:t>
      </w:r>
    </w:p>
    <w:p w:rsidR="00A13609" w:rsidRPr="00DE7189" w:rsidRDefault="002F15D5">
      <w:pPr>
        <w:pStyle w:val="NormalWeb"/>
        <w:rPr>
          <w:rFonts w:ascii="Minion Pro" w:hAnsi="Minion Pro"/>
        </w:rPr>
      </w:pPr>
      <w:r w:rsidRPr="00DE7189">
        <w:rPr>
          <w:rFonts w:ascii="Minion Pro" w:hAnsi="Minion Pro"/>
          <w:b/>
          <w:bCs/>
        </w:rPr>
        <w:t>Storey, H. Wayne.</w:t>
      </w:r>
      <w:r w:rsidRPr="00DE7189">
        <w:rPr>
          <w:rFonts w:ascii="Minion Pro" w:hAnsi="Minion Pro"/>
        </w:rPr>
        <w:t xml:space="preserve"> </w:t>
      </w:r>
      <w:r w:rsidRPr="00DE7189">
        <w:rPr>
          <w:rFonts w:ascii="Minion Pro" w:hAnsi="Minion Pro"/>
          <w:i/>
          <w:iCs/>
        </w:rPr>
        <w:t>Transcription and Visual Poetics in the Early Italian Lyric</w:t>
      </w:r>
      <w:r w:rsidRPr="00DE7189">
        <w:rPr>
          <w:rFonts w:ascii="Minion Pro" w:hAnsi="Minion Pro"/>
        </w:rPr>
        <w:t xml:space="preserve">. New York: Garland, 1993. (See </w:t>
      </w:r>
      <w:r w:rsidRPr="00DE7189">
        <w:rPr>
          <w:rFonts w:ascii="Minion Pro" w:hAnsi="Minion Pro"/>
          <w:i/>
          <w:iCs/>
        </w:rPr>
        <w:t>Dante Studies</w:t>
      </w:r>
      <w:r w:rsidRPr="00DE7189">
        <w:rPr>
          <w:rFonts w:ascii="Minion Pro" w:hAnsi="Minion Pro"/>
        </w:rPr>
        <w:t>, CXIII, 241-242.) Reviewed by:</w:t>
      </w:r>
    </w:p>
    <w:p w:rsidR="00A13609" w:rsidRPr="009229A4" w:rsidRDefault="002F15D5" w:rsidP="00D232E3">
      <w:pPr>
        <w:pStyle w:val="NormalWeb"/>
        <w:ind w:firstLine="720"/>
        <w:rPr>
          <w:rFonts w:ascii="Minion Pro" w:hAnsi="Minion Pro"/>
        </w:rPr>
      </w:pPr>
      <w:r w:rsidRPr="009229A4">
        <w:rPr>
          <w:rFonts w:ascii="Minion Pro" w:hAnsi="Minion Pro"/>
          <w:b/>
        </w:rPr>
        <w:t>Gloria Allaire</w:t>
      </w:r>
      <w:r w:rsidRPr="009229A4">
        <w:rPr>
          <w:rFonts w:ascii="Minion Pro" w:hAnsi="Minion Pro"/>
        </w:rPr>
        <w:t xml:space="preserve">, in </w:t>
      </w:r>
      <w:r w:rsidRPr="009229A4">
        <w:rPr>
          <w:rFonts w:ascii="Minion Pro" w:hAnsi="Minion Pro"/>
          <w:i/>
          <w:iCs/>
        </w:rPr>
        <w:t>Italica</w:t>
      </w:r>
      <w:r w:rsidRPr="009229A4">
        <w:rPr>
          <w:rFonts w:ascii="Minion Pro" w:hAnsi="Minion Pro"/>
        </w:rPr>
        <w:t>, LXXII, No. 3 (Autumn, 1995), 383-385;</w:t>
      </w:r>
    </w:p>
    <w:p w:rsidR="00B94274" w:rsidRPr="00DE7189" w:rsidRDefault="00B94274" w:rsidP="00D232E3">
      <w:pPr>
        <w:pStyle w:val="NormalWeb"/>
        <w:ind w:firstLine="720"/>
        <w:rPr>
          <w:rFonts w:ascii="Minion Pro" w:hAnsi="Minion Pro"/>
          <w:lang w:val="it-IT"/>
        </w:rPr>
      </w:pPr>
      <w:r w:rsidRPr="00DE7189">
        <w:rPr>
          <w:rFonts w:ascii="Minion Pro" w:hAnsi="Minion Pro"/>
          <w:b/>
          <w:lang w:val="it-IT"/>
        </w:rPr>
        <w:t>Maria Cristina Panzera</w:t>
      </w:r>
      <w:r w:rsidRPr="00DE7189">
        <w:rPr>
          <w:rFonts w:ascii="Minion Pro" w:hAnsi="Minion Pro"/>
          <w:lang w:val="it-IT"/>
        </w:rPr>
        <w:t xml:space="preserve">, in </w:t>
      </w:r>
      <w:r w:rsidRPr="00DE7189">
        <w:rPr>
          <w:rFonts w:ascii="Minion Pro" w:hAnsi="Minion Pro"/>
          <w:i/>
          <w:iCs/>
          <w:lang w:val="it-IT"/>
        </w:rPr>
        <w:t>Studi mediolatini e volgari</w:t>
      </w:r>
      <w:r w:rsidRPr="00DE7189">
        <w:rPr>
          <w:rFonts w:ascii="Minion Pro" w:hAnsi="Minion Pro"/>
          <w:lang w:val="it-IT"/>
        </w:rPr>
        <w:t>, XLI (1995), 243-252.</w:t>
      </w:r>
    </w:p>
    <w:p w:rsidR="00A13609" w:rsidRPr="00DE7189" w:rsidRDefault="002F15D5" w:rsidP="00002DAD">
      <w:pPr>
        <w:pStyle w:val="NormalWeb"/>
        <w:ind w:firstLine="720"/>
        <w:rPr>
          <w:rFonts w:ascii="Minion Pro" w:hAnsi="Minion Pro"/>
          <w:lang w:val="it-IT"/>
        </w:rPr>
      </w:pPr>
      <w:r w:rsidRPr="00DE7189">
        <w:rPr>
          <w:rFonts w:ascii="Minion Pro" w:hAnsi="Minion Pro"/>
          <w:b/>
          <w:lang w:val="it-IT"/>
        </w:rPr>
        <w:t>Dario Del Puppo</w:t>
      </w:r>
      <w:r w:rsidRPr="00DE7189">
        <w:rPr>
          <w:rFonts w:ascii="Minion Pro" w:hAnsi="Minion Pro"/>
          <w:lang w:val="it-IT"/>
        </w:rPr>
        <w:t xml:space="preserve">, in </w:t>
      </w:r>
      <w:r w:rsidRPr="00DE7189">
        <w:rPr>
          <w:rFonts w:ascii="Minion Pro" w:hAnsi="Minion Pro"/>
          <w:i/>
          <w:iCs/>
          <w:lang w:val="it-IT"/>
        </w:rPr>
        <w:t>Rassegna della letteratura italiana</w:t>
      </w:r>
      <w:r w:rsidRPr="00DE7189">
        <w:rPr>
          <w:rFonts w:ascii="Minion Pro" w:hAnsi="Minion Pro"/>
          <w:lang w:val="it-IT"/>
        </w:rPr>
        <w:t>, XCIX, Nos. 1-2 (1995), 168-170;</w:t>
      </w:r>
    </w:p>
    <w:p w:rsidR="00A13609" w:rsidRPr="00DE7189" w:rsidRDefault="002F15D5" w:rsidP="00D232E3">
      <w:pPr>
        <w:pStyle w:val="NormalWeb"/>
        <w:ind w:firstLine="720"/>
        <w:rPr>
          <w:rFonts w:ascii="Minion Pro" w:hAnsi="Minion Pro"/>
        </w:rPr>
      </w:pPr>
      <w:r w:rsidRPr="00DE7189">
        <w:rPr>
          <w:rFonts w:ascii="Minion Pro" w:hAnsi="Minion Pro"/>
          <w:b/>
        </w:rPr>
        <w:t>Spencer Pearce</w:t>
      </w:r>
      <w:r w:rsidRPr="00DE7189">
        <w:rPr>
          <w:rFonts w:ascii="Minion Pro" w:hAnsi="Minion Pro"/>
        </w:rPr>
        <w:t xml:space="preserve">, in </w:t>
      </w:r>
      <w:r w:rsidRPr="00DE7189">
        <w:rPr>
          <w:rFonts w:ascii="Minion Pro" w:hAnsi="Minion Pro"/>
          <w:i/>
          <w:iCs/>
        </w:rPr>
        <w:t>Medium Aevum</w:t>
      </w:r>
      <w:r w:rsidRPr="00DE7189">
        <w:rPr>
          <w:rFonts w:ascii="Minion Pro" w:hAnsi="Minion Pro"/>
        </w:rPr>
        <w:t>, LXIV, No. 2 (1995), 336-337.</w:t>
      </w:r>
    </w:p>
    <w:p w:rsidR="00A13609" w:rsidRPr="00DE7189" w:rsidRDefault="002F15D5">
      <w:pPr>
        <w:pStyle w:val="NormalWeb"/>
        <w:rPr>
          <w:rFonts w:ascii="Minion Pro" w:hAnsi="Minion Pro"/>
        </w:rPr>
      </w:pPr>
      <w:r w:rsidRPr="00DE7189">
        <w:rPr>
          <w:rFonts w:ascii="Minion Pro" w:hAnsi="Minion Pro"/>
          <w:b/>
          <w:bCs/>
        </w:rPr>
        <w:t>Torrens, James, S.J.</w:t>
      </w:r>
      <w:r w:rsidRPr="00DE7189">
        <w:rPr>
          <w:rFonts w:ascii="Minion Pro" w:hAnsi="Minion Pro"/>
        </w:rPr>
        <w:t xml:space="preserve"> </w:t>
      </w:r>
      <w:r w:rsidRPr="00DE7189">
        <w:rPr>
          <w:rFonts w:ascii="Minion Pro" w:hAnsi="Minion Pro"/>
          <w:i/>
          <w:iCs/>
        </w:rPr>
        <w:t xml:space="preserve">Presenting </w:t>
      </w:r>
      <w:r w:rsidR="000C0D72">
        <w:rPr>
          <w:rFonts w:ascii="Minion Pro" w:hAnsi="Minion Pro"/>
          <w:i/>
          <w:iCs/>
        </w:rPr>
        <w:t>“</w:t>
      </w:r>
      <w:r w:rsidRPr="00DE7189">
        <w:rPr>
          <w:rFonts w:ascii="Minion Pro" w:hAnsi="Minion Pro"/>
          <w:i/>
          <w:iCs/>
        </w:rPr>
        <w:t>Paradise</w:t>
      </w:r>
      <w:r w:rsidR="000C0D72">
        <w:rPr>
          <w:rFonts w:ascii="Minion Pro" w:hAnsi="Minion Pro"/>
          <w:i/>
          <w:iCs/>
        </w:rPr>
        <w:t>”</w:t>
      </w:r>
      <w:r w:rsidRPr="00DE7189">
        <w:rPr>
          <w:rFonts w:ascii="Minion Pro" w:hAnsi="Minion Pro"/>
          <w:i/>
          <w:iCs/>
        </w:rPr>
        <w:t>. Dante</w:t>
      </w:r>
      <w:r w:rsidR="000C0D72">
        <w:rPr>
          <w:rFonts w:ascii="Minion Pro" w:hAnsi="Minion Pro"/>
          <w:i/>
          <w:iCs/>
        </w:rPr>
        <w:t>’</w:t>
      </w:r>
      <w:r w:rsidRPr="00DE7189">
        <w:rPr>
          <w:rFonts w:ascii="Minion Pro" w:hAnsi="Minion Pro"/>
          <w:i/>
          <w:iCs/>
        </w:rPr>
        <w:t xml:space="preserve">s </w:t>
      </w:r>
      <w:r w:rsidR="000C0D72">
        <w:rPr>
          <w:rFonts w:ascii="Minion Pro" w:hAnsi="Minion Pro"/>
          <w:i/>
          <w:iCs/>
        </w:rPr>
        <w:t>“</w:t>
      </w:r>
      <w:r w:rsidRPr="00DE7189">
        <w:rPr>
          <w:rFonts w:ascii="Minion Pro" w:hAnsi="Minion Pro"/>
          <w:i/>
          <w:iCs/>
        </w:rPr>
        <w:t>Paradise</w:t>
      </w:r>
      <w:r w:rsidR="000C0D72">
        <w:rPr>
          <w:rFonts w:ascii="Minion Pro" w:hAnsi="Minion Pro"/>
          <w:i/>
          <w:iCs/>
        </w:rPr>
        <w:t>”</w:t>
      </w:r>
      <w:r w:rsidRPr="00DE7189">
        <w:rPr>
          <w:rFonts w:ascii="Minion Pro" w:hAnsi="Minion Pro"/>
          <w:i/>
          <w:iCs/>
        </w:rPr>
        <w:t>: Translation and Commentary</w:t>
      </w:r>
      <w:r w:rsidRPr="00DE7189">
        <w:rPr>
          <w:rFonts w:ascii="Minion Pro" w:hAnsi="Minion Pro"/>
        </w:rPr>
        <w:t>. Scranton, Penn</w:t>
      </w:r>
      <w:r w:rsidR="00713D20">
        <w:rPr>
          <w:rFonts w:ascii="Minion Pro" w:hAnsi="Minion Pro"/>
        </w:rPr>
        <w:t>.</w:t>
      </w:r>
      <w:r w:rsidRPr="00DE7189">
        <w:rPr>
          <w:rFonts w:ascii="Minion Pro" w:hAnsi="Minion Pro"/>
        </w:rPr>
        <w:t xml:space="preserve">: University of Scranton Press; London and Toronto: Associated University Presses, 1993. (See </w:t>
      </w:r>
      <w:r w:rsidRPr="00DE7189">
        <w:rPr>
          <w:rFonts w:ascii="Minion Pro" w:hAnsi="Minion Pro"/>
          <w:i/>
          <w:iCs/>
        </w:rPr>
        <w:t>Dante Studies</w:t>
      </w:r>
      <w:r w:rsidRPr="00DE7189">
        <w:rPr>
          <w:rFonts w:ascii="Minion Pro" w:hAnsi="Minion Pro"/>
        </w:rPr>
        <w:t>, CXII, 302-303.) Reviewed by:</w:t>
      </w:r>
    </w:p>
    <w:p w:rsidR="00A13609" w:rsidRPr="00DE7189" w:rsidRDefault="002F15D5" w:rsidP="00D232E3">
      <w:pPr>
        <w:pStyle w:val="NormalWeb"/>
        <w:ind w:firstLine="720"/>
        <w:rPr>
          <w:rFonts w:ascii="Minion Pro" w:hAnsi="Minion Pro"/>
        </w:rPr>
      </w:pPr>
      <w:r w:rsidRPr="00DE7189">
        <w:rPr>
          <w:rFonts w:ascii="Minion Pro" w:hAnsi="Minion Pro"/>
          <w:b/>
        </w:rPr>
        <w:t>Claire Honess</w:t>
      </w:r>
      <w:r w:rsidRPr="00DE7189">
        <w:rPr>
          <w:rFonts w:ascii="Minion Pro" w:hAnsi="Minion Pro"/>
        </w:rPr>
        <w:t xml:space="preserve">, in </w:t>
      </w:r>
      <w:r w:rsidRPr="00DE7189">
        <w:rPr>
          <w:rFonts w:ascii="Minion Pro" w:hAnsi="Minion Pro"/>
          <w:i/>
          <w:iCs/>
        </w:rPr>
        <w:t>Italian Studies</w:t>
      </w:r>
      <w:r w:rsidRPr="00DE7189">
        <w:rPr>
          <w:rFonts w:ascii="Minion Pro" w:hAnsi="Minion Pro"/>
        </w:rPr>
        <w:t>, L (1995), 165-167.</w:t>
      </w:r>
    </w:p>
    <w:p w:rsidR="00A13609" w:rsidRPr="00DE7189" w:rsidRDefault="002F15D5">
      <w:pPr>
        <w:pStyle w:val="NormalWeb"/>
        <w:rPr>
          <w:rFonts w:ascii="Minion Pro" w:hAnsi="Minion Pro"/>
        </w:rPr>
      </w:pPr>
      <w:r w:rsidRPr="00DE7189">
        <w:rPr>
          <w:rFonts w:ascii="Minion Pro" w:hAnsi="Minion Pro"/>
          <w:i/>
          <w:iCs/>
        </w:rPr>
        <w:t xml:space="preserve">Word and Drama in Dante: Essays on the </w:t>
      </w:r>
      <w:r w:rsidR="000C0D72">
        <w:rPr>
          <w:rFonts w:ascii="Minion Pro" w:hAnsi="Minion Pro"/>
          <w:i/>
          <w:iCs/>
        </w:rPr>
        <w:t>“</w:t>
      </w:r>
      <w:r w:rsidRPr="00DE7189">
        <w:rPr>
          <w:rFonts w:ascii="Minion Pro" w:hAnsi="Minion Pro"/>
          <w:i/>
          <w:iCs/>
        </w:rPr>
        <w:t>Divina Commedia.</w:t>
      </w:r>
      <w:r w:rsidR="000C0D72">
        <w:rPr>
          <w:rFonts w:ascii="Minion Pro" w:hAnsi="Minion Pro"/>
          <w:i/>
          <w:iCs/>
        </w:rPr>
        <w:t>”</w:t>
      </w:r>
      <w:r w:rsidRPr="00DE7189">
        <w:rPr>
          <w:rFonts w:ascii="Minion Pro" w:hAnsi="Minion Pro"/>
        </w:rPr>
        <w:t xml:space="preserve"> Edited by </w:t>
      </w:r>
      <w:r w:rsidRPr="00DE7189">
        <w:rPr>
          <w:rFonts w:ascii="Minion Pro" w:hAnsi="Minion Pro"/>
          <w:b/>
        </w:rPr>
        <w:t>John C. Barnes</w:t>
      </w:r>
      <w:r w:rsidRPr="00DE7189">
        <w:rPr>
          <w:rFonts w:ascii="Minion Pro" w:hAnsi="Minion Pro"/>
        </w:rPr>
        <w:t xml:space="preserve"> and </w:t>
      </w:r>
      <w:r w:rsidRPr="00DE7189">
        <w:rPr>
          <w:rFonts w:ascii="Minion Pro" w:hAnsi="Minion Pro"/>
          <w:b/>
        </w:rPr>
        <w:t>Jennifer Petrie</w:t>
      </w:r>
      <w:r w:rsidRPr="00DE7189">
        <w:rPr>
          <w:rFonts w:ascii="Minion Pro" w:hAnsi="Minion Pro"/>
        </w:rPr>
        <w:t>. Dublin: Irish Academic Press, 1993. Reviewed by:</w:t>
      </w:r>
    </w:p>
    <w:p w:rsidR="00A13609" w:rsidRDefault="002F15D5" w:rsidP="00D232E3">
      <w:pPr>
        <w:pStyle w:val="NormalWeb"/>
        <w:ind w:firstLine="720"/>
        <w:rPr>
          <w:rFonts w:ascii="Minion Pro" w:hAnsi="Minion Pro"/>
        </w:rPr>
      </w:pPr>
      <w:r w:rsidRPr="009229A4">
        <w:rPr>
          <w:rFonts w:ascii="Minion Pro" w:hAnsi="Minion Pro"/>
          <w:b/>
        </w:rPr>
        <w:lastRenderedPageBreak/>
        <w:t>Gary P. Cestaro</w:t>
      </w:r>
      <w:r w:rsidRPr="009229A4">
        <w:rPr>
          <w:rFonts w:ascii="Minion Pro" w:hAnsi="Minion Pro"/>
        </w:rPr>
        <w:t xml:space="preserve">, in </w:t>
      </w:r>
      <w:r w:rsidRPr="009229A4">
        <w:rPr>
          <w:rFonts w:ascii="Minion Pro" w:hAnsi="Minion Pro"/>
          <w:i/>
          <w:iCs/>
        </w:rPr>
        <w:t>Medium Aevum</w:t>
      </w:r>
      <w:r w:rsidRPr="009229A4">
        <w:rPr>
          <w:rFonts w:ascii="Minion Pro" w:hAnsi="Minion Pro"/>
        </w:rPr>
        <w:t>, LXIV, No. 2 (1995), 337-338.</w:t>
      </w:r>
    </w:p>
    <w:p w:rsidR="00834A9F" w:rsidRPr="009229A4" w:rsidRDefault="00834A9F" w:rsidP="00834A9F">
      <w:pPr>
        <w:pStyle w:val="NormalWeb"/>
        <w:rPr>
          <w:rFonts w:ascii="Minion Pro" w:hAnsi="Minion Pro"/>
        </w:rPr>
      </w:pPr>
    </w:p>
    <w:p w:rsidR="00A13609" w:rsidRPr="009229A4" w:rsidRDefault="002F15D5">
      <w:pPr>
        <w:pStyle w:val="NormalWeb"/>
        <w:rPr>
          <w:rFonts w:ascii="Minion Pro" w:hAnsi="Minion Pro"/>
        </w:rPr>
      </w:pPr>
      <w:r w:rsidRPr="009229A4">
        <w:rPr>
          <w:rFonts w:ascii="Minion Pro" w:hAnsi="Minion Pro"/>
        </w:rPr>
        <w:t> </w:t>
      </w:r>
    </w:p>
    <w:p w:rsidR="002F15D5" w:rsidRPr="009229A4" w:rsidRDefault="002F15D5">
      <w:pPr>
        <w:pStyle w:val="NormalWeb"/>
        <w:rPr>
          <w:rFonts w:ascii="Minion Pro" w:hAnsi="Minion Pro"/>
        </w:rPr>
      </w:pPr>
      <w:r w:rsidRPr="009229A4">
        <w:rPr>
          <w:rFonts w:ascii="Minion Pro" w:hAnsi="Minion Pro"/>
        </w:rPr>
        <w:t> </w:t>
      </w:r>
    </w:p>
    <w:sectPr w:rsidR="002F15D5" w:rsidRPr="00922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BA"/>
    <w:rsid w:val="00002DAD"/>
    <w:rsid w:val="00034C4B"/>
    <w:rsid w:val="0004315F"/>
    <w:rsid w:val="00067BBB"/>
    <w:rsid w:val="000B563E"/>
    <w:rsid w:val="000C0D72"/>
    <w:rsid w:val="000C6B8F"/>
    <w:rsid w:val="000E49B5"/>
    <w:rsid w:val="00185968"/>
    <w:rsid w:val="00197348"/>
    <w:rsid w:val="00217569"/>
    <w:rsid w:val="00242EDD"/>
    <w:rsid w:val="002459F0"/>
    <w:rsid w:val="002664EB"/>
    <w:rsid w:val="00290B15"/>
    <w:rsid w:val="002F15D5"/>
    <w:rsid w:val="002F3DA7"/>
    <w:rsid w:val="00337DCA"/>
    <w:rsid w:val="00383DA3"/>
    <w:rsid w:val="003C2CA1"/>
    <w:rsid w:val="00420AB5"/>
    <w:rsid w:val="004246A0"/>
    <w:rsid w:val="0043133D"/>
    <w:rsid w:val="004B2B8A"/>
    <w:rsid w:val="004D1F6A"/>
    <w:rsid w:val="004D4099"/>
    <w:rsid w:val="004F0FF7"/>
    <w:rsid w:val="0051233A"/>
    <w:rsid w:val="005236BA"/>
    <w:rsid w:val="005449E6"/>
    <w:rsid w:val="00572871"/>
    <w:rsid w:val="005819CD"/>
    <w:rsid w:val="00585813"/>
    <w:rsid w:val="005C15DF"/>
    <w:rsid w:val="005F3053"/>
    <w:rsid w:val="00606E18"/>
    <w:rsid w:val="006D1F7F"/>
    <w:rsid w:val="006E040C"/>
    <w:rsid w:val="00713D20"/>
    <w:rsid w:val="00745D09"/>
    <w:rsid w:val="007C3FE5"/>
    <w:rsid w:val="007F5A9E"/>
    <w:rsid w:val="0082254E"/>
    <w:rsid w:val="00834A9F"/>
    <w:rsid w:val="008879FE"/>
    <w:rsid w:val="0089345C"/>
    <w:rsid w:val="00895CE2"/>
    <w:rsid w:val="008A18B4"/>
    <w:rsid w:val="008D45C9"/>
    <w:rsid w:val="00916915"/>
    <w:rsid w:val="009229A4"/>
    <w:rsid w:val="009338A2"/>
    <w:rsid w:val="0098042F"/>
    <w:rsid w:val="009F34CD"/>
    <w:rsid w:val="009F6520"/>
    <w:rsid w:val="00A13609"/>
    <w:rsid w:val="00AD3E85"/>
    <w:rsid w:val="00AF6DC7"/>
    <w:rsid w:val="00B123A5"/>
    <w:rsid w:val="00B12A22"/>
    <w:rsid w:val="00B16E09"/>
    <w:rsid w:val="00B85989"/>
    <w:rsid w:val="00B94274"/>
    <w:rsid w:val="00BA5C4E"/>
    <w:rsid w:val="00C80F2E"/>
    <w:rsid w:val="00C86761"/>
    <w:rsid w:val="00C91409"/>
    <w:rsid w:val="00D232E3"/>
    <w:rsid w:val="00D27012"/>
    <w:rsid w:val="00D473C3"/>
    <w:rsid w:val="00D5472C"/>
    <w:rsid w:val="00D77077"/>
    <w:rsid w:val="00D80C94"/>
    <w:rsid w:val="00DA08BC"/>
    <w:rsid w:val="00DB6244"/>
    <w:rsid w:val="00DC1CBE"/>
    <w:rsid w:val="00DC254E"/>
    <w:rsid w:val="00DC7FFB"/>
    <w:rsid w:val="00DE6A07"/>
    <w:rsid w:val="00DE7189"/>
    <w:rsid w:val="00DF5C52"/>
    <w:rsid w:val="00E17A47"/>
    <w:rsid w:val="00E35F13"/>
    <w:rsid w:val="00E35F88"/>
    <w:rsid w:val="00E7696B"/>
    <w:rsid w:val="00EA73B6"/>
    <w:rsid w:val="00F26CA4"/>
    <w:rsid w:val="00F37F4F"/>
    <w:rsid w:val="00F71970"/>
    <w:rsid w:val="00FE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D8A899-4D51-4F8F-A958-0684CF5A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41</Pages>
  <Words>14497</Words>
  <Characters>82637</Characters>
  <Application>Microsoft Office Word</Application>
  <DocSecurity>0</DocSecurity>
  <Lines>688</Lines>
  <Paragraphs>193</Paragraphs>
  <ScaleCrop>false</ScaleCrop>
  <Company/>
  <LinksUpToDate>false</LinksUpToDate>
  <CharactersWithSpaces>96941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1995</dc:title>
  <dc:subject/>
  <dc:creator>RL</dc:creator>
  <cp:keywords/>
  <dc:description/>
  <cp:lastModifiedBy>RL</cp:lastModifiedBy>
  <cp:revision>26</cp:revision>
  <dcterms:created xsi:type="dcterms:W3CDTF">2015-09-14T20:34:00Z</dcterms:created>
  <dcterms:modified xsi:type="dcterms:W3CDTF">2015-09-22T22:48:00Z</dcterms:modified>
</cp:coreProperties>
</file>